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91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10"/>
        <w:tblGridChange w:id="0">
          <w:tblGrid>
            <w:gridCol w:w="11910"/>
          </w:tblGrid>
        </w:tblGridChange>
      </w:tblGrid>
      <w:tr>
        <w:trPr>
          <w:cantSplit w:val="0"/>
          <w:trHeight w:val="11505" w:hRule="atLeast"/>
          <w:tblHeader w:val="0"/>
        </w:trPr>
        <w:tc>
          <w:tcPr>
            <w:tcBorders>
              <w:top w:color="ffffff" w:space="0" w:sz="8" w:val="single"/>
              <w:left w:color="ffffff" w:space="0" w:sz="8" w:val="single"/>
              <w:bottom w:color="ffffff" w:space="0" w:sz="8" w:val="single"/>
              <w:right w:color="ffffff" w:space="0" w:sz="8" w:val="single"/>
            </w:tcBorders>
            <w:shd w:fill="d14124" w:val="clear"/>
            <w:tcMar>
              <w:top w:w="100.0" w:type="dxa"/>
              <w:left w:w="100.0" w:type="dxa"/>
              <w:bottom w:w="100.0" w:type="dxa"/>
              <w:right w:w="100.0" w:type="dxa"/>
            </w:tcMar>
          </w:tcPr>
          <w:p w:rsidR="00000000" w:rsidDel="00000000" w:rsidP="00000000" w:rsidRDefault="00000000" w:rsidRPr="00000000" w14:paraId="00000002">
            <w:pPr>
              <w:pStyle w:val="Title"/>
              <w:pageBreakBefore w:val="0"/>
              <w:ind w:right="444"/>
              <w:rPr>
                <w:color w:val="ffffff"/>
              </w:rPr>
            </w:pPr>
            <w:bookmarkStart w:colFirst="0" w:colLast="0" w:name="_gjdgxs" w:id="0"/>
            <w:bookmarkEnd w:id="0"/>
            <w:r w:rsidDel="00000000" w:rsidR="00000000" w:rsidRPr="00000000">
              <w:rPr/>
              <w:drawing>
                <wp:inline distB="0" distT="0" distL="0" distR="0">
                  <wp:extent cx="2781300" cy="1000125"/>
                  <wp:effectExtent b="0" l="0" r="0" t="0"/>
                  <wp:docPr descr="Logo_A_Positivo_Colore" id="4" name="image1.jpg"/>
                  <a:graphic>
                    <a:graphicData uri="http://schemas.openxmlformats.org/drawingml/2006/picture">
                      <pic:pic>
                        <pic:nvPicPr>
                          <pic:cNvPr descr="Logo_A_Positivo_Colore" id="0" name="image1.jpg"/>
                          <pic:cNvPicPr preferRelativeResize="0"/>
                        </pic:nvPicPr>
                        <pic:blipFill>
                          <a:blip r:embed="rId7"/>
                          <a:srcRect b="0" l="0" r="0" t="0"/>
                          <a:stretch>
                            <a:fillRect/>
                          </a:stretch>
                        </pic:blipFill>
                        <pic:spPr>
                          <a:xfrm>
                            <a:off x="0" y="0"/>
                            <a:ext cx="278130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after="60" w:lineRule="auto"/>
              <w:ind w:left="171" w:right="444" w:firstLine="0"/>
              <w:rPr/>
            </w:pPr>
            <w:r w:rsidDel="00000000" w:rsidR="00000000" w:rsidRPr="00000000">
              <w:rPr>
                <w:rtl w:val="0"/>
              </w:rPr>
            </w:r>
          </w:p>
          <w:p w:rsidR="00000000" w:rsidDel="00000000" w:rsidP="00000000" w:rsidRDefault="00000000" w:rsidRPr="00000000" w14:paraId="00000004">
            <w:pPr>
              <w:pageBreakBefore w:val="0"/>
              <w:spacing w:after="60" w:lineRule="auto"/>
              <w:ind w:left="171" w:right="444" w:firstLine="0"/>
              <w:rPr/>
            </w:pPr>
            <w:r w:rsidDel="00000000" w:rsidR="00000000" w:rsidRPr="00000000">
              <w:rPr>
                <w:rtl w:val="0"/>
              </w:rPr>
            </w:r>
          </w:p>
          <w:p w:rsidR="00000000" w:rsidDel="00000000" w:rsidP="00000000" w:rsidRDefault="00000000" w:rsidRPr="00000000" w14:paraId="00000005">
            <w:pPr>
              <w:pageBreakBefore w:val="0"/>
              <w:spacing w:after="60" w:lineRule="auto"/>
              <w:ind w:left="171" w:right="444" w:firstLine="0"/>
              <w:rPr/>
            </w:pPr>
            <w:r w:rsidDel="00000000" w:rsidR="00000000" w:rsidRPr="00000000">
              <w:rPr>
                <w:rtl w:val="0"/>
              </w:rPr>
            </w:r>
          </w:p>
          <w:p w:rsidR="00000000" w:rsidDel="00000000" w:rsidP="00000000" w:rsidRDefault="00000000" w:rsidRPr="00000000" w14:paraId="00000006">
            <w:pPr>
              <w:pageBreakBefore w:val="0"/>
              <w:spacing w:after="60" w:lineRule="auto"/>
              <w:ind w:left="171" w:right="444" w:firstLine="0"/>
              <w:rPr/>
            </w:pPr>
            <w:r w:rsidDel="00000000" w:rsidR="00000000" w:rsidRPr="00000000">
              <w:rPr>
                <w:rtl w:val="0"/>
              </w:rPr>
            </w:r>
          </w:p>
          <w:p w:rsidR="00000000" w:rsidDel="00000000" w:rsidP="00000000" w:rsidRDefault="00000000" w:rsidRPr="00000000" w14:paraId="00000007">
            <w:pPr>
              <w:pageBreakBefore w:val="0"/>
              <w:spacing w:after="60" w:lineRule="auto"/>
              <w:ind w:left="171" w:right="444" w:firstLine="0"/>
              <w:rPr/>
            </w:pPr>
            <w:r w:rsidDel="00000000" w:rsidR="00000000" w:rsidRPr="00000000">
              <w:rPr>
                <w:rtl w:val="0"/>
              </w:rPr>
            </w:r>
          </w:p>
          <w:p w:rsidR="00000000" w:rsidDel="00000000" w:rsidP="00000000" w:rsidRDefault="00000000" w:rsidRPr="00000000" w14:paraId="00000008">
            <w:pPr>
              <w:pStyle w:val="Title"/>
              <w:pageBreakBefore w:val="0"/>
              <w:ind w:left="171" w:right="444" w:firstLine="0"/>
              <w:rPr>
                <w:color w:val="ffffff"/>
                <w:sz w:val="60"/>
                <w:szCs w:val="60"/>
              </w:rPr>
            </w:pPr>
            <w:bookmarkStart w:colFirst="0" w:colLast="0" w:name="_30j0zll" w:id="1"/>
            <w:bookmarkEnd w:id="1"/>
            <w:r w:rsidDel="00000000" w:rsidR="00000000" w:rsidRPr="00000000">
              <w:rPr>
                <w:color w:val="ffffff"/>
                <w:sz w:val="60"/>
                <w:szCs w:val="60"/>
                <w:rtl w:val="0"/>
              </w:rPr>
              <w:t xml:space="preserve">Relazione annuale di monitoraggio AQ dei Corsi di Studio 2020</w:t>
            </w:r>
          </w:p>
          <w:p w:rsidR="00000000" w:rsidDel="00000000" w:rsidP="00000000" w:rsidRDefault="00000000" w:rsidRPr="00000000" w14:paraId="00000009">
            <w:pPr>
              <w:pStyle w:val="Title"/>
              <w:pageBreakBefore w:val="0"/>
              <w:ind w:left="171" w:right="444" w:firstLine="0"/>
              <w:rPr>
                <w:color w:val="ffffff"/>
                <w:sz w:val="28"/>
                <w:szCs w:val="28"/>
              </w:rPr>
            </w:pPr>
            <w:bookmarkStart w:colFirst="0" w:colLast="0" w:name="_1fob9te" w:id="2"/>
            <w:bookmarkEnd w:id="2"/>
            <w:r w:rsidDel="00000000" w:rsidR="00000000" w:rsidRPr="00000000">
              <w:rPr>
                <w:rtl w:val="0"/>
              </w:rPr>
            </w:r>
          </w:p>
          <w:p w:rsidR="00000000" w:rsidDel="00000000" w:rsidP="00000000" w:rsidRDefault="00000000" w:rsidRPr="00000000" w14:paraId="0000000A">
            <w:pPr>
              <w:pStyle w:val="Title"/>
              <w:pageBreakBefore w:val="0"/>
              <w:ind w:left="171" w:right="444" w:firstLine="0"/>
              <w:rPr>
                <w:color w:val="ffffff"/>
                <w:sz w:val="28"/>
                <w:szCs w:val="28"/>
              </w:rPr>
            </w:pPr>
            <w:bookmarkStart w:colFirst="0" w:colLast="0" w:name="_3znysh7" w:id="3"/>
            <w:bookmarkEnd w:id="3"/>
            <w:r w:rsidDel="00000000" w:rsidR="00000000" w:rsidRPr="00000000">
              <w:rPr>
                <w:color w:val="ffffff"/>
                <w:sz w:val="28"/>
                <w:szCs w:val="28"/>
                <w:rtl w:val="0"/>
              </w:rPr>
              <w:t xml:space="preserve">Sezione 2: Rilevazione dell’opinione degli studenti (OPIS)</w:t>
            </w:r>
          </w:p>
          <w:p w:rsidR="00000000" w:rsidDel="00000000" w:rsidP="00000000" w:rsidRDefault="00000000" w:rsidRPr="00000000" w14:paraId="0000000B">
            <w:pPr>
              <w:pStyle w:val="Title"/>
              <w:pageBreakBefore w:val="0"/>
              <w:ind w:left="171" w:right="444" w:firstLine="0"/>
              <w:rPr>
                <w:color w:val="ffffff"/>
                <w:sz w:val="28"/>
                <w:szCs w:val="28"/>
              </w:rPr>
            </w:pPr>
            <w:bookmarkStart w:colFirst="0" w:colLast="0" w:name="_2et92p0" w:id="4"/>
            <w:bookmarkEnd w:id="4"/>
            <w:r w:rsidDel="00000000" w:rsidR="00000000" w:rsidRPr="00000000">
              <w:rPr>
                <w:color w:val="ffffff"/>
                <w:sz w:val="28"/>
                <w:szCs w:val="28"/>
                <w:rtl w:val="0"/>
              </w:rPr>
              <w:t xml:space="preserve">Sezione 3: Monitoraggio delle azioni correttive previste nel Rapporto di Riesame Ciclico (RRC)</w:t>
            </w:r>
          </w:p>
          <w:p w:rsidR="00000000" w:rsidDel="00000000" w:rsidP="00000000" w:rsidRDefault="00000000" w:rsidRPr="00000000" w14:paraId="0000000C">
            <w:pPr>
              <w:pStyle w:val="Title"/>
              <w:pageBreakBefore w:val="0"/>
              <w:ind w:left="171" w:right="444" w:firstLine="0"/>
              <w:rPr>
                <w:color w:val="ffffff"/>
                <w:sz w:val="28"/>
                <w:szCs w:val="28"/>
              </w:rPr>
            </w:pPr>
            <w:bookmarkStart w:colFirst="0" w:colLast="0" w:name="_tyjcwt" w:id="5"/>
            <w:bookmarkEnd w:id="5"/>
            <w:r w:rsidDel="00000000" w:rsidR="00000000" w:rsidRPr="00000000">
              <w:rPr>
                <w:color w:val="ffffff"/>
                <w:sz w:val="28"/>
                <w:szCs w:val="28"/>
                <w:rtl w:val="0"/>
              </w:rPr>
              <w:t xml:space="preserve">Sezione 4: Azioni correttive a seguito dei commenti alla Scheda di Monitoraggio Annuale (SMA)</w:t>
            </w:r>
          </w:p>
          <w:p w:rsidR="00000000" w:rsidDel="00000000" w:rsidP="00000000" w:rsidRDefault="00000000" w:rsidRPr="00000000" w14:paraId="0000000D">
            <w:pPr>
              <w:pStyle w:val="Title"/>
              <w:pageBreakBefore w:val="0"/>
              <w:ind w:left="171" w:right="444" w:firstLine="0"/>
              <w:rPr>
                <w:color w:val="ffffff"/>
              </w:rPr>
            </w:pPr>
            <w:bookmarkStart w:colFirst="0" w:colLast="0" w:name="_3dy6vkm" w:id="6"/>
            <w:bookmarkEnd w:id="6"/>
            <w:r w:rsidDel="00000000" w:rsidR="00000000" w:rsidRPr="00000000">
              <w:rPr>
                <w:rtl w:val="0"/>
              </w:rPr>
            </w:r>
          </w:p>
          <w:p w:rsidR="00000000" w:rsidDel="00000000" w:rsidP="00000000" w:rsidRDefault="00000000" w:rsidRPr="00000000" w14:paraId="0000000E">
            <w:pPr>
              <w:pStyle w:val="Title"/>
              <w:pageBreakBefore w:val="0"/>
              <w:ind w:left="171" w:right="444" w:firstLine="0"/>
              <w:rPr>
                <w:color w:val="ffffff"/>
                <w:sz w:val="36"/>
                <w:szCs w:val="36"/>
              </w:rPr>
            </w:pPr>
            <w:bookmarkStart w:colFirst="0" w:colLast="0" w:name="_1t3h5sf" w:id="7"/>
            <w:bookmarkEnd w:id="7"/>
            <w:r w:rsidDel="00000000" w:rsidR="00000000" w:rsidRPr="00000000">
              <w:rPr>
                <w:color w:val="ffffff"/>
                <w:sz w:val="36"/>
                <w:szCs w:val="36"/>
                <w:rtl w:val="0"/>
              </w:rPr>
              <w:t xml:space="preserve">Corso di Laurea Magistrale in Geoscienze, Georischi e Georisorse</w:t>
            </w:r>
          </w:p>
          <w:p w:rsidR="00000000" w:rsidDel="00000000" w:rsidP="00000000" w:rsidRDefault="00000000" w:rsidRPr="00000000" w14:paraId="0000000F">
            <w:pPr>
              <w:pStyle w:val="Title"/>
              <w:pageBreakBefore w:val="0"/>
              <w:ind w:left="171" w:right="444" w:firstLine="0"/>
              <w:rPr>
                <w:color w:val="ffffff"/>
                <w:sz w:val="24"/>
                <w:szCs w:val="24"/>
              </w:rPr>
            </w:pPr>
            <w:bookmarkStart w:colFirst="0" w:colLast="0" w:name="_8e2n0epm3haq" w:id="8"/>
            <w:bookmarkEnd w:id="8"/>
            <w:r w:rsidDel="00000000" w:rsidR="00000000" w:rsidRPr="00000000">
              <w:rPr>
                <w:color w:val="ffffff"/>
                <w:sz w:val="24"/>
                <w:szCs w:val="24"/>
                <w:rtl w:val="0"/>
              </w:rPr>
              <w:t xml:space="preserve"> </w:t>
            </w:r>
          </w:p>
          <w:p w:rsidR="00000000" w:rsidDel="00000000" w:rsidP="00000000" w:rsidRDefault="00000000" w:rsidRPr="00000000" w14:paraId="00000010">
            <w:pPr>
              <w:pageBreakBefore w:val="0"/>
              <w:spacing w:line="240" w:lineRule="auto"/>
              <w:rPr/>
            </w:pPr>
            <w:r w:rsidDel="00000000" w:rsidR="00000000" w:rsidRPr="00000000">
              <w:rPr>
                <w:rtl w:val="0"/>
              </w:rPr>
            </w:r>
          </w:p>
          <w:p w:rsidR="00000000" w:rsidDel="00000000" w:rsidP="00000000" w:rsidRDefault="00000000" w:rsidRPr="00000000" w14:paraId="00000011">
            <w:pPr>
              <w:pStyle w:val="Title"/>
              <w:pageBreakBefore w:val="0"/>
              <w:ind w:left="171" w:right="444" w:firstLine="0"/>
              <w:rPr>
                <w:color w:val="ffffff"/>
                <w:sz w:val="24"/>
                <w:szCs w:val="24"/>
              </w:rPr>
            </w:pPr>
            <w:bookmarkStart w:colFirst="0" w:colLast="0" w:name="_2s8eyo1" w:id="9"/>
            <w:bookmarkEnd w:id="9"/>
            <w:r w:rsidDel="00000000" w:rsidR="00000000" w:rsidRPr="00000000">
              <w:rPr>
                <w:color w:val="ffffff"/>
                <w:sz w:val="24"/>
                <w:szCs w:val="24"/>
                <w:rtl w:val="0"/>
              </w:rPr>
              <w:t xml:space="preserve">Sezioni 2, 3 e 4 - Approvate dal Consiglio di Interclasse in Scienze Geologiche in data 13/10/2020</w:t>
            </w:r>
          </w:p>
          <w:p w:rsidR="00000000" w:rsidDel="00000000" w:rsidP="00000000" w:rsidRDefault="00000000" w:rsidRPr="00000000" w14:paraId="00000012">
            <w:pPr>
              <w:pStyle w:val="Title"/>
              <w:pageBreakBefore w:val="0"/>
              <w:ind w:left="171" w:right="444" w:firstLine="0"/>
              <w:rPr>
                <w:color w:val="ffffff"/>
              </w:rPr>
            </w:pPr>
            <w:bookmarkStart w:colFirst="0" w:colLast="0" w:name="_17dp8vu" w:id="10"/>
            <w:bookmarkEnd w:id="10"/>
            <w:r w:rsidDel="00000000" w:rsidR="00000000" w:rsidRPr="00000000">
              <w:rPr>
                <w:rtl w:val="0"/>
              </w:rPr>
            </w:r>
          </w:p>
          <w:p w:rsidR="00000000" w:rsidDel="00000000" w:rsidP="00000000" w:rsidRDefault="00000000" w:rsidRPr="00000000" w14:paraId="00000013">
            <w:pPr>
              <w:pageBreakBefore w:val="0"/>
              <w:widowControl w:val="0"/>
              <w:spacing w:line="240" w:lineRule="auto"/>
              <w:rPr/>
            </w:pPr>
            <w:r w:rsidDel="00000000" w:rsidR="00000000" w:rsidRPr="00000000">
              <w:rPr>
                <w:rtl w:val="0"/>
              </w:rPr>
            </w:r>
          </w:p>
          <w:p w:rsidR="00000000" w:rsidDel="00000000" w:rsidP="00000000" w:rsidRDefault="00000000" w:rsidRPr="00000000" w14:paraId="00000014">
            <w:pPr>
              <w:pageBreakBefore w:val="0"/>
              <w:widowControl w:val="0"/>
              <w:spacing w:line="240" w:lineRule="auto"/>
              <w:rPr/>
            </w:pPr>
            <w:r w:rsidDel="00000000" w:rsidR="00000000" w:rsidRPr="00000000">
              <w:rPr>
                <w:rtl w:val="0"/>
              </w:rPr>
            </w:r>
          </w:p>
          <w:p w:rsidR="00000000" w:rsidDel="00000000" w:rsidP="00000000" w:rsidRDefault="00000000" w:rsidRPr="00000000" w14:paraId="00000015">
            <w:pPr>
              <w:pStyle w:val="Title"/>
              <w:pageBreakBefore w:val="0"/>
              <w:ind w:left="171" w:right="444" w:firstLine="0"/>
              <w:rPr>
                <w:color w:val="ffffff"/>
                <w:sz w:val="32"/>
                <w:szCs w:val="32"/>
              </w:rPr>
            </w:pPr>
            <w:bookmarkStart w:colFirst="0" w:colLast="0" w:name="_3rdcrjn" w:id="11"/>
            <w:bookmarkEnd w:id="11"/>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Style w:val="Title"/>
              <w:pageBreakBefore w:val="0"/>
              <w:ind w:left="171" w:right="444" w:firstLine="0"/>
              <w:rPr>
                <w:color w:val="ffffff"/>
                <w:sz w:val="32"/>
                <w:szCs w:val="32"/>
              </w:rPr>
            </w:pPr>
            <w:bookmarkStart w:colFirst="0" w:colLast="0" w:name="_26in1rg" w:id="12"/>
            <w:bookmarkEnd w:id="12"/>
            <w:r w:rsidDel="00000000" w:rsidR="00000000" w:rsidRPr="00000000">
              <w:rPr>
                <w:rtl w:val="0"/>
              </w:rPr>
            </w:r>
          </w:p>
          <w:p w:rsidR="00000000" w:rsidDel="00000000" w:rsidP="00000000" w:rsidRDefault="00000000" w:rsidRPr="00000000" w14:paraId="00000019">
            <w:pPr>
              <w:pageBreakBefore w:val="0"/>
              <w:spacing w:before="200" w:lineRule="auto"/>
              <w:ind w:left="171" w:right="444" w:firstLine="0"/>
              <w:rPr>
                <w:color w:val="ffffff"/>
                <w:sz w:val="24"/>
                <w:szCs w:val="24"/>
              </w:rPr>
            </w:pPr>
            <w:r w:rsidDel="00000000" w:rsidR="00000000" w:rsidRPr="00000000">
              <w:rPr>
                <w:rtl w:val="0"/>
              </w:rPr>
            </w:r>
          </w:p>
        </w:tc>
      </w:tr>
    </w:tbl>
    <w:p w:rsidR="00000000" w:rsidDel="00000000" w:rsidP="00000000" w:rsidRDefault="00000000" w:rsidRPr="00000000" w14:paraId="0000001A">
      <w:pPr>
        <w:pStyle w:val="Title"/>
        <w:pageBreakBefore w:val="0"/>
        <w:rPr/>
      </w:pPr>
      <w:bookmarkStart w:colFirst="0" w:colLast="0" w:name="_lnxbz9" w:id="13"/>
      <w:bookmarkEnd w:id="13"/>
      <w:r w:rsidDel="00000000" w:rsidR="00000000" w:rsidRPr="00000000">
        <w:rPr>
          <w:rtl w:val="0"/>
        </w:rPr>
        <w:t xml:space="preserve">Sezione 2</w:t>
      </w:r>
    </w:p>
    <w:p w:rsidR="00000000" w:rsidDel="00000000" w:rsidP="00000000" w:rsidRDefault="00000000" w:rsidRPr="00000000" w14:paraId="0000001B">
      <w:pPr>
        <w:pStyle w:val="Title"/>
        <w:pageBreakBefore w:val="0"/>
        <w:rPr/>
      </w:pPr>
      <w:bookmarkStart w:colFirst="0" w:colLast="0" w:name="_35nkun2" w:id="14"/>
      <w:bookmarkEnd w:id="14"/>
      <w:r w:rsidDel="00000000" w:rsidR="00000000" w:rsidRPr="00000000">
        <w:rPr>
          <w:rtl w:val="0"/>
        </w:rPr>
        <w:t xml:space="preserve">Rilevazione dell’opinione degli studenti (OPIS)</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rtl w:val="0"/>
        </w:rPr>
        <w:t xml:space="preserve">La presente sezione:</w:t>
      </w:r>
    </w:p>
    <w:p w:rsidR="00000000" w:rsidDel="00000000" w:rsidP="00000000" w:rsidRDefault="00000000" w:rsidRPr="00000000" w14:paraId="0000001F">
      <w:pPr>
        <w:pageBreakBefore w:val="0"/>
        <w:rPr/>
      </w:pPr>
      <w:r w:rsidDel="00000000" w:rsidR="00000000" w:rsidRPr="00000000">
        <w:rPr>
          <w:rtl w:val="0"/>
        </w:rPr>
        <w:t xml:space="preserve">- recepisce e analizza le opinioni sulla didattica degli studenti frequentanti;</w:t>
        <w:br w:type="textWrapping"/>
        <w:t xml:space="preserve">- individua i punti di forza e gli aspetti critici; </w:t>
      </w:r>
    </w:p>
    <w:p w:rsidR="00000000" w:rsidDel="00000000" w:rsidP="00000000" w:rsidRDefault="00000000" w:rsidRPr="00000000" w14:paraId="00000020">
      <w:pPr>
        <w:pageBreakBefore w:val="0"/>
        <w:rPr/>
      </w:pPr>
      <w:r w:rsidDel="00000000" w:rsidR="00000000" w:rsidRPr="00000000">
        <w:rPr>
          <w:rtl w:val="0"/>
        </w:rPr>
        <w:t xml:space="preserve">- rendiconta le azioni correttive previste e attuate nell’anno precedente;</w:t>
        <w:br w:type="textWrapping"/>
        <w:t xml:space="preserve">- programma eventuali azioni correttive. </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jc w:val="both"/>
        <w:rPr/>
      </w:pPr>
      <w:r w:rsidDel="00000000" w:rsidR="00000000" w:rsidRPr="00000000">
        <w:rPr>
          <w:rtl w:val="0"/>
        </w:rPr>
        <w:t xml:space="preserve">Documenti presi in considerazione:</w:t>
      </w:r>
    </w:p>
    <w:p w:rsidR="00000000" w:rsidDel="00000000" w:rsidP="00000000" w:rsidRDefault="00000000" w:rsidRPr="00000000" w14:paraId="00000023">
      <w:pPr>
        <w:pageBreakBefore w:val="0"/>
        <w:jc w:val="both"/>
        <w:rPr/>
      </w:pPr>
      <w:r w:rsidDel="00000000" w:rsidR="00000000" w:rsidRPr="00000000">
        <w:rPr>
          <w:rtl w:val="0"/>
        </w:rPr>
        <w:t xml:space="preserve">- Opinioni sulla didattica degli studenti frequentanti (ultimi tre A.A.);</w:t>
      </w:r>
    </w:p>
    <w:p w:rsidR="00000000" w:rsidDel="00000000" w:rsidP="00000000" w:rsidRDefault="00000000" w:rsidRPr="00000000" w14:paraId="00000024">
      <w:pPr>
        <w:pageBreakBefore w:val="0"/>
        <w:jc w:val="both"/>
        <w:rPr/>
      </w:pPr>
      <w:r w:rsidDel="00000000" w:rsidR="00000000" w:rsidRPr="00000000">
        <w:rPr>
          <w:rtl w:val="0"/>
        </w:rPr>
        <w:t xml:space="preserve">- Relazione Annuale CPDS;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Relazione Annuale di Monitoraggio AQ CdS dell’anno precedente;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Dati e commenti di sintesi inseriti quadro B6-SUA-CDS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8">
      <w:pPr>
        <w:pageBreakBefore w:val="0"/>
        <w:jc w:val="both"/>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pageBreakBefore w:val="0"/>
        <w:rPr/>
      </w:pPr>
      <w:bookmarkStart w:colFirst="0" w:colLast="0" w:name="_1ksv4uv" w:id="15"/>
      <w:bookmarkEnd w:id="15"/>
      <w:r w:rsidDel="00000000" w:rsidR="00000000" w:rsidRPr="00000000">
        <w:rPr>
          <w:rtl w:val="0"/>
        </w:rPr>
        <w:t xml:space="preserve">2-a - Monitoraggio azioni correttive attuate dal CdS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widowControl w:val="0"/>
        <w:spacing w:after="120" w:before="240" w:line="240" w:lineRule="auto"/>
        <w:jc w:val="both"/>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Si ricorda che la LM-74 “Geoscienze, Georischi e Georisorse”, nuovo ordinamento, è stata attivata dall’ AA 2019-20.</w:t>
      </w:r>
    </w:p>
    <w:p w:rsidR="00000000" w:rsidDel="00000000" w:rsidP="00000000" w:rsidRDefault="00000000" w:rsidRPr="00000000" w14:paraId="0000002F">
      <w:pPr>
        <w:pageBreakBefore w:val="0"/>
        <w:widowControl w:val="0"/>
        <w:spacing w:after="120" w:before="240" w:line="240" w:lineRule="auto"/>
        <w:jc w:val="both"/>
        <w:rPr>
          <w:i w:val="1"/>
        </w:rPr>
      </w:pPr>
      <w:r w:rsidDel="00000000" w:rsidR="00000000" w:rsidRPr="00000000">
        <w:rPr>
          <w:rFonts w:ascii="Arial" w:cs="Arial" w:eastAsia="Arial" w:hAnsi="Arial"/>
          <w:color w:val="333333"/>
          <w:sz w:val="22"/>
          <w:szCs w:val="22"/>
          <w:rtl w:val="0"/>
        </w:rPr>
        <w:t xml:space="preserve">Non erano comunque previste azioni correttive nella RAM-AQ2019 della precedente LM 74 in Scienze e Tecnologie Geologiche.</w:t>
      </w: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pageBreakBefore w:val="0"/>
        <w:rPr/>
      </w:pPr>
      <w:bookmarkStart w:colFirst="0" w:colLast="0" w:name="_44sinio" w:id="16"/>
      <w:bookmarkEnd w:id="16"/>
      <w:r w:rsidDel="00000000" w:rsidR="00000000" w:rsidRPr="00000000">
        <w:rPr>
          <w:rtl w:val="0"/>
        </w:rPr>
        <w:t xml:space="preserve">2-b - Analisi della situazione sulla base dei dati</w:t>
      </w:r>
    </w:p>
    <w:p w:rsidR="00000000" w:rsidDel="00000000" w:rsidP="00000000" w:rsidRDefault="00000000" w:rsidRPr="00000000" w14:paraId="00000031">
      <w:pPr>
        <w:pStyle w:val="Heading2"/>
        <w:pageBreakBefore w:val="0"/>
        <w:rPr/>
      </w:pPr>
      <w:bookmarkStart w:colFirst="0" w:colLast="0" w:name="_2jxsxqh" w:id="17"/>
      <w:bookmarkEnd w:id="17"/>
      <w:r w:rsidDel="00000000" w:rsidR="00000000" w:rsidRPr="00000000">
        <w:rPr>
          <w:rtl w:val="0"/>
        </w:rPr>
        <w:t xml:space="preserve">Analisi dei dati</w:t>
      </w:r>
    </w:p>
    <w:p w:rsidR="00000000" w:rsidDel="00000000" w:rsidP="00000000" w:rsidRDefault="00000000" w:rsidRPr="00000000" w14:paraId="00000032">
      <w:pPr>
        <w:pageBreakBefore w:val="0"/>
        <w:widowControl w:val="0"/>
        <w:spacing w:after="240" w:before="240" w:line="276" w:lineRule="auto"/>
        <w:rPr>
          <w:u w:val="single"/>
        </w:rPr>
      </w:pPr>
      <w:r w:rsidDel="00000000" w:rsidR="00000000" w:rsidRPr="00000000">
        <w:rPr>
          <w:u w:val="single"/>
          <w:rtl w:val="0"/>
        </w:rPr>
        <w:t xml:space="preserve">Dati di sintesi a corredo del QUADRO B6 della SUA-2020</w:t>
      </w:r>
    </w:p>
    <w:p w:rsidR="00000000" w:rsidDel="00000000" w:rsidP="00000000" w:rsidRDefault="00000000" w:rsidRPr="00000000" w14:paraId="00000033">
      <w:pPr>
        <w:pageBreakBefore w:val="0"/>
        <w:widowControl w:val="0"/>
        <w:spacing w:after="240" w:before="240" w:line="276" w:lineRule="auto"/>
        <w:rPr/>
      </w:pPr>
      <w:r w:rsidDel="00000000" w:rsidR="00000000" w:rsidRPr="00000000">
        <w:rPr>
          <w:rtl w:val="0"/>
        </w:rPr>
        <w:t xml:space="preserve"> I dati sintetici della rilevazione relativa all'anno accademico 2019/20 forniti dall’Ateneo a corredo del QUADRO B6 SUA 2020 sono riportati nella tabella seguente: </w:t>
      </w:r>
    </w:p>
    <w:p w:rsidR="00000000" w:rsidDel="00000000" w:rsidP="00000000" w:rsidRDefault="00000000" w:rsidRPr="00000000" w14:paraId="00000034">
      <w:pPr>
        <w:pageBreakBefore w:val="0"/>
        <w:widowControl w:val="0"/>
        <w:spacing w:after="240" w:before="240" w:line="276" w:lineRule="auto"/>
        <w:rPr/>
      </w:pPr>
      <w:r w:rsidDel="00000000" w:rsidR="00000000" w:rsidRPr="00000000">
        <w:rPr>
          <w:rtl w:val="0"/>
        </w:rPr>
        <w:t xml:space="preserve">Tabella 1: Quadro complessivo dell’Opinione studenti </w:t>
      </w:r>
      <w:r w:rsidDel="00000000" w:rsidR="00000000" w:rsidRPr="00000000">
        <w:rPr/>
        <w:drawing>
          <wp:inline distB="114300" distT="114300" distL="114300" distR="114300">
            <wp:extent cx="5731200" cy="3403600"/>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120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widowControl w:val="0"/>
        <w:spacing w:after="240" w:before="240" w:line="276" w:lineRule="auto"/>
        <w:rPr/>
      </w:pPr>
      <w:r w:rsidDel="00000000" w:rsidR="00000000" w:rsidRPr="00000000">
        <w:rPr>
          <w:rtl w:val="0"/>
        </w:rPr>
        <w:t xml:space="preserve">I dati di sintesi OPIS 2019/20:</w:t>
      </w:r>
    </w:p>
    <w:p w:rsidR="00000000" w:rsidDel="00000000" w:rsidP="00000000" w:rsidRDefault="00000000" w:rsidRPr="00000000" w14:paraId="00000036">
      <w:pPr>
        <w:pageBreakBefore w:val="0"/>
        <w:widowControl w:val="0"/>
        <w:spacing w:after="0" w:before="0" w:line="240" w:lineRule="auto"/>
        <w:rPr/>
      </w:pPr>
      <w:r w:rsidDel="00000000" w:rsidR="00000000" w:rsidRPr="00000000">
        <w:rPr>
          <w:rtl w:val="0"/>
        </w:rPr>
        <w:t xml:space="preserve">- sono relativi essenzialmente al 1° anno di corso (essendo che il 2° anno si avvierà nell'AA.20/21).</w:t>
      </w:r>
    </w:p>
    <w:p w:rsidR="00000000" w:rsidDel="00000000" w:rsidP="00000000" w:rsidRDefault="00000000" w:rsidRPr="00000000" w14:paraId="00000037">
      <w:pPr>
        <w:pageBreakBefore w:val="0"/>
        <w:widowControl w:val="0"/>
        <w:spacing w:after="0" w:before="0" w:line="240" w:lineRule="auto"/>
        <w:rPr/>
      </w:pPr>
      <w:r w:rsidDel="00000000" w:rsidR="00000000" w:rsidRPr="00000000">
        <w:rPr>
          <w:rtl w:val="0"/>
        </w:rPr>
        <w:t xml:space="preserve">- sono nel loro complesso lusinghieri, con valori nel I semestre che variano tra 73% e 97%, e nel II semestre tra 63,6% e 94,4%. In quasi tutti i casi sono molto distanti dalle soglie di attenzione e criticità fissate dall'ateneo;</w:t>
      </w:r>
    </w:p>
    <w:p w:rsidR="00000000" w:rsidDel="00000000" w:rsidP="00000000" w:rsidRDefault="00000000" w:rsidRPr="00000000" w14:paraId="00000038">
      <w:pPr>
        <w:pageBreakBefore w:val="0"/>
        <w:widowControl w:val="0"/>
        <w:spacing w:after="0" w:before="0" w:line="240" w:lineRule="auto"/>
        <w:rPr/>
      </w:pPr>
      <w:r w:rsidDel="00000000" w:rsidR="00000000" w:rsidRPr="00000000">
        <w:rPr>
          <w:rtl w:val="0"/>
        </w:rPr>
        <w:t xml:space="preserve">- l'indicatore D14 di soddisfazione complessiva è 91,2% nel 1° semestre e 88,2% nel 2 semestre;</w:t>
      </w:r>
    </w:p>
    <w:p w:rsidR="00000000" w:rsidDel="00000000" w:rsidP="00000000" w:rsidRDefault="00000000" w:rsidRPr="00000000" w14:paraId="00000039">
      <w:pPr>
        <w:pageBreakBefore w:val="0"/>
        <w:widowControl w:val="0"/>
        <w:spacing w:after="0" w:before="0" w:line="240" w:lineRule="auto"/>
        <w:rPr/>
      </w:pPr>
      <w:r w:rsidDel="00000000" w:rsidR="00000000" w:rsidRPr="00000000">
        <w:rPr>
          <w:rtl w:val="0"/>
        </w:rPr>
        <w:t xml:space="preserve">- il valore minimo di 63,6% è alla D15, carico didattico semestre, si riferisce al II semestre svolto a distanza, che evidentemente ha portato un certo grado di appesantimento nella frequenza delle attività didattiche.</w:t>
      </w:r>
    </w:p>
    <w:p w:rsidR="00000000" w:rsidDel="00000000" w:rsidP="00000000" w:rsidRDefault="00000000" w:rsidRPr="00000000" w14:paraId="0000003A">
      <w:pPr>
        <w:pageBreakBefore w:val="0"/>
        <w:widowControl w:val="0"/>
        <w:spacing w:after="0" w:before="0" w:line="240" w:lineRule="auto"/>
        <w:rPr/>
      </w:pPr>
      <w:r w:rsidDel="00000000" w:rsidR="00000000" w:rsidRPr="00000000">
        <w:rPr>
          <w:rtl w:val="0"/>
        </w:rPr>
        <w:t xml:space="preserve">- Non si hanno rilevazioni di anni precedenti (in quanto CdS avviata nell'aa 2019/20). I valori sono comunque in linea con quelli della precedente LM-74 in Scienze e Tecnologie Geologiche.</w:t>
      </w:r>
    </w:p>
    <w:p w:rsidR="00000000" w:rsidDel="00000000" w:rsidP="00000000" w:rsidRDefault="00000000" w:rsidRPr="00000000" w14:paraId="0000003B">
      <w:pPr>
        <w:pageBreakBefore w:val="0"/>
        <w:widowControl w:val="0"/>
        <w:spacing w:after="240" w:before="240" w:line="276" w:lineRule="auto"/>
        <w:rPr>
          <w:u w:val="single"/>
        </w:rPr>
      </w:pPr>
      <w:r w:rsidDel="00000000" w:rsidR="00000000" w:rsidRPr="00000000">
        <w:rPr>
          <w:rtl w:val="0"/>
        </w:rPr>
      </w:r>
    </w:p>
    <w:p w:rsidR="00000000" w:rsidDel="00000000" w:rsidP="00000000" w:rsidRDefault="00000000" w:rsidRPr="00000000" w14:paraId="0000003C">
      <w:pPr>
        <w:pageBreakBefore w:val="0"/>
        <w:widowControl w:val="0"/>
        <w:spacing w:after="240" w:before="240" w:line="276" w:lineRule="auto"/>
        <w:rPr>
          <w:u w:val="single"/>
        </w:rPr>
      </w:pPr>
      <w:r w:rsidDel="00000000" w:rsidR="00000000" w:rsidRPr="00000000">
        <w:rPr>
          <w:rtl w:val="0"/>
        </w:rPr>
      </w:r>
    </w:p>
    <w:p w:rsidR="00000000" w:rsidDel="00000000" w:rsidP="00000000" w:rsidRDefault="00000000" w:rsidRPr="00000000" w14:paraId="0000003D">
      <w:pPr>
        <w:pageBreakBefore w:val="0"/>
        <w:widowControl w:val="0"/>
        <w:spacing w:after="240" w:before="240" w:line="276" w:lineRule="auto"/>
        <w:rPr>
          <w:u w:val="single"/>
        </w:rPr>
      </w:pPr>
      <w:r w:rsidDel="00000000" w:rsidR="00000000" w:rsidRPr="00000000">
        <w:rPr>
          <w:rtl w:val="0"/>
        </w:rPr>
      </w:r>
    </w:p>
    <w:p w:rsidR="00000000" w:rsidDel="00000000" w:rsidP="00000000" w:rsidRDefault="00000000" w:rsidRPr="00000000" w14:paraId="0000003E">
      <w:pPr>
        <w:pageBreakBefore w:val="0"/>
        <w:widowControl w:val="0"/>
        <w:spacing w:after="240" w:before="240" w:line="276" w:lineRule="auto"/>
        <w:rPr>
          <w:u w:val="single"/>
        </w:rPr>
      </w:pPr>
      <w:r w:rsidDel="00000000" w:rsidR="00000000" w:rsidRPr="00000000">
        <w:rPr>
          <w:u w:val="single"/>
          <w:rtl w:val="0"/>
        </w:rPr>
        <w:t xml:space="preserve">Dati complessivi a disposizione del Consiglio di Interclasse</w:t>
      </w:r>
    </w:p>
    <w:p w:rsidR="00000000" w:rsidDel="00000000" w:rsidP="00000000" w:rsidRDefault="00000000" w:rsidRPr="00000000" w14:paraId="0000003F">
      <w:pPr>
        <w:pageBreakBefore w:val="0"/>
        <w:widowControl w:val="0"/>
        <w:spacing w:after="240" w:before="240" w:line="276" w:lineRule="auto"/>
        <w:rPr/>
      </w:pPr>
      <w:r w:rsidDel="00000000" w:rsidR="00000000" w:rsidRPr="00000000">
        <w:rPr>
          <w:rtl w:val="0"/>
        </w:rPr>
        <w:t xml:space="preserve">I dati di sintesi della rilevazione OPIS dei singoli insegnamenti relativa all'anno accademico 2019/20 forniti dall’Ateneo sono riportati nelle tabelle seguenti:</w:t>
      </w:r>
    </w:p>
    <w:p w:rsidR="00000000" w:rsidDel="00000000" w:rsidP="00000000" w:rsidRDefault="00000000" w:rsidRPr="00000000" w14:paraId="00000040">
      <w:pPr>
        <w:pageBreakBefore w:val="0"/>
        <w:widowControl w:val="0"/>
        <w:spacing w:after="240" w:before="240" w:line="276" w:lineRule="auto"/>
        <w:rPr/>
      </w:pPr>
      <w:r w:rsidDel="00000000" w:rsidR="00000000" w:rsidRPr="00000000">
        <w:rPr>
          <w:b w:val="1"/>
          <w:rtl w:val="0"/>
        </w:rPr>
        <w:t xml:space="preserve">Tabella 2: Dati relativi all’Indicatore di Soddisfazione* domanda D14</w:t>
      </w:r>
      <w:r w:rsidDel="00000000" w:rsidR="00000000" w:rsidRPr="00000000">
        <w:rPr>
          <w:rtl w:val="0"/>
        </w:rPr>
        <w:t xml:space="preserve"> [D14: sei complessivamente soddisfatto di come si è svolto l'insegnamento?)]  L'indicatore è calcolato come rapporto tra le risposte positive e il totale delle risposte. * [N. Positivi (+Si/No + SI)] / Tot Risposte. Fornisce l’evidenza di:  situazione critica (risposte positive inferiori al 40%) situazione da monitorare (risposte positive comprese tra il 40% e il 60%)</w:t>
      </w:r>
    </w:p>
    <w:p w:rsidR="00000000" w:rsidDel="00000000" w:rsidP="00000000" w:rsidRDefault="00000000" w:rsidRPr="00000000" w14:paraId="00000041">
      <w:pPr>
        <w:pageBreakBefore w:val="0"/>
        <w:widowControl w:val="0"/>
        <w:spacing w:after="240" w:before="240" w:line="276" w:lineRule="auto"/>
        <w:rPr/>
      </w:pPr>
      <w:r w:rsidDel="00000000" w:rsidR="00000000" w:rsidRPr="00000000">
        <w:rPr/>
        <w:drawing>
          <wp:inline distB="114300" distT="114300" distL="114300" distR="114300">
            <wp:extent cx="5731200" cy="46101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31200" cy="46101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ageBreakBefore w:val="0"/>
        <w:widowControl w:val="0"/>
        <w:spacing w:after="0" w:before="0" w:line="276" w:lineRule="auto"/>
        <w:rPr/>
      </w:pPr>
      <w:r w:rsidDel="00000000" w:rsidR="00000000" w:rsidRPr="00000000">
        <w:rPr>
          <w:rtl w:val="0"/>
        </w:rPr>
        <w:t xml:space="preserve">I dati sull’indicatore D14 dei singoli insegnamenti evidenziano:</w:t>
      </w:r>
    </w:p>
    <w:p w:rsidR="00000000" w:rsidDel="00000000" w:rsidP="00000000" w:rsidRDefault="00000000" w:rsidRPr="00000000" w14:paraId="00000043">
      <w:pPr>
        <w:pageBreakBefore w:val="0"/>
        <w:widowControl w:val="0"/>
        <w:spacing w:after="0" w:before="0" w:line="276" w:lineRule="auto"/>
        <w:ind w:left="1080" w:hanging="360"/>
        <w:rPr/>
      </w:pPr>
      <w:r w:rsidDel="00000000" w:rsidR="00000000" w:rsidRPr="00000000">
        <w:rPr>
          <w:rtl w:val="0"/>
        </w:rPr>
        <w:t xml:space="preserve">- </w:t>
      </w:r>
      <w:r w:rsidDel="00000000" w:rsidR="00000000" w:rsidRPr="00000000">
        <w:rPr>
          <w:sz w:val="14"/>
          <w:szCs w:val="14"/>
          <w:rtl w:val="0"/>
        </w:rPr>
        <w:t xml:space="preserve"> </w:t>
      </w:r>
      <w:r w:rsidDel="00000000" w:rsidR="00000000" w:rsidRPr="00000000">
        <w:rPr>
          <w:rtl w:val="0"/>
        </w:rPr>
        <w:t xml:space="preserve">ASSENZA di situazioni da monitorare e di critiche. (valori elevati che variano tra 67% e 100%).</w:t>
      </w:r>
    </w:p>
    <w:p w:rsidR="00000000" w:rsidDel="00000000" w:rsidP="00000000" w:rsidRDefault="00000000" w:rsidRPr="00000000" w14:paraId="00000044">
      <w:pPr>
        <w:pageBreakBefore w:val="0"/>
        <w:widowControl w:val="0"/>
        <w:spacing w:after="0" w:before="0" w:line="276"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alcuni valori di 0%, anomali in quanto riferiti ad un campione di 1 studente che ha verosimilmente scelto il corso come a scelta da altro corso di laurea, e che viene dal sistema trattato singolarmente)</w:t>
      </w:r>
    </w:p>
    <w:p w:rsidR="00000000" w:rsidDel="00000000" w:rsidP="00000000" w:rsidRDefault="00000000" w:rsidRPr="00000000" w14:paraId="00000045">
      <w:pPr>
        <w:pageBreakBefore w:val="0"/>
        <w:widowControl w:val="0"/>
        <w:spacing w:after="0" w:before="0" w:line="276" w:lineRule="auto"/>
        <w:ind w:left="1080" w:hanging="360"/>
        <w:rPr/>
      </w:pPr>
      <w:r w:rsidDel="00000000" w:rsidR="00000000" w:rsidRPr="00000000">
        <w:rPr>
          <w:rtl w:val="0"/>
        </w:rPr>
        <w:t xml:space="preserve">- Molti dati, essendo basati su poche risposte, sono comunque statisticamente poco significativi.</w:t>
      </w:r>
    </w:p>
    <w:p w:rsidR="00000000" w:rsidDel="00000000" w:rsidP="00000000" w:rsidRDefault="00000000" w:rsidRPr="00000000" w14:paraId="00000046">
      <w:pPr>
        <w:pageBreakBefore w:val="0"/>
        <w:widowControl w:val="0"/>
        <w:spacing w:after="240" w:before="240" w:line="276" w:lineRule="auto"/>
        <w:ind w:left="0" w:firstLine="0"/>
        <w:rPr/>
      </w:pPr>
      <w:r w:rsidDel="00000000" w:rsidR="00000000" w:rsidRPr="00000000">
        <w:rPr>
          <w:rtl w:val="0"/>
        </w:rPr>
        <w:t xml:space="preserve"> </w:t>
      </w:r>
    </w:p>
    <w:p w:rsidR="00000000" w:rsidDel="00000000" w:rsidP="00000000" w:rsidRDefault="00000000" w:rsidRPr="00000000" w14:paraId="00000047">
      <w:pPr>
        <w:pageBreakBefore w:val="0"/>
        <w:widowControl w:val="0"/>
        <w:spacing w:after="240" w:before="240" w:line="276" w:lineRule="auto"/>
        <w:rPr/>
      </w:pPr>
      <w:r w:rsidDel="00000000" w:rsidR="00000000" w:rsidRPr="00000000">
        <w:rPr>
          <w:rtl w:val="0"/>
        </w:rPr>
        <w:t xml:space="preserve"> </w:t>
      </w:r>
    </w:p>
    <w:p w:rsidR="00000000" w:rsidDel="00000000" w:rsidP="00000000" w:rsidRDefault="00000000" w:rsidRPr="00000000" w14:paraId="00000048">
      <w:pPr>
        <w:pageBreakBefore w:val="0"/>
        <w:widowControl w:val="0"/>
        <w:spacing w:after="240" w:before="240" w:line="276" w:lineRule="auto"/>
        <w:rPr>
          <w:vertAlign w:val="superscript"/>
        </w:rPr>
      </w:pPr>
      <w:r w:rsidDel="00000000" w:rsidR="00000000" w:rsidRPr="00000000">
        <w:rPr>
          <w:vertAlign w:val="superscript"/>
          <w:rtl w:val="0"/>
        </w:rPr>
        <w:t xml:space="preserve"> </w:t>
      </w:r>
    </w:p>
    <w:p w:rsidR="00000000" w:rsidDel="00000000" w:rsidP="00000000" w:rsidRDefault="00000000" w:rsidRPr="00000000" w14:paraId="00000049">
      <w:pPr>
        <w:pageBreakBefore w:val="0"/>
        <w:widowControl w:val="0"/>
        <w:spacing w:after="240" w:before="240" w:line="276" w:lineRule="auto"/>
        <w:rPr/>
      </w:pPr>
      <w:r w:rsidDel="00000000" w:rsidR="00000000" w:rsidRPr="00000000">
        <w:rPr>
          <w:vertAlign w:val="superscript"/>
          <w:rtl w:val="0"/>
        </w:rPr>
        <w:t xml:space="preserve"> </w:t>
      </w:r>
      <w:r w:rsidDel="00000000" w:rsidR="00000000" w:rsidRPr="00000000">
        <w:rPr>
          <w:b w:val="1"/>
          <w:rtl w:val="0"/>
        </w:rPr>
        <w:t xml:space="preserve">Tabella 3: </w:t>
      </w:r>
      <w:r w:rsidDel="00000000" w:rsidR="00000000" w:rsidRPr="00000000">
        <w:rPr>
          <w:rFonts w:ascii="Verdana" w:cs="Verdana" w:eastAsia="Verdana" w:hAnsi="Verdana"/>
          <w:b w:val="1"/>
          <w:i w:val="1"/>
          <w:sz w:val="18"/>
          <w:szCs w:val="18"/>
          <w:rtl w:val="0"/>
        </w:rPr>
        <w:t xml:space="preserve">Indicatore di soddisfazione per singole domande: </w:t>
      </w:r>
      <w:r w:rsidDel="00000000" w:rsidR="00000000" w:rsidRPr="00000000">
        <w:rPr>
          <w:rtl w:val="0"/>
        </w:rPr>
        <w:t xml:space="preserve">N. Positivi (+Si/No + SI) / TotRisposte. L'indicatore è calcolato come rapporto tra le risposte positive e il totale delle risposte.   Fornisce l’evidenza di una situazione critica (risposte positive inferiori al 40%) o da monitorare (risposte positive comprese tra il 40% e il 60%)</w:t>
      </w:r>
    </w:p>
    <w:p w:rsidR="00000000" w:rsidDel="00000000" w:rsidP="00000000" w:rsidRDefault="00000000" w:rsidRPr="00000000" w14:paraId="0000004A">
      <w:pPr>
        <w:pageBreakBefore w:val="0"/>
        <w:widowControl w:val="0"/>
        <w:spacing w:after="240" w:before="240" w:line="276" w:lineRule="auto"/>
        <w:rPr/>
      </w:pPr>
      <w:r w:rsidDel="00000000" w:rsidR="00000000" w:rsidRPr="00000000">
        <w:rPr/>
        <w:drawing>
          <wp:inline distB="114300" distT="114300" distL="114300" distR="114300">
            <wp:extent cx="5731200" cy="2171700"/>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12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ageBreakBefore w:val="0"/>
        <w:widowControl w:val="0"/>
        <w:spacing w:after="240" w:before="240" w:line="276" w:lineRule="auto"/>
        <w:rPr/>
      </w:pPr>
      <w:r w:rsidDel="00000000" w:rsidR="00000000" w:rsidRPr="00000000">
        <w:rPr/>
        <w:drawing>
          <wp:inline distB="114300" distT="114300" distL="114300" distR="114300">
            <wp:extent cx="5731200" cy="1587500"/>
            <wp:effectExtent b="0" l="0" r="0" t="0"/>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7312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ageBreakBefore w:val="0"/>
        <w:widowControl w:val="0"/>
        <w:spacing w:after="240" w:before="240" w:line="240" w:lineRule="auto"/>
        <w:rPr/>
      </w:pPr>
      <w:r w:rsidDel="00000000" w:rsidR="00000000" w:rsidRPr="00000000">
        <w:rPr>
          <w:rtl w:val="0"/>
        </w:rPr>
        <w:t xml:space="preserve">I dati sugli indicatori delle singole domande per i singoli insegnamenti evidenziano:</w:t>
      </w:r>
    </w:p>
    <w:p w:rsidR="00000000" w:rsidDel="00000000" w:rsidP="00000000" w:rsidRDefault="00000000" w:rsidRPr="00000000" w14:paraId="0000004D">
      <w:pPr>
        <w:pageBreakBefore w:val="0"/>
        <w:widowControl w:val="0"/>
        <w:spacing w:after="240" w:before="240" w:line="240"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MAGGIORANZA di valori che raggiungono anche il 100% nelle varie domande</w:t>
      </w:r>
    </w:p>
    <w:p w:rsidR="00000000" w:rsidDel="00000000" w:rsidP="00000000" w:rsidRDefault="00000000" w:rsidRPr="00000000" w14:paraId="0000004E">
      <w:pPr>
        <w:pageBreakBefore w:val="0"/>
        <w:widowControl w:val="0"/>
        <w:spacing w:after="240" w:before="240" w:line="240"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ALCUNE situazioni di criticità e da monitorare riferibili essenzialmente al carico didattico del singolo insegnamento e del semestre. (Riferibili essenzialmente ad AF del 2° semestre svolto a “distanza”).</w:t>
      </w:r>
    </w:p>
    <w:p w:rsidR="00000000" w:rsidDel="00000000" w:rsidP="00000000" w:rsidRDefault="00000000" w:rsidRPr="00000000" w14:paraId="0000004F">
      <w:pPr>
        <w:pageBreakBefore w:val="0"/>
        <w:widowControl w:val="0"/>
        <w:spacing w:after="240" w:before="240" w:line="240"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ALCUNE sporadiche situazioni di attenzione relative ad aspetti diversi a seconda dell’AF considerata.</w:t>
      </w:r>
    </w:p>
    <w:p w:rsidR="00000000" w:rsidDel="00000000" w:rsidP="00000000" w:rsidRDefault="00000000" w:rsidRPr="00000000" w14:paraId="00000050">
      <w:pPr>
        <w:pageBreakBefore w:val="0"/>
        <w:widowControl w:val="0"/>
        <w:spacing w:line="240" w:lineRule="auto"/>
        <w:ind w:left="1080" w:hanging="360"/>
        <w:rPr/>
      </w:pPr>
      <w:r w:rsidDel="00000000" w:rsidR="00000000" w:rsidRPr="00000000">
        <w:rPr>
          <w:sz w:val="14"/>
          <w:szCs w:val="14"/>
          <w:rtl w:val="0"/>
        </w:rPr>
        <w:t xml:space="preserve">-       </w:t>
      </w:r>
      <w:r w:rsidDel="00000000" w:rsidR="00000000" w:rsidRPr="00000000">
        <w:rPr>
          <w:rtl w:val="0"/>
        </w:rPr>
        <w:t xml:space="preserve">A</w:t>
      </w:r>
      <w:r w:rsidDel="00000000" w:rsidR="00000000" w:rsidRPr="00000000">
        <w:rPr>
          <w:rtl w:val="0"/>
        </w:rPr>
        <w:t xml:space="preserve">lcuni valori di 0%, anomali in quanto riferiti ad un campione di 1 studente che ha verosimilmente scelto il corso come a scelta da altro corso di laurea, e che viene dal sistema trattato singolarmente)</w:t>
      </w:r>
    </w:p>
    <w:p w:rsidR="00000000" w:rsidDel="00000000" w:rsidP="00000000" w:rsidRDefault="00000000" w:rsidRPr="00000000" w14:paraId="00000051">
      <w:pPr>
        <w:pageBreakBefore w:val="0"/>
        <w:widowControl w:val="0"/>
        <w:spacing w:line="240" w:lineRule="auto"/>
        <w:ind w:left="1080" w:hanging="360"/>
        <w:rPr/>
      </w:pPr>
      <w:r w:rsidDel="00000000" w:rsidR="00000000" w:rsidRPr="00000000">
        <w:rPr>
          <w:rtl w:val="0"/>
        </w:rPr>
      </w:r>
    </w:p>
    <w:p w:rsidR="00000000" w:rsidDel="00000000" w:rsidP="00000000" w:rsidRDefault="00000000" w:rsidRPr="00000000" w14:paraId="00000052">
      <w:pPr>
        <w:pageBreakBefore w:val="0"/>
        <w:widowControl w:val="0"/>
        <w:spacing w:line="240" w:lineRule="auto"/>
        <w:ind w:left="1080" w:hanging="360"/>
        <w:rPr/>
      </w:pPr>
      <w:r w:rsidDel="00000000" w:rsidR="00000000" w:rsidRPr="00000000">
        <w:rPr>
          <w:rtl w:val="0"/>
        </w:rPr>
        <w:t xml:space="preserve">-     Molti dati, essendo basati su poche risposte, sono comunque statisticamente poco significativi.</w:t>
      </w:r>
    </w:p>
    <w:p w:rsidR="00000000" w:rsidDel="00000000" w:rsidP="00000000" w:rsidRDefault="00000000" w:rsidRPr="00000000" w14:paraId="00000053">
      <w:pPr>
        <w:pageBreakBefore w:val="0"/>
        <w:widowControl w:val="0"/>
        <w:spacing w:after="240" w:before="240" w:line="276" w:lineRule="auto"/>
        <w:ind w:left="1080" w:hanging="360"/>
        <w:rPr/>
      </w:pPr>
      <w:r w:rsidDel="00000000" w:rsidR="00000000" w:rsidRPr="00000000">
        <w:rPr>
          <w:rtl w:val="0"/>
        </w:rPr>
      </w:r>
    </w:p>
    <w:p w:rsidR="00000000" w:rsidDel="00000000" w:rsidP="00000000" w:rsidRDefault="00000000" w:rsidRPr="00000000" w14:paraId="00000054">
      <w:pPr>
        <w:pStyle w:val="Heading2"/>
        <w:keepNext w:val="0"/>
        <w:keepLines w:val="0"/>
        <w:pageBreakBefore w:val="0"/>
        <w:widowControl w:val="0"/>
        <w:spacing w:after="80" w:line="276" w:lineRule="auto"/>
        <w:rPr>
          <w:b w:val="1"/>
          <w:sz w:val="20"/>
          <w:szCs w:val="20"/>
        </w:rPr>
      </w:pPr>
      <w:bookmarkStart w:colFirst="0" w:colLast="0" w:name="_ehcbvafdecdh" w:id="18"/>
      <w:bookmarkEnd w:id="18"/>
      <w:r w:rsidDel="00000000" w:rsidR="00000000" w:rsidRPr="00000000">
        <w:rPr>
          <w:rtl w:val="0"/>
        </w:rPr>
      </w:r>
    </w:p>
    <w:p w:rsidR="00000000" w:rsidDel="00000000" w:rsidP="00000000" w:rsidRDefault="00000000" w:rsidRPr="00000000" w14:paraId="00000055">
      <w:pPr>
        <w:pStyle w:val="Heading2"/>
        <w:keepNext w:val="0"/>
        <w:keepLines w:val="0"/>
        <w:pageBreakBefore w:val="0"/>
        <w:widowControl w:val="0"/>
        <w:spacing w:after="80" w:line="276" w:lineRule="auto"/>
        <w:rPr>
          <w:b w:val="1"/>
          <w:sz w:val="20"/>
          <w:szCs w:val="20"/>
        </w:rPr>
      </w:pPr>
      <w:bookmarkStart w:colFirst="0" w:colLast="0" w:name="_cz9w75bq5htm" w:id="19"/>
      <w:bookmarkEnd w:id="19"/>
      <w:r w:rsidDel="00000000" w:rsidR="00000000" w:rsidRPr="00000000">
        <w:rPr>
          <w:rtl w:val="0"/>
        </w:rPr>
      </w:r>
    </w:p>
    <w:p w:rsidR="00000000" w:rsidDel="00000000" w:rsidP="00000000" w:rsidRDefault="00000000" w:rsidRPr="00000000" w14:paraId="00000056">
      <w:pPr>
        <w:pStyle w:val="Heading2"/>
        <w:keepNext w:val="0"/>
        <w:keepLines w:val="0"/>
        <w:pageBreakBefore w:val="0"/>
        <w:widowControl w:val="0"/>
        <w:spacing w:after="80" w:line="276" w:lineRule="auto"/>
        <w:rPr>
          <w:b w:val="1"/>
          <w:sz w:val="34"/>
          <w:szCs w:val="34"/>
        </w:rPr>
      </w:pPr>
      <w:bookmarkStart w:colFirst="0" w:colLast="0" w:name="_oggjd41eh4sn" w:id="20"/>
      <w:bookmarkEnd w:id="20"/>
      <w:r w:rsidDel="00000000" w:rsidR="00000000" w:rsidRPr="00000000">
        <w:rPr>
          <w:b w:val="1"/>
          <w:sz w:val="20"/>
          <w:szCs w:val="20"/>
          <w:rtl w:val="0"/>
        </w:rPr>
        <w:t xml:space="preserve">Tabella 4: Osservazioni ricevute</w:t>
      </w:r>
      <w:r w:rsidDel="00000000" w:rsidR="00000000" w:rsidRPr="00000000">
        <w:rPr>
          <w:b w:val="1"/>
          <w:sz w:val="34"/>
          <w:szCs w:val="34"/>
          <w:rtl w:val="0"/>
        </w:rPr>
        <w:t xml:space="preserve"> </w:t>
      </w:r>
      <w:r w:rsidDel="00000000" w:rsidR="00000000" w:rsidRPr="00000000">
        <w:rPr>
          <w:b w:val="1"/>
          <w:sz w:val="34"/>
          <w:szCs w:val="34"/>
        </w:rPr>
        <w:drawing>
          <wp:inline distB="114300" distT="114300" distL="114300" distR="114300">
            <wp:extent cx="5731200" cy="210820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731200" cy="21082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pageBreakBefore w:val="0"/>
        <w:widowControl w:val="0"/>
        <w:spacing w:after="240" w:before="240" w:line="276" w:lineRule="auto"/>
        <w:rPr/>
      </w:pPr>
      <w:r w:rsidDel="00000000" w:rsidR="00000000" w:rsidRPr="00000000">
        <w:rPr>
          <w:rtl w:val="0"/>
        </w:rPr>
        <w:t xml:space="preserve">I dati sulle osservazioni mostrano percentuali maggiori, comunque nell’ordine del 9.4% e 12% relativamente alla richiesta di alleggerimento del carico didattico e miglioramento del materiale didattico. </w:t>
      </w:r>
    </w:p>
    <w:p w:rsidR="00000000" w:rsidDel="00000000" w:rsidP="00000000" w:rsidRDefault="00000000" w:rsidRPr="00000000" w14:paraId="00000058">
      <w:pPr>
        <w:pStyle w:val="Heading2"/>
        <w:pageBreakBefore w:val="0"/>
        <w:rPr/>
      </w:pPr>
      <w:bookmarkStart w:colFirst="0" w:colLast="0" w:name="_z337ya" w:id="21"/>
      <w:bookmarkEnd w:id="21"/>
      <w:r w:rsidDel="00000000" w:rsidR="00000000" w:rsidRPr="00000000">
        <w:rPr>
          <w:rtl w:val="0"/>
        </w:rPr>
        <w:t xml:space="preserve">Punti di forza individuati</w:t>
      </w:r>
    </w:p>
    <w:p w:rsidR="00000000" w:rsidDel="00000000" w:rsidP="00000000" w:rsidRDefault="00000000" w:rsidRPr="00000000" w14:paraId="00000059">
      <w:pPr>
        <w:pageBreakBefore w:val="0"/>
        <w:spacing w:after="240" w:before="240" w:lineRule="auto"/>
        <w:rPr/>
      </w:pPr>
      <w:r w:rsidDel="00000000" w:rsidR="00000000" w:rsidRPr="00000000">
        <w:rPr>
          <w:rtl w:val="0"/>
        </w:rPr>
        <w:t xml:space="preserve">I risultati in termini di soddisfazione complessiva (D14) sono ottimi. NON si hanno infatti situazioni critiche o da monitorare sia in forma aggregata (dati quadro B6) che per singolo insegnamento.</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Style w:val="Heading2"/>
        <w:keepNext w:val="0"/>
        <w:keepLines w:val="0"/>
        <w:pageBreakBefore w:val="0"/>
        <w:widowControl w:val="0"/>
        <w:pBdr>
          <w:top w:color="000000" w:space="1" w:sz="4" w:val="single"/>
          <w:left w:color="000000" w:space="4" w:sz="4" w:val="single"/>
          <w:bottom w:color="000000" w:space="1" w:sz="4" w:val="single"/>
          <w:right w:color="000000" w:space="4" w:sz="4" w:val="single"/>
        </w:pBdr>
        <w:spacing w:before="240" w:line="240" w:lineRule="auto"/>
        <w:rPr/>
      </w:pPr>
      <w:bookmarkStart w:colFirst="0" w:colLast="0" w:name="_3j2qqm3" w:id="22"/>
      <w:bookmarkEnd w:id="22"/>
      <w:r w:rsidDel="00000000" w:rsidR="00000000" w:rsidRPr="00000000">
        <w:rPr>
          <w:rtl w:val="0"/>
        </w:rPr>
        <w:t xml:space="preserve">Aspetto critico individuato n. 1/2020: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5C">
      <w:pPr>
        <w:pageBreakBefore w:val="0"/>
        <w:widowControl w:val="0"/>
        <w:pBdr>
          <w:top w:color="000000" w:space="1" w:sz="4" w:val="single"/>
          <w:left w:color="000000" w:space="4" w:sz="4" w:val="single"/>
          <w:bottom w:color="000000" w:space="1" w:sz="4" w:val="single"/>
          <w:right w:color="000000" w:space="4" w:sz="4" w:val="single"/>
        </w:pBdr>
        <w:spacing w:after="240" w:before="240" w:line="276" w:lineRule="auto"/>
        <w:rPr/>
      </w:pPr>
      <w:r w:rsidDel="00000000" w:rsidR="00000000" w:rsidRPr="00000000">
        <w:rPr>
          <w:rtl w:val="0"/>
        </w:rPr>
        <w:t xml:space="preserve">Il principale riguarda la D02 relativa alla percezione di eccessivo carico didattico di alcuni insegnamenti (che si riflette anche in una indicazione di eccessivo carico del semestre, che però non si rileva in altri insegnamenti del medesimo semestre). Al netto dei dati anomali (in quanto derivanti da 1 rispondente), vi sono infatti 3 situazioni critiche e 3 situazioni da monitorare.</w:t>
      </w:r>
    </w:p>
    <w:p w:rsidR="00000000" w:rsidDel="00000000" w:rsidP="00000000" w:rsidRDefault="00000000" w:rsidRPr="00000000" w14:paraId="0000005D">
      <w:pPr>
        <w:pStyle w:val="Heading2"/>
        <w:keepNext w:val="0"/>
        <w:keepLines w:val="0"/>
        <w:pageBreakBefore w:val="0"/>
        <w:widowControl w:val="0"/>
        <w:pBdr>
          <w:top w:color="000000" w:space="1" w:sz="4" w:val="single"/>
          <w:left w:color="000000" w:space="4" w:sz="4" w:val="single"/>
          <w:bottom w:color="000000" w:space="1" w:sz="4" w:val="single"/>
          <w:right w:color="000000" w:space="4" w:sz="4" w:val="single"/>
        </w:pBdr>
        <w:spacing w:before="240" w:line="240" w:lineRule="auto"/>
        <w:rPr/>
      </w:pPr>
      <w:bookmarkStart w:colFirst="0" w:colLast="0" w:name="_1y810tw" w:id="23"/>
      <w:bookmarkEnd w:id="23"/>
      <w:r w:rsidDel="00000000" w:rsidR="00000000" w:rsidRPr="00000000">
        <w:rPr>
          <w:rtl w:val="0"/>
        </w:rPr>
        <w:t xml:space="preserve">Causa/e presunta/e all’origine della criticità:</w:t>
      </w:r>
    </w:p>
    <w:p w:rsidR="00000000" w:rsidDel="00000000" w:rsidP="00000000" w:rsidRDefault="00000000" w:rsidRPr="00000000" w14:paraId="0000005E">
      <w:pPr>
        <w:pageBreakBefore w:val="0"/>
        <w:widowControl w:val="0"/>
        <w:pBdr>
          <w:top w:color="000000" w:space="1" w:sz="4" w:val="single"/>
          <w:left w:color="000000" w:space="4" w:sz="4" w:val="single"/>
          <w:bottom w:color="000000" w:space="1" w:sz="4" w:val="single"/>
          <w:right w:color="000000" w:space="4" w:sz="4" w:val="single"/>
        </w:pBdr>
        <w:spacing w:line="240" w:lineRule="auto"/>
        <w:rPr/>
      </w:pPr>
      <w:r w:rsidDel="00000000" w:rsidR="00000000" w:rsidRPr="00000000">
        <w:rPr>
          <w:rtl w:val="0"/>
        </w:rPr>
        <w:t xml:space="preserve">La principale causa presunta è che trattandosi di insegnamenti di nuova istituzione (non erano infatti previsti nella precedente LM in Scienze e Tecnologie Geologiche), vi sia stato in effetti un eccesso di contenuti/carico didattico offerto agli studenti. D'altro canto, gioca forse un ruolo il fatto che, tranne 2 casi, trattasi di insegnamenti del 2° semestre e quindi svolti a distanza (di cui uno in lingua inglese). Ciò può aver amplificato la percezione di eccessivo carico didattico di tali insegnamenti. Nondimeno, va anche evidenziato il fatto che  che tali insegnamenti devono necessariamente trattare contenuti tecnico scientifici più ampi e complessi, che vengono percepiti come eccessivi senza che necessariamente lo siano davvero.</w:t>
      </w:r>
    </w:p>
    <w:p w:rsidR="00000000" w:rsidDel="00000000" w:rsidP="00000000" w:rsidRDefault="00000000" w:rsidRPr="00000000" w14:paraId="0000005F">
      <w:pPr>
        <w:pageBreakBefore w:val="0"/>
        <w:widowControl w:val="0"/>
        <w:pBdr>
          <w:top w:color="000000" w:space="1" w:sz="4" w:val="single"/>
          <w:left w:color="000000" w:space="4" w:sz="4" w:val="single"/>
          <w:bottom w:color="000000" w:space="1" w:sz="4" w:val="single"/>
          <w:right w:color="000000" w:space="4" w:sz="4" w:val="single"/>
        </w:pBdr>
        <w:spacing w:line="240" w:lineRule="auto"/>
        <w:rPr/>
      </w:pPr>
      <w:r w:rsidDel="00000000" w:rsidR="00000000" w:rsidRPr="00000000">
        <w:rPr>
          <w:rtl w:val="0"/>
        </w:rPr>
        <w:t xml:space="preserve"> </w:t>
      </w:r>
    </w:p>
    <w:p w:rsidR="00000000" w:rsidDel="00000000" w:rsidP="00000000" w:rsidRDefault="00000000" w:rsidRPr="00000000" w14:paraId="00000060">
      <w:pPr>
        <w:pageBreakBefore w:val="0"/>
        <w:widowControl w:val="0"/>
        <w:pBdr>
          <w:top w:color="000000" w:space="1" w:sz="4" w:val="single"/>
          <w:left w:color="000000" w:space="4" w:sz="4" w:val="single"/>
          <w:bottom w:color="000000" w:space="1" w:sz="4" w:val="single"/>
          <w:right w:color="000000" w:space="4" w:sz="4" w:val="single"/>
        </w:pBdr>
        <w:spacing w:line="240" w:lineRule="auto"/>
        <w:rPr/>
      </w:pPr>
      <w:r w:rsidDel="00000000" w:rsidR="00000000" w:rsidRPr="00000000">
        <w:rPr>
          <w:rtl w:val="0"/>
        </w:rPr>
      </w:r>
    </w:p>
    <w:p w:rsidR="00000000" w:rsidDel="00000000" w:rsidP="00000000" w:rsidRDefault="00000000" w:rsidRPr="00000000" w14:paraId="00000061">
      <w:pPr>
        <w:pageBreakBefore w:val="0"/>
        <w:widowControl w:val="0"/>
        <w:spacing w:line="240" w:lineRule="auto"/>
        <w:rPr/>
      </w:pPr>
      <w:r w:rsidDel="00000000" w:rsidR="00000000" w:rsidRPr="00000000">
        <w:rPr>
          <w:rtl w:val="0"/>
        </w:rPr>
      </w:r>
    </w:p>
    <w:p w:rsidR="00000000" w:rsidDel="00000000" w:rsidP="00000000" w:rsidRDefault="00000000" w:rsidRPr="00000000" w14:paraId="00000062">
      <w:pPr>
        <w:pageBreakBefore w:val="0"/>
        <w:widowControl w:val="0"/>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pageBreakBefore w:val="0"/>
        <w:rPr/>
      </w:pPr>
      <w:bookmarkStart w:colFirst="0" w:colLast="0" w:name="_4i7ojhp" w:id="24"/>
      <w:bookmarkEnd w:id="24"/>
      <w:r w:rsidDel="00000000" w:rsidR="00000000" w:rsidRPr="00000000">
        <w:rPr>
          <w:rtl w:val="0"/>
        </w:rPr>
        <w:t xml:space="preserve">2-c - Azioni correttive</w:t>
      </w:r>
    </w:p>
    <w:p w:rsidR="00000000" w:rsidDel="00000000" w:rsidP="00000000" w:rsidRDefault="00000000" w:rsidRPr="00000000" w14:paraId="00000064">
      <w:pPr>
        <w:pStyle w:val="Heading2"/>
        <w:pageBreakBefore w:val="0"/>
        <w:rPr/>
      </w:pPr>
      <w:bookmarkStart w:colFirst="0" w:colLast="0" w:name="_2xcytpi" w:id="25"/>
      <w:bookmarkEnd w:id="25"/>
      <w:r w:rsidDel="00000000" w:rsidR="00000000" w:rsidRPr="00000000">
        <w:rPr>
          <w:rtl w:val="0"/>
        </w:rPr>
        <w:t xml:space="preserve">Descrizione delle azioni correttive programmate</w:t>
      </w:r>
    </w:p>
    <w:p w:rsidR="00000000" w:rsidDel="00000000" w:rsidP="00000000" w:rsidRDefault="00000000" w:rsidRPr="00000000" w14:paraId="00000065">
      <w:pPr>
        <w:pageBreakBefore w:val="0"/>
        <w:rPr>
          <w:b w:val="1"/>
        </w:rPr>
      </w:pPr>
      <w:r w:rsidDel="00000000" w:rsidR="00000000" w:rsidRPr="00000000">
        <w:rPr>
          <w:sz w:val="28"/>
          <w:szCs w:val="28"/>
          <w:rtl w:val="0"/>
        </w:rPr>
        <w:t xml:space="preserve">Azione Correttiva n°1/2020</w:t>
      </w: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AZIONE:</w:t>
      </w:r>
    </w:p>
    <w:p w:rsidR="00000000" w:rsidDel="00000000" w:rsidP="00000000" w:rsidRDefault="00000000" w:rsidRPr="00000000" w14:paraId="00000067">
      <w:pPr>
        <w:pageBreakBefore w:val="0"/>
        <w:rPr/>
      </w:pPr>
      <w:r w:rsidDel="00000000" w:rsidR="00000000" w:rsidRPr="00000000">
        <w:rPr>
          <w:rtl w:val="0"/>
        </w:rPr>
        <w:t xml:space="preserve">T</w:t>
      </w:r>
      <w:r w:rsidDel="00000000" w:rsidR="00000000" w:rsidRPr="00000000">
        <w:rPr>
          <w:rtl w:val="0"/>
        </w:rPr>
        <w:t xml:space="preserve">utti i docenti che relativamente alla domanda D02 hanno avuto criticità o situazioni da monitorare, saranno invitati a voler provvedere ad una attenta analisi critica di tale risultato ed a volere eventualmente individuare, qualora vi sia possibilità, forme di alleggerimento del carico didattico o che perlomeno ne migliorino la percezione. Tali valutazioni saranno da comunicarsi al Presidente CdS e saranno oggetto di un breve rapporto contenente le modifiche eventualmente proposte.</w:t>
      </w:r>
    </w:p>
    <w:p w:rsidR="00000000" w:rsidDel="00000000" w:rsidP="00000000" w:rsidRDefault="00000000" w:rsidRPr="00000000" w14:paraId="00000068">
      <w:pPr>
        <w:pageBreakBefore w:val="0"/>
        <w:rPr/>
      </w:pPr>
      <w:r w:rsidDel="00000000" w:rsidR="00000000" w:rsidRPr="00000000">
        <w:rPr>
          <w:rtl w:val="0"/>
        </w:rPr>
        <w:t xml:space="preserve">RESPONSABILE PRIMARIA</w:t>
      </w:r>
    </w:p>
    <w:p w:rsidR="00000000" w:rsidDel="00000000" w:rsidP="00000000" w:rsidRDefault="00000000" w:rsidRPr="00000000" w14:paraId="00000069">
      <w:pPr>
        <w:pageBreakBefore w:val="0"/>
        <w:rPr/>
      </w:pPr>
      <w:r w:rsidDel="00000000" w:rsidR="00000000" w:rsidRPr="00000000">
        <w:rPr>
          <w:rtl w:val="0"/>
        </w:rPr>
        <w:t xml:space="preserve">Presidente del Consiglio di Interclasse</w:t>
      </w:r>
    </w:p>
    <w:p w:rsidR="00000000" w:rsidDel="00000000" w:rsidP="00000000" w:rsidRDefault="00000000" w:rsidRPr="00000000" w14:paraId="0000006A">
      <w:pPr>
        <w:pageBreakBefore w:val="0"/>
        <w:rPr/>
      </w:pPr>
      <w:r w:rsidDel="00000000" w:rsidR="00000000" w:rsidRPr="00000000">
        <w:rPr>
          <w:rtl w:val="0"/>
        </w:rPr>
        <w:t xml:space="preserve">RESPONSABILE SECONDARIA</w:t>
      </w:r>
    </w:p>
    <w:p w:rsidR="00000000" w:rsidDel="00000000" w:rsidP="00000000" w:rsidRDefault="00000000" w:rsidRPr="00000000" w14:paraId="0000006B">
      <w:pPr>
        <w:pageBreakBefore w:val="0"/>
        <w:rPr/>
      </w:pPr>
      <w:r w:rsidDel="00000000" w:rsidR="00000000" w:rsidRPr="00000000">
        <w:rPr>
          <w:rtl w:val="0"/>
        </w:rPr>
        <w:t xml:space="preserve">Gruppo Assicurazione Qualità</w:t>
      </w:r>
    </w:p>
    <w:p w:rsidR="00000000" w:rsidDel="00000000" w:rsidP="00000000" w:rsidRDefault="00000000" w:rsidRPr="00000000" w14:paraId="0000006C">
      <w:pPr>
        <w:pageBreakBefore w:val="0"/>
        <w:rPr/>
      </w:pPr>
      <w:r w:rsidDel="00000000" w:rsidR="00000000" w:rsidRPr="00000000">
        <w:rPr>
          <w:rtl w:val="0"/>
        </w:rPr>
        <w:t xml:space="preserve">TEMPISTICA</w:t>
      </w:r>
    </w:p>
    <w:p w:rsidR="00000000" w:rsidDel="00000000" w:rsidP="00000000" w:rsidRDefault="00000000" w:rsidRPr="00000000" w14:paraId="0000006D">
      <w:pPr>
        <w:pageBreakBefore w:val="0"/>
        <w:rPr/>
      </w:pPr>
      <w:r w:rsidDel="00000000" w:rsidR="00000000" w:rsidRPr="00000000">
        <w:rPr>
          <w:rtl w:val="0"/>
        </w:rPr>
        <w:t xml:space="preserve">Entro 1° semestre a.a. 2020/21.</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73">
      <w:pPr>
        <w:pStyle w:val="Title"/>
        <w:pageBreakBefore w:val="0"/>
        <w:rPr/>
      </w:pPr>
      <w:bookmarkStart w:colFirst="0" w:colLast="0" w:name="_1ci93xb" w:id="26"/>
      <w:bookmarkEnd w:id="26"/>
      <w:r w:rsidDel="00000000" w:rsidR="00000000" w:rsidRPr="00000000">
        <w:rPr>
          <w:rtl w:val="0"/>
        </w:rPr>
        <w:t xml:space="preserve">Sezione 3 </w:t>
      </w:r>
    </w:p>
    <w:p w:rsidR="00000000" w:rsidDel="00000000" w:rsidP="00000000" w:rsidRDefault="00000000" w:rsidRPr="00000000" w14:paraId="00000074">
      <w:pPr>
        <w:pStyle w:val="Title"/>
        <w:pageBreakBefore w:val="0"/>
        <w:rPr/>
      </w:pPr>
      <w:bookmarkStart w:colFirst="0" w:colLast="0" w:name="_3whwml4" w:id="27"/>
      <w:bookmarkEnd w:id="27"/>
      <w:r w:rsidDel="00000000" w:rsidR="00000000" w:rsidRPr="00000000">
        <w:rPr>
          <w:rtl w:val="0"/>
        </w:rPr>
        <w:t xml:space="preserve">Monitoraggio delle azioni correttive previste nel Rapporto di Riesame Ciclico</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jc w:val="both"/>
        <w:rPr/>
      </w:pPr>
      <w:r w:rsidDel="00000000" w:rsidR="00000000" w:rsidRPr="00000000">
        <w:rPr>
          <w:rtl w:val="0"/>
        </w:rPr>
        <w:t xml:space="preserve">La presente sezione:</w:t>
      </w:r>
    </w:p>
    <w:p w:rsidR="00000000" w:rsidDel="00000000" w:rsidP="00000000" w:rsidRDefault="00000000" w:rsidRPr="00000000" w14:paraId="00000078">
      <w:pPr>
        <w:pageBreakBefore w:val="0"/>
        <w:rPr/>
      </w:pPr>
      <w:r w:rsidDel="00000000" w:rsidR="00000000" w:rsidRPr="00000000">
        <w:rPr>
          <w:rtl w:val="0"/>
        </w:rPr>
        <w:t xml:space="preserve">- monitora le azioni correttive previste nel Rapporto di Riesame Ciclico;</w:t>
        <w:br w:type="textWrapping"/>
        <w:t xml:space="preserve">- analizza e commenta eventuali variazioni di contesto; </w:t>
      </w:r>
    </w:p>
    <w:p w:rsidR="00000000" w:rsidDel="00000000" w:rsidP="00000000" w:rsidRDefault="00000000" w:rsidRPr="00000000" w14:paraId="00000079">
      <w:pPr>
        <w:pageBreakBefore w:val="0"/>
        <w:rPr/>
      </w:pPr>
      <w:r w:rsidDel="00000000" w:rsidR="00000000" w:rsidRPr="00000000">
        <w:rPr>
          <w:rtl w:val="0"/>
        </w:rPr>
        <w:t xml:space="preserve">- programma eventuali modifiche (modalità, tempistiche e responsabilità di attuazione) delle azioni correttive precedentemente previste.</w:t>
        <w:br w:type="textWrapping"/>
      </w:r>
    </w:p>
    <w:p w:rsidR="00000000" w:rsidDel="00000000" w:rsidP="00000000" w:rsidRDefault="00000000" w:rsidRPr="00000000" w14:paraId="0000007A">
      <w:pPr>
        <w:pageBreakBefore w:val="0"/>
        <w:jc w:val="both"/>
        <w:rPr/>
      </w:pPr>
      <w:r w:rsidDel="00000000" w:rsidR="00000000" w:rsidRPr="00000000">
        <w:rPr>
          <w:rtl w:val="0"/>
        </w:rPr>
        <w:t xml:space="preserve">Documenti presi in considerazione:</w:t>
      </w:r>
    </w:p>
    <w:p w:rsidR="00000000" w:rsidDel="00000000" w:rsidP="00000000" w:rsidRDefault="00000000" w:rsidRPr="00000000" w14:paraId="0000007B">
      <w:pPr>
        <w:pageBreakBefore w:val="0"/>
        <w:jc w:val="both"/>
        <w:rPr/>
      </w:pPr>
      <w:r w:rsidDel="00000000" w:rsidR="00000000" w:rsidRPr="00000000">
        <w:rPr>
          <w:rtl w:val="0"/>
        </w:rPr>
        <w:t xml:space="preserve">- Rapporto di Riesame Ciclico;</w:t>
      </w:r>
    </w:p>
    <w:p w:rsidR="00000000" w:rsidDel="00000000" w:rsidP="00000000" w:rsidRDefault="00000000" w:rsidRPr="00000000" w14:paraId="0000007C">
      <w:pPr>
        <w:pageBreakBefore w:val="0"/>
        <w:jc w:val="both"/>
        <w:rPr/>
      </w:pPr>
      <w:r w:rsidDel="00000000" w:rsidR="00000000" w:rsidRPr="00000000">
        <w:rPr>
          <w:rtl w:val="0"/>
        </w:rPr>
        <w:t xml:space="preserve">- Relazione Annuale di Monitoraggio AQ CdS dell’anno precedente;</w:t>
      </w:r>
    </w:p>
    <w:p w:rsidR="00000000" w:rsidDel="00000000" w:rsidP="00000000" w:rsidRDefault="00000000" w:rsidRPr="00000000" w14:paraId="0000007D">
      <w:pPr>
        <w:pageBreakBefore w:val="0"/>
        <w:jc w:val="both"/>
        <w:rPr/>
      </w:pPr>
      <w:r w:rsidDel="00000000" w:rsidR="00000000" w:rsidRPr="00000000">
        <w:rPr>
          <w:rtl w:val="0"/>
        </w:rPr>
        <w:t xml:space="preserve">- </w:t>
      </w:r>
      <w:r w:rsidDel="00000000" w:rsidR="00000000" w:rsidRPr="00000000">
        <w:rPr>
          <w:i w:val="1"/>
          <w:rtl w:val="0"/>
        </w:rPr>
        <w:t xml:space="preserve">ogni altro documento ritenuto utile (inserire riferimenti).</w:t>
      </w: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81">
      <w:pPr>
        <w:pStyle w:val="Heading1"/>
        <w:pageBreakBefore w:val="0"/>
        <w:rPr/>
      </w:pPr>
      <w:bookmarkStart w:colFirst="0" w:colLast="0" w:name="_2bn6wsx" w:id="28"/>
      <w:bookmarkEnd w:id="28"/>
      <w:r w:rsidDel="00000000" w:rsidR="00000000" w:rsidRPr="00000000">
        <w:rPr>
          <w:rtl w:val="0"/>
        </w:rPr>
        <w:t xml:space="preserve">3-a - Sintesi dei principali mutamenti intercorsi dall’ultimo Riesame</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widowControl w:val="0"/>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Dall'ultimo RRC redatto nell'autunno del 2017, i principali mutamenti intercorsi sono:</w:t>
      </w:r>
    </w:p>
    <w:p w:rsidR="00000000" w:rsidDel="00000000" w:rsidP="00000000" w:rsidRDefault="00000000" w:rsidRPr="00000000" w14:paraId="00000084">
      <w:pPr>
        <w:pageBreakBefore w:val="0"/>
        <w:widowControl w:val="0"/>
        <w:spacing w:after="240" w:before="240" w:line="240" w:lineRule="auto"/>
        <w:ind w:left="720" w:hanging="360"/>
        <w:jc w:val="both"/>
        <w:rPr>
          <w:rFonts w:ascii="Arial" w:cs="Arial" w:eastAsia="Arial" w:hAnsi="Arial"/>
          <w:color w:val="333333"/>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color w:val="333333"/>
          <w:rtl w:val="0"/>
        </w:rPr>
        <w:t xml:space="preserve">Variazione di Ordinamento della LM-74 a partire dall’AA 2019-20. La LM nuovo ordinamento ha mutato denominazione “Geoscienze, Georischi e Georisorse” e, soprattutto, ha portato allo sviluppo di due curricula distinti: curriculum A: Sistema Terra e Georisorse; curriculum B: Georischi e Gestione del Territorio.</w:t>
      </w:r>
    </w:p>
    <w:p w:rsidR="00000000" w:rsidDel="00000000" w:rsidP="00000000" w:rsidRDefault="00000000" w:rsidRPr="00000000" w14:paraId="00000085">
      <w:pPr>
        <w:pageBreakBefore w:val="0"/>
        <w:widowControl w:val="0"/>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l'elezione di un nuovo responsabile dei CdS che ha preso servizio a partire da novembre 2018;</w:t>
      </w:r>
    </w:p>
    <w:p w:rsidR="00000000" w:rsidDel="00000000" w:rsidP="00000000" w:rsidRDefault="00000000" w:rsidRPr="00000000" w14:paraId="00000086">
      <w:pPr>
        <w:pageBreakBefore w:val="0"/>
        <w:widowControl w:val="0"/>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lo stanziamento da parte dell'Ateneo, sulla base di una legge nazionale, di fondi per l'incentivazione delle immatricolazioni e fruizione dei corsi di laurea in scienze geologiche (sia L34 che LM74)</w:t>
      </w:r>
    </w:p>
    <w:p w:rsidR="00000000" w:rsidDel="00000000" w:rsidP="00000000" w:rsidRDefault="00000000" w:rsidRPr="00000000" w14:paraId="00000087">
      <w:pPr>
        <w:pageBreakBefore w:val="0"/>
        <w:widowControl w:val="0"/>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Alcune variazioni di personale docente e ricercatore (pensionamenti e nuove assunzioni)</w:t>
      </w:r>
    </w:p>
    <w:p w:rsidR="00000000" w:rsidDel="00000000" w:rsidP="00000000" w:rsidRDefault="00000000" w:rsidRPr="00000000" w14:paraId="00000088">
      <w:pPr>
        <w:pageBreakBefore w:val="0"/>
        <w:widowControl w:val="0"/>
        <w:spacing w:line="240" w:lineRule="auto"/>
        <w:rPr>
          <w:i w:val="1"/>
        </w:rPr>
      </w:pPr>
      <w:r w:rsidDel="00000000" w:rsidR="00000000" w:rsidRPr="00000000">
        <w:br w:type="page"/>
      </w:r>
      <w:r w:rsidDel="00000000" w:rsidR="00000000" w:rsidRPr="00000000">
        <w:rPr>
          <w:rtl w:val="0"/>
        </w:rPr>
      </w:r>
    </w:p>
    <w:p w:rsidR="00000000" w:rsidDel="00000000" w:rsidP="00000000" w:rsidRDefault="00000000" w:rsidRPr="00000000" w14:paraId="00000089">
      <w:pPr>
        <w:pStyle w:val="Heading1"/>
        <w:pageBreakBefore w:val="0"/>
        <w:rPr/>
      </w:pPr>
      <w:bookmarkStart w:colFirst="0" w:colLast="0" w:name="_qsh70q" w:id="29"/>
      <w:bookmarkEnd w:id="29"/>
      <w:r w:rsidDel="00000000" w:rsidR="00000000" w:rsidRPr="00000000">
        <w:rPr>
          <w:rtl w:val="0"/>
        </w:rPr>
        <w:t xml:space="preserve">3-b - Monitoraggio azioni correttive previste dal Rapporto di Riesame Ciclico</w:t>
      </w:r>
    </w:p>
    <w:p w:rsidR="00000000" w:rsidDel="00000000" w:rsidP="00000000" w:rsidRDefault="00000000" w:rsidRPr="00000000" w14:paraId="0000008A">
      <w:pPr>
        <w:pageBreakBefore w:val="0"/>
        <w:widowControl w:val="0"/>
        <w:spacing w:line="240" w:lineRule="auto"/>
        <w:rPr/>
      </w:pPr>
      <w:r w:rsidDel="00000000" w:rsidR="00000000" w:rsidRPr="00000000">
        <w:rPr>
          <w:rtl w:val="0"/>
        </w:rPr>
      </w:r>
    </w:p>
    <w:p w:rsidR="00000000" w:rsidDel="00000000" w:rsidP="00000000" w:rsidRDefault="00000000" w:rsidRPr="00000000" w14:paraId="0000008B">
      <w:pPr>
        <w:pageBreakBefore w:val="0"/>
        <w:widowControl w:val="0"/>
        <w:spacing w:after="240" w:before="240" w:line="240" w:lineRule="auto"/>
        <w:jc w:val="both"/>
        <w:rPr/>
      </w:pPr>
      <w:r w:rsidDel="00000000" w:rsidR="00000000" w:rsidRPr="00000000">
        <w:rPr>
          <w:rtl w:val="0"/>
        </w:rPr>
        <w:t xml:space="preserve">Nel precedente RRC l'unica azione correttiva prevista riguardava il miglioramento della fruibilità di due aule con la sostituzione di parte dell'impianto audiovisivo (sezione 3-c, Obiettivo n. 2017-3-1:).</w:t>
      </w:r>
    </w:p>
    <w:p w:rsidR="00000000" w:rsidDel="00000000" w:rsidP="00000000" w:rsidRDefault="00000000" w:rsidRPr="00000000" w14:paraId="0000008C">
      <w:pPr>
        <w:pageBreakBefore w:val="0"/>
        <w:widowControl w:val="0"/>
        <w:spacing w:after="240" w:before="240" w:line="240" w:lineRule="auto"/>
        <w:jc w:val="both"/>
        <w:rPr/>
      </w:pPr>
      <w:r w:rsidDel="00000000" w:rsidR="00000000" w:rsidRPr="00000000">
        <w:rPr>
          <w:rtl w:val="0"/>
        </w:rPr>
        <w:t xml:space="preserve">L'azione è stata attuata con successo.</w:t>
      </w:r>
    </w:p>
    <w:p w:rsidR="00000000" w:rsidDel="00000000" w:rsidP="00000000" w:rsidRDefault="00000000" w:rsidRPr="00000000" w14:paraId="0000008D">
      <w:pPr>
        <w:pageBreakBefore w:val="0"/>
        <w:widowControl w:val="0"/>
        <w:spacing w:line="240" w:lineRule="auto"/>
        <w:rPr/>
      </w:pPr>
      <w:r w:rsidDel="00000000" w:rsidR="00000000" w:rsidRPr="00000000">
        <w:rPr>
          <w:rtl w:val="0"/>
        </w:rPr>
      </w:r>
    </w:p>
    <w:p w:rsidR="00000000" w:rsidDel="00000000" w:rsidP="00000000" w:rsidRDefault="00000000" w:rsidRPr="00000000" w14:paraId="0000008E">
      <w:pPr>
        <w:pageBreakBefore w:val="0"/>
        <w:widowControl w:val="0"/>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pageBreakBefore w:val="0"/>
        <w:rPr/>
      </w:pPr>
      <w:bookmarkStart w:colFirst="0" w:colLast="0" w:name="_3as4poj" w:id="30"/>
      <w:bookmarkEnd w:id="30"/>
      <w:r w:rsidDel="00000000" w:rsidR="00000000" w:rsidRPr="00000000">
        <w:rPr>
          <w:rtl w:val="0"/>
        </w:rPr>
        <w:t xml:space="preserve">3-c - Modifiche delle azioni correttive previste</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spacing w:after="240" w:before="240" w:lineRule="auto"/>
        <w:jc w:val="both"/>
        <w:rPr/>
      </w:pPr>
      <w:r w:rsidDel="00000000" w:rsidR="00000000" w:rsidRPr="00000000">
        <w:rPr>
          <w:rtl w:val="0"/>
        </w:rPr>
        <w:t xml:space="preserve">Non sono previste modifiche dell'azione, in quanto completata/attuata.</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Style w:val="Title"/>
        <w:pageBreakBefore w:val="0"/>
        <w:rPr/>
      </w:pPr>
      <w:r w:rsidDel="00000000" w:rsidR="00000000" w:rsidRPr="00000000">
        <w:rPr>
          <w:rtl w:val="0"/>
        </w:rPr>
        <w:t xml:space="preserve">Sezione 4 </w:t>
      </w:r>
    </w:p>
    <w:p w:rsidR="00000000" w:rsidDel="00000000" w:rsidP="00000000" w:rsidRDefault="00000000" w:rsidRPr="00000000" w14:paraId="000000B8">
      <w:pPr>
        <w:pStyle w:val="Title"/>
        <w:pageBreakBefore w:val="0"/>
        <w:rPr/>
      </w:pPr>
      <w:r w:rsidDel="00000000" w:rsidR="00000000" w:rsidRPr="00000000">
        <w:rPr>
          <w:rtl w:val="0"/>
        </w:rPr>
        <w:t xml:space="preserve">Azioni correttive a seguito dei commenti alla Scheda di Monitoraggio Annuale (SMA)  </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La presente sezione:</w:t>
      </w:r>
    </w:p>
    <w:p w:rsidR="00000000" w:rsidDel="00000000" w:rsidP="00000000" w:rsidRDefault="00000000" w:rsidRPr="00000000" w14:paraId="000000BC">
      <w:pPr>
        <w:pageBreakBefore w:val="0"/>
        <w:jc w:val="both"/>
        <w:rPr/>
      </w:pPr>
      <w:r w:rsidDel="00000000" w:rsidR="00000000" w:rsidRPr="00000000">
        <w:rPr>
          <w:rtl w:val="0"/>
        </w:rPr>
        <w:t xml:space="preserve">- riporta parti del commento complessivo inserito nella Scheda di Monitoraggio Annuale (SMA), con particolare riferimento a indicatori ANVUR dalla cui analisi siano emerse criticità circoscritte, ovvero affrontabili dal CdS su un orizzonte annuale e, dunque, tali da non richiedere l’anticipazione del Rapporto di Riesame Ciclico (RRC);</w:t>
      </w:r>
    </w:p>
    <w:p w:rsidR="00000000" w:rsidDel="00000000" w:rsidP="00000000" w:rsidRDefault="00000000" w:rsidRPr="00000000" w14:paraId="000000BD">
      <w:pPr>
        <w:pageBreakBefore w:val="0"/>
        <w:rPr/>
      </w:pPr>
      <w:r w:rsidDel="00000000" w:rsidR="00000000" w:rsidRPr="00000000">
        <w:rPr>
          <w:rtl w:val="0"/>
        </w:rPr>
        <w:t xml:space="preserve">- indica eventuali azioni correttive, su un orizzonte di norma annuale, a seguito dei commenti alla SMA; </w:t>
        <w:br w:type="textWrapping"/>
        <w:t xml:space="preserve">- rendiconta le eventuali azioni correttive previste e attuate nell’anno precedente. </w:t>
      </w:r>
    </w:p>
    <w:p w:rsidR="00000000" w:rsidDel="00000000" w:rsidP="00000000" w:rsidRDefault="00000000" w:rsidRPr="00000000" w14:paraId="000000BE">
      <w:pPr>
        <w:pageBreakBefore w:val="0"/>
        <w:jc w:val="both"/>
        <w:rPr/>
      </w:pPr>
      <w:r w:rsidDel="00000000" w:rsidR="00000000" w:rsidRPr="00000000">
        <w:rPr>
          <w:rtl w:val="0"/>
        </w:rPr>
      </w:r>
    </w:p>
    <w:p w:rsidR="00000000" w:rsidDel="00000000" w:rsidP="00000000" w:rsidRDefault="00000000" w:rsidRPr="00000000" w14:paraId="000000BF">
      <w:pPr>
        <w:pageBreakBefore w:val="0"/>
        <w:jc w:val="both"/>
        <w:rPr/>
      </w:pPr>
      <w:r w:rsidDel="00000000" w:rsidR="00000000" w:rsidRPr="00000000">
        <w:rPr>
          <w:rtl w:val="0"/>
        </w:rPr>
        <w:t xml:space="preserve">Documenti presi in considerazione:</w:t>
      </w:r>
    </w:p>
    <w:p w:rsidR="00000000" w:rsidDel="00000000" w:rsidP="00000000" w:rsidRDefault="00000000" w:rsidRPr="00000000" w14:paraId="000000C0">
      <w:pPr>
        <w:pageBreakBefore w:val="0"/>
        <w:jc w:val="both"/>
        <w:rPr/>
      </w:pPr>
      <w:r w:rsidDel="00000000" w:rsidR="00000000" w:rsidRPr="00000000">
        <w:rPr>
          <w:rtl w:val="0"/>
        </w:rPr>
        <w:t xml:space="preserve">- Scheda di Monitoraggio Annuale;</w:t>
      </w:r>
    </w:p>
    <w:p w:rsidR="00000000" w:rsidDel="00000000" w:rsidP="00000000" w:rsidRDefault="00000000" w:rsidRPr="00000000" w14:paraId="000000C1">
      <w:pPr>
        <w:pageBreakBefore w:val="0"/>
        <w:jc w:val="both"/>
        <w:rPr/>
      </w:pPr>
      <w:r w:rsidDel="00000000" w:rsidR="00000000" w:rsidRPr="00000000">
        <w:rPr>
          <w:rtl w:val="0"/>
        </w:rPr>
        <w:t xml:space="preserve">- Relazione Annuale di Monitoraggio AQ CdS dell’anno precedente;</w:t>
      </w:r>
    </w:p>
    <w:p w:rsidR="00000000" w:rsidDel="00000000" w:rsidP="00000000" w:rsidRDefault="00000000" w:rsidRPr="00000000" w14:paraId="000000C2">
      <w:pPr>
        <w:pageBreakBefore w:val="0"/>
        <w:jc w:val="both"/>
        <w:rPr/>
      </w:pPr>
      <w:r w:rsidDel="00000000" w:rsidR="00000000" w:rsidRPr="00000000">
        <w:rPr>
          <w:rtl w:val="0"/>
        </w:rPr>
        <w:t xml:space="preserve">- </w:t>
      </w:r>
      <w:r w:rsidDel="00000000" w:rsidR="00000000" w:rsidRPr="00000000">
        <w:rPr>
          <w:i w:val="1"/>
          <w:rtl w:val="0"/>
        </w:rPr>
        <w:t xml:space="preserve">ogni altro documento ritenuto utile (inserire riferimenti).</w:t>
      </w: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jc w:val="both"/>
        <w:rPr/>
      </w:pPr>
      <w:bookmarkStart w:colFirst="0" w:colLast="0" w:name="_1pxezwc" w:id="31"/>
      <w:bookmarkEnd w:id="31"/>
      <w:r w:rsidDel="00000000" w:rsidR="00000000" w:rsidRPr="00000000">
        <w:rPr>
          <w:rFonts w:ascii="Arial" w:cs="Arial" w:eastAsia="Arial" w:hAnsi="Arial"/>
          <w:b w:val="1"/>
          <w:color w:val="ff0000"/>
          <w:sz w:val="22"/>
          <w:szCs w:val="22"/>
          <w:highlight w:val="white"/>
          <w:rtl w:val="0"/>
        </w:rPr>
        <w:t xml:space="preserve">NOTA: “Questa Sezione, con le relative attività di AQ associate, diventerà ufficialmente operativa a partire dal 2021. E' comunque nella facoltà dei CdS procedere con la compilazione di questa sezione già nell'anno corrente"</w:t>
      </w: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C8">
      <w:pPr>
        <w:pStyle w:val="Heading1"/>
        <w:pageBreakBefore w:val="0"/>
        <w:rPr/>
      </w:pPr>
      <w:r w:rsidDel="00000000" w:rsidR="00000000" w:rsidRPr="00000000">
        <w:rPr>
          <w:rtl w:val="0"/>
        </w:rPr>
        <w:t xml:space="preserve">4-a - Monitoraggio azioni correttive previste dal CdS</w:t>
      </w:r>
    </w:p>
    <w:p w:rsidR="00000000" w:rsidDel="00000000" w:rsidP="00000000" w:rsidRDefault="00000000" w:rsidRPr="00000000" w14:paraId="000000C9">
      <w:pPr>
        <w:pageBreakBefore w:val="0"/>
        <w:widowControl w:val="0"/>
        <w:spacing w:line="240" w:lineRule="auto"/>
        <w:rPr/>
      </w:pPr>
      <w:r w:rsidDel="00000000" w:rsidR="00000000" w:rsidRPr="00000000">
        <w:rPr>
          <w:rtl w:val="0"/>
        </w:rPr>
      </w:r>
    </w:p>
    <w:p w:rsidR="00000000" w:rsidDel="00000000" w:rsidP="00000000" w:rsidRDefault="00000000" w:rsidRPr="00000000" w14:paraId="000000CA">
      <w:pPr>
        <w:pageBreakBefore w:val="0"/>
        <w:widowControl w:val="0"/>
        <w:spacing w:line="240" w:lineRule="auto"/>
        <w:rPr>
          <w:i w:val="1"/>
        </w:rPr>
      </w:pPr>
      <w:r w:rsidDel="00000000" w:rsidR="00000000" w:rsidRPr="00000000">
        <w:rPr>
          <w:rtl w:val="0"/>
        </w:rPr>
        <w:t xml:space="preserve">Inserisci testo </w:t>
      </w:r>
      <w:r w:rsidDel="00000000" w:rsidR="00000000" w:rsidRPr="00000000">
        <w:rPr>
          <w:vertAlign w:val="superscript"/>
        </w:rPr>
        <w:footnoteReference w:customMarkFollows="0" w:id="1"/>
      </w:r>
      <w:r w:rsidDel="00000000" w:rsidR="00000000" w:rsidRPr="00000000">
        <w:br w:type="page"/>
      </w:r>
      <w:r w:rsidDel="00000000" w:rsidR="00000000" w:rsidRPr="00000000">
        <w:rPr>
          <w:rtl w:val="0"/>
        </w:rPr>
      </w:r>
    </w:p>
    <w:p w:rsidR="00000000" w:rsidDel="00000000" w:rsidP="00000000" w:rsidRDefault="00000000" w:rsidRPr="00000000" w14:paraId="000000CB">
      <w:pPr>
        <w:pStyle w:val="Heading1"/>
        <w:pageBreakBefore w:val="0"/>
        <w:rPr/>
      </w:pPr>
      <w:r w:rsidDel="00000000" w:rsidR="00000000" w:rsidRPr="00000000">
        <w:rPr>
          <w:rtl w:val="0"/>
        </w:rPr>
        <w:t xml:space="preserve">4-b - Analisi della situazione sulla base dei dati</w:t>
      </w:r>
    </w:p>
    <w:p w:rsidR="00000000" w:rsidDel="00000000" w:rsidP="00000000" w:rsidRDefault="00000000" w:rsidRPr="00000000" w14:paraId="000000CC">
      <w:pPr>
        <w:pStyle w:val="Heading2"/>
        <w:pageBreakBefore w:val="0"/>
        <w:rPr/>
      </w:pPr>
      <w:r w:rsidDel="00000000" w:rsidR="00000000" w:rsidRPr="00000000">
        <w:rPr>
          <w:rtl w:val="0"/>
        </w:rPr>
        <w:t xml:space="preserve">Analisi dei dati e punti di debolezza individuati </w:t>
      </w:r>
    </w:p>
    <w:p w:rsidR="00000000" w:rsidDel="00000000" w:rsidP="00000000" w:rsidRDefault="00000000" w:rsidRPr="00000000" w14:paraId="000000CD">
      <w:pPr>
        <w:pageBreakBefore w:val="0"/>
        <w:widowControl w:val="0"/>
        <w:spacing w:line="240" w:lineRule="auto"/>
        <w:rPr/>
      </w:pPr>
      <w:r w:rsidDel="00000000" w:rsidR="00000000" w:rsidRPr="00000000">
        <w:rPr>
          <w:rtl w:val="0"/>
        </w:rPr>
        <w:t xml:space="preserve">Inserisci testo </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Style w:val="Heading2"/>
        <w:keepNext w:val="0"/>
        <w:keepLines w:val="0"/>
        <w:pageBreakBefore w:val="0"/>
        <w:widowControl w:val="0"/>
        <w:pBdr>
          <w:top w:color="000000" w:space="1" w:sz="4" w:val="single"/>
          <w:left w:color="000000" w:space="4" w:sz="4" w:val="single"/>
          <w:bottom w:color="000000" w:space="1" w:sz="4" w:val="single"/>
          <w:right w:color="000000" w:space="4" w:sz="4" w:val="single"/>
        </w:pBdr>
        <w:spacing w:before="240" w:line="240" w:lineRule="auto"/>
        <w:rPr/>
      </w:pPr>
      <w:r w:rsidDel="00000000" w:rsidR="00000000" w:rsidRPr="00000000">
        <w:rPr>
          <w:rtl w:val="0"/>
        </w:rPr>
        <w:t xml:space="preserve">Aspetto critico individuato n. </w:t>
      </w:r>
      <w:r w:rsidDel="00000000" w:rsidR="00000000" w:rsidRPr="00000000">
        <w:rPr>
          <w:i w:val="1"/>
          <w:rtl w:val="0"/>
        </w:rPr>
        <w:t xml:space="preserve">y</w:t>
      </w:r>
      <w:r w:rsidDel="00000000" w:rsidR="00000000" w:rsidRPr="00000000">
        <w:rPr>
          <w:rtl w:val="0"/>
        </w:rPr>
        <w:t xml:space="preserve">: </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D1">
      <w:pPr>
        <w:pageBreakBefore w:val="0"/>
        <w:widowControl w:val="0"/>
        <w:pBdr>
          <w:top w:color="000000" w:space="1" w:sz="4" w:val="single"/>
          <w:left w:color="000000" w:space="4" w:sz="4" w:val="single"/>
          <w:bottom w:color="000000" w:space="1" w:sz="4" w:val="single"/>
          <w:right w:color="000000" w:space="4" w:sz="4" w:val="single"/>
        </w:pBdr>
        <w:spacing w:line="240" w:lineRule="auto"/>
        <w:rPr/>
      </w:pPr>
      <w:r w:rsidDel="00000000" w:rsidR="00000000" w:rsidRPr="00000000">
        <w:rPr>
          <w:rtl w:val="0"/>
        </w:rPr>
        <w:t xml:space="preserve">Inserisci testo (in forma di titolo sintetico)</w:t>
      </w:r>
    </w:p>
    <w:p w:rsidR="00000000" w:rsidDel="00000000" w:rsidP="00000000" w:rsidRDefault="00000000" w:rsidRPr="00000000" w14:paraId="000000D2">
      <w:pPr>
        <w:pStyle w:val="Heading2"/>
        <w:keepNext w:val="0"/>
        <w:keepLines w:val="0"/>
        <w:pageBreakBefore w:val="0"/>
        <w:widowControl w:val="0"/>
        <w:pBdr>
          <w:top w:color="000000" w:space="1" w:sz="4" w:val="single"/>
          <w:left w:color="000000" w:space="4" w:sz="4" w:val="single"/>
          <w:bottom w:color="000000" w:space="1" w:sz="4" w:val="single"/>
          <w:right w:color="000000" w:space="4" w:sz="4" w:val="single"/>
        </w:pBdr>
        <w:spacing w:before="240" w:line="240" w:lineRule="auto"/>
        <w:rPr/>
      </w:pPr>
      <w:r w:rsidDel="00000000" w:rsidR="00000000" w:rsidRPr="00000000">
        <w:rPr>
          <w:rtl w:val="0"/>
        </w:rPr>
        <w:t xml:space="preserve">Causa/e presunta/e all’origine della criticità:</w:t>
      </w:r>
    </w:p>
    <w:p w:rsidR="00000000" w:rsidDel="00000000" w:rsidP="00000000" w:rsidRDefault="00000000" w:rsidRPr="00000000" w14:paraId="000000D3">
      <w:pPr>
        <w:pageBreakBefore w:val="0"/>
        <w:widowControl w:val="0"/>
        <w:pBdr>
          <w:top w:color="000000" w:space="1" w:sz="4" w:val="single"/>
          <w:left w:color="000000" w:space="4" w:sz="4" w:val="single"/>
          <w:bottom w:color="000000" w:space="1" w:sz="4" w:val="single"/>
          <w:right w:color="000000" w:space="4" w:sz="4" w:val="single"/>
        </w:pBdr>
        <w:spacing w:line="240" w:lineRule="auto"/>
        <w:rPr/>
      </w:pPr>
      <w:r w:rsidDel="00000000" w:rsidR="00000000" w:rsidRPr="00000000">
        <w:rPr>
          <w:rtl w:val="0"/>
        </w:rPr>
        <w:t xml:space="preserve">Inserisci testo</w:t>
      </w:r>
    </w:p>
    <w:p w:rsidR="00000000" w:rsidDel="00000000" w:rsidP="00000000" w:rsidRDefault="00000000" w:rsidRPr="00000000" w14:paraId="000000D4">
      <w:pPr>
        <w:pageBreakBefore w:val="0"/>
        <w:widowControl w:val="0"/>
        <w:spacing w:line="240" w:lineRule="auto"/>
        <w:rPr/>
      </w:pPr>
      <w:r w:rsidDel="00000000" w:rsidR="00000000" w:rsidRPr="00000000">
        <w:rPr>
          <w:rtl w:val="0"/>
        </w:rPr>
      </w:r>
    </w:p>
    <w:p w:rsidR="00000000" w:rsidDel="00000000" w:rsidP="00000000" w:rsidRDefault="00000000" w:rsidRPr="00000000" w14:paraId="000000D5">
      <w:pPr>
        <w:pageBreakBefore w:val="0"/>
        <w:widowControl w:val="0"/>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pageBreakBefore w:val="0"/>
        <w:rPr/>
      </w:pPr>
      <w:r w:rsidDel="00000000" w:rsidR="00000000" w:rsidRPr="00000000">
        <w:rPr>
          <w:rtl w:val="0"/>
        </w:rPr>
        <w:t xml:space="preserve">4-c - Azioni correttive</w:t>
      </w:r>
    </w:p>
    <w:p w:rsidR="00000000" w:rsidDel="00000000" w:rsidP="00000000" w:rsidRDefault="00000000" w:rsidRPr="00000000" w14:paraId="000000D7">
      <w:pPr>
        <w:pStyle w:val="Heading2"/>
        <w:pageBreakBefore w:val="0"/>
        <w:rPr/>
      </w:pPr>
      <w:r w:rsidDel="00000000" w:rsidR="00000000" w:rsidRPr="00000000">
        <w:rPr>
          <w:rtl w:val="0"/>
        </w:rPr>
        <w:t xml:space="preserve">Descrizione delle azioni correttive programmate</w:t>
      </w:r>
    </w:p>
    <w:p w:rsidR="00000000" w:rsidDel="00000000" w:rsidP="00000000" w:rsidRDefault="00000000" w:rsidRPr="00000000" w14:paraId="000000D8">
      <w:pPr>
        <w:pageBreakBefore w:val="0"/>
        <w:rPr/>
      </w:pPr>
      <w:r w:rsidDel="00000000" w:rsidR="00000000" w:rsidRPr="00000000">
        <w:rPr>
          <w:rtl w:val="0"/>
        </w:rPr>
        <w:t xml:space="preserve">Inserisci testo</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993"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ageBreakBefore w:val="0"/>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2">
    <w:pPr>
      <w:pageBreakBefore w:val="0"/>
      <w:jc w:val="right"/>
      <w:rPr/>
    </w:pPr>
    <w:r w:rsidDel="00000000" w:rsidR="00000000" w:rsidRPr="00000000">
      <w:rPr>
        <w:rtl w:val="0"/>
      </w:rPr>
    </w:r>
  </w:p>
  <w:p w:rsidR="00000000" w:rsidDel="00000000" w:rsidP="00000000" w:rsidRDefault="00000000" w:rsidRPr="00000000" w14:paraId="000000F3">
    <w:pPr>
      <w:pageBreakBefore w:val="0"/>
      <w:jc w:val="right"/>
      <w:rPr/>
    </w:pPr>
    <w:r w:rsidDel="00000000" w:rsidR="00000000" w:rsidRPr="00000000">
      <w:rPr>
        <w:rtl w:val="0"/>
      </w:rPr>
      <w:t xml:space="preserve">Relazione Annuale di Monitoraggio AQ CdS 2020 - Sezioni 2-4</w:t>
    </w:r>
  </w:p>
  <w:p w:rsidR="00000000" w:rsidDel="00000000" w:rsidP="00000000" w:rsidRDefault="00000000" w:rsidRPr="00000000" w14:paraId="000000F4">
    <w:pPr>
      <w:pageBreakBefore w:val="0"/>
      <w:jc w:val="right"/>
      <w:rPr/>
    </w:pPr>
    <w:r w:rsidDel="00000000" w:rsidR="00000000" w:rsidRPr="00000000">
      <w:rPr>
        <w:rtl w:val="0"/>
      </w:rPr>
      <w:t xml:space="preserve">Approvata dal Consiglio di Interclasse in Scienze Geologiche in data 13/10/2020</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C">
      <w:pPr>
        <w:pageBreakBefore w:val="0"/>
        <w:widowControl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Replicare il riquadro per tutti gli y ‘Aspetti critici’ individuati nell’analisi dei dati.</w:t>
      </w:r>
    </w:p>
    <w:p w:rsidR="00000000" w:rsidDel="00000000" w:rsidP="00000000" w:rsidRDefault="00000000" w:rsidRPr="00000000" w14:paraId="000000DD">
      <w:pPr>
        <w:pageBreakBefore w:val="0"/>
        <w:widowControl w:val="0"/>
        <w:spacing w:line="240" w:lineRule="auto"/>
        <w:rPr>
          <w:i w:val="1"/>
        </w:rPr>
      </w:pPr>
      <w:r w:rsidDel="00000000" w:rsidR="00000000" w:rsidRPr="00000000">
        <w:rPr>
          <w:rtl w:val="0"/>
        </w:rPr>
      </w:r>
    </w:p>
  </w:footnote>
  <w:footnote w:id="1">
    <w:p w:rsidR="00000000" w:rsidDel="00000000" w:rsidP="00000000" w:rsidRDefault="00000000" w:rsidRPr="00000000" w14:paraId="000000DE">
      <w:pPr>
        <w:pageBreakBefore w:val="0"/>
        <w:widowControl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rendicontazione delle azioni correttive previste nella Relazione Annuale di Monitoraggio AQ CdS dell’anno precedente e/o in altri documenti del CdS. </w:t>
      </w:r>
    </w:p>
    <w:p w:rsidR="00000000" w:rsidDel="00000000" w:rsidP="00000000" w:rsidRDefault="00000000" w:rsidRPr="00000000" w14:paraId="000000DF">
      <w:pPr>
        <w:pageBreakBefore w:val="0"/>
        <w:widowControl w:val="0"/>
        <w:spacing w:line="240" w:lineRule="auto"/>
        <w:rPr>
          <w:i w:val="1"/>
        </w:rPr>
      </w:pPr>
      <w:r w:rsidDel="00000000" w:rsidR="00000000" w:rsidRPr="00000000">
        <w:rPr>
          <w:rtl w:val="0"/>
        </w:rPr>
      </w:r>
    </w:p>
    <w:p w:rsidR="00000000" w:rsidDel="00000000" w:rsidP="00000000" w:rsidRDefault="00000000" w:rsidRPr="00000000" w14:paraId="000000E0">
      <w:pPr>
        <w:pageBreakBefore w:val="0"/>
        <w:widowControl w:val="0"/>
        <w:spacing w:line="240" w:lineRule="auto"/>
        <w:rPr>
          <w:i w:val="1"/>
        </w:rPr>
      </w:pPr>
      <w:r w:rsidDel="00000000" w:rsidR="00000000" w:rsidRPr="00000000">
        <w:rPr>
          <w:i w:val="1"/>
          <w:rtl w:val="0"/>
        </w:rPr>
        <w:t xml:space="preserve">Riportare lo stato di attuazione di ogni singola azione prevista (attuata, non attuata, parzialmente attuata) insieme a una </w:t>
      </w:r>
      <w:r w:rsidDel="00000000" w:rsidR="00000000" w:rsidRPr="00000000">
        <w:rPr>
          <w:b w:val="1"/>
          <w:i w:val="1"/>
          <w:rtl w:val="0"/>
        </w:rPr>
        <w:t xml:space="preserve">breve</w:t>
      </w:r>
      <w:r w:rsidDel="00000000" w:rsidR="00000000" w:rsidRPr="00000000">
        <w:rPr>
          <w:i w:val="1"/>
          <w:rtl w:val="0"/>
        </w:rPr>
        <w:t xml:space="preserve"> descrizione delle attività svolte e dei risultati raggiunti rispetto a quelli attesi. Motivare eventuali scostamenti rispetto a quanto previsto.</w:t>
      </w:r>
    </w:p>
    <w:p w:rsidR="00000000" w:rsidDel="00000000" w:rsidP="00000000" w:rsidRDefault="00000000" w:rsidRPr="00000000" w14:paraId="000000E1">
      <w:pPr>
        <w:pageBreakBefore w:val="0"/>
        <w:widowControl w:val="0"/>
        <w:spacing w:line="240" w:lineRule="auto"/>
        <w:rPr>
          <w:i w:val="1"/>
        </w:rPr>
      </w:pPr>
      <w:r w:rsidDel="00000000" w:rsidR="00000000" w:rsidRPr="00000000">
        <w:rPr>
          <w:rtl w:val="0"/>
        </w:rPr>
      </w:r>
    </w:p>
    <w:p w:rsidR="00000000" w:rsidDel="00000000" w:rsidP="00000000" w:rsidRDefault="00000000" w:rsidRPr="00000000" w14:paraId="000000E2">
      <w:pPr>
        <w:pageBreakBefore w:val="0"/>
        <w:widowControl w:val="0"/>
        <w:spacing w:line="240" w:lineRule="auto"/>
        <w:rPr>
          <w:i w:val="1"/>
        </w:rPr>
      </w:pPr>
      <w:r w:rsidDel="00000000" w:rsidR="00000000" w:rsidRPr="00000000">
        <w:rPr>
          <w:i w:val="1"/>
          <w:rtl w:val="0"/>
        </w:rPr>
        <w:t xml:space="preserve">In assenza di azioni correttive precedentemente previste, inserire la frase "Non sono state previste azioni correttive nella Relazione Annuale di Monitoraggio AQ CdS dell’anno precedente o in altri documenti del CdS."</w:t>
      </w:r>
    </w:p>
    <w:p w:rsidR="00000000" w:rsidDel="00000000" w:rsidP="00000000" w:rsidRDefault="00000000" w:rsidRPr="00000000" w14:paraId="000000E3">
      <w:pPr>
        <w:pageBreakBefore w:val="0"/>
        <w:widowControl w:val="0"/>
        <w:spacing w:line="240" w:lineRule="auto"/>
        <w:rPr>
          <w:i w:val="1"/>
        </w:rPr>
      </w:pPr>
      <w:r w:rsidDel="00000000" w:rsidR="00000000" w:rsidRPr="00000000">
        <w:rPr>
          <w:rtl w:val="0"/>
        </w:rPr>
      </w:r>
    </w:p>
    <w:p w:rsidR="00000000" w:rsidDel="00000000" w:rsidP="00000000" w:rsidRDefault="00000000" w:rsidRPr="00000000" w14:paraId="000000E4">
      <w:pPr>
        <w:pageBreakBefore w:val="0"/>
        <w:widowControl w:val="0"/>
        <w:spacing w:line="240" w:lineRule="auto"/>
        <w:rPr>
          <w:i w:val="1"/>
        </w:rPr>
      </w:pPr>
      <w:r w:rsidDel="00000000" w:rsidR="00000000" w:rsidRPr="00000000">
        <w:rPr>
          <w:i w:val="1"/>
          <w:rtl w:val="0"/>
        </w:rPr>
        <w:t xml:space="preserve">In caso di prima stesura della sezione, inserire la frase: “Anno di avvio della presente attività: non ci sono azioni correttive da monitorare”.</w:t>
      </w:r>
    </w:p>
    <w:p w:rsidR="00000000" w:rsidDel="00000000" w:rsidP="00000000" w:rsidRDefault="00000000" w:rsidRPr="00000000" w14:paraId="000000E5">
      <w:pPr>
        <w:pageBreakBefore w:val="0"/>
        <w:widowControl w:val="0"/>
        <w:spacing w:line="240" w:lineRule="auto"/>
        <w:rPr>
          <w:i w:val="1"/>
        </w:rPr>
      </w:pPr>
      <w:r w:rsidDel="00000000" w:rsidR="00000000" w:rsidRPr="00000000">
        <w:rPr>
          <w:rtl w:val="0"/>
        </w:rPr>
      </w:r>
    </w:p>
  </w:footnote>
  <w:footnote w:id="2">
    <w:p w:rsidR="00000000" w:rsidDel="00000000" w:rsidP="00000000" w:rsidRDefault="00000000" w:rsidRPr="00000000" w14:paraId="000000E6">
      <w:pPr>
        <w:pageBreakBefore w:val="0"/>
        <w:widowControl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Questa parte è collegata al commento critico inserito nella Scheda di Monitoraggio Annuale. È dunque sufficiente riportare dalla SMA il commento relativo allo specifico indicatore selezionato. </w:t>
      </w:r>
    </w:p>
    <w:p w:rsidR="00000000" w:rsidDel="00000000" w:rsidP="00000000" w:rsidRDefault="00000000" w:rsidRPr="00000000" w14:paraId="000000E7">
      <w:pPr>
        <w:pageBreakBefore w:val="0"/>
        <w:widowControl w:val="0"/>
        <w:spacing w:line="240" w:lineRule="auto"/>
        <w:rPr>
          <w:i w:val="1"/>
        </w:rPr>
      </w:pPr>
      <w:r w:rsidDel="00000000" w:rsidR="00000000" w:rsidRPr="00000000">
        <w:rPr>
          <w:rtl w:val="0"/>
        </w:rPr>
      </w:r>
    </w:p>
  </w:footnote>
  <w:footnote w:id="3">
    <w:p w:rsidR="00000000" w:rsidDel="00000000" w:rsidP="00000000" w:rsidRDefault="00000000" w:rsidRPr="00000000" w14:paraId="000000E8">
      <w:pPr>
        <w:pageBreakBefore w:val="0"/>
        <w:widowControl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Replicare il riquadro per tutti gli y ‘Aspetti critici’ individuati nell’analisi dei dati.</w:t>
      </w:r>
    </w:p>
    <w:p w:rsidR="00000000" w:rsidDel="00000000" w:rsidP="00000000" w:rsidRDefault="00000000" w:rsidRPr="00000000" w14:paraId="000000E9">
      <w:pPr>
        <w:pageBreakBefore w:val="0"/>
        <w:widowControl w:val="0"/>
        <w:spacing w:line="240" w:lineRule="auto"/>
        <w:rPr>
          <w:i w:val="1"/>
        </w:rPr>
      </w:pPr>
      <w:r w:rsidDel="00000000" w:rsidR="00000000" w:rsidRPr="00000000">
        <w:rPr>
          <w:rtl w:val="0"/>
        </w:rPr>
      </w:r>
    </w:p>
  </w:footnote>
  <w:footnote w:id="4">
    <w:p w:rsidR="00000000" w:rsidDel="00000000" w:rsidP="00000000" w:rsidRDefault="00000000" w:rsidRPr="00000000" w14:paraId="000000EA">
      <w:pPr>
        <w:pageBreakBefore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descrizione delle </w:t>
      </w:r>
      <w:r w:rsidDel="00000000" w:rsidR="00000000" w:rsidRPr="00000000">
        <w:rPr>
          <w:b w:val="1"/>
          <w:i w:val="1"/>
          <w:rtl w:val="0"/>
        </w:rPr>
        <w:t xml:space="preserve">eventuali</w:t>
      </w:r>
      <w:r w:rsidDel="00000000" w:rsidR="00000000" w:rsidRPr="00000000">
        <w:rPr>
          <w:i w:val="1"/>
          <w:rtl w:val="0"/>
        </w:rPr>
        <w:t xml:space="preserve"> azioni correttive da attuare per la risoluzione degli aspetti critici individuati nella sezione precedente 4-b. Dettagliare sempre modalità, tempistiche e responsabilità di attuazione di ciascuna azione programmata.</w:t>
      </w:r>
    </w:p>
    <w:p w:rsidR="00000000" w:rsidDel="00000000" w:rsidP="00000000" w:rsidRDefault="00000000" w:rsidRPr="00000000" w14:paraId="000000EB">
      <w:pPr>
        <w:pageBreakBefore w:val="0"/>
        <w:spacing w:line="240" w:lineRule="auto"/>
        <w:rPr/>
      </w:pPr>
      <w:r w:rsidDel="00000000" w:rsidR="00000000" w:rsidRPr="00000000">
        <w:rPr>
          <w:rtl w:val="0"/>
        </w:rPr>
      </w:r>
    </w:p>
    <w:p w:rsidR="00000000" w:rsidDel="00000000" w:rsidP="00000000" w:rsidRDefault="00000000" w:rsidRPr="00000000" w14:paraId="000000EC">
      <w:pPr>
        <w:pageBreakBefore w:val="0"/>
        <w:spacing w:line="240" w:lineRule="auto"/>
        <w:rPr>
          <w:i w:val="1"/>
        </w:rPr>
      </w:pPr>
      <w:r w:rsidDel="00000000" w:rsidR="00000000" w:rsidRPr="00000000">
        <w:rPr>
          <w:rtl w:val="0"/>
        </w:rPr>
      </w:r>
    </w:p>
    <w:p w:rsidR="00000000" w:rsidDel="00000000" w:rsidP="00000000" w:rsidRDefault="00000000" w:rsidRPr="00000000" w14:paraId="000000ED">
      <w:pPr>
        <w:pageBreakBefore w:val="0"/>
        <w:spacing w:line="240" w:lineRule="auto"/>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ageBreakBefore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d14124" w:val="clear"/>
      <w:spacing w:after="120" w:line="240" w:lineRule="auto"/>
    </w:pPr>
    <w:rPr>
      <w:color w:val="ffffff"/>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color w:val="434343"/>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