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2A9A0" w14:textId="27D22562" w:rsidR="00CA1173" w:rsidRDefault="00CA1173" w:rsidP="00A65A9C">
      <w:pPr>
        <w:autoSpaceDE w:val="0"/>
        <w:autoSpaceDN w:val="0"/>
        <w:adjustRightInd w:val="0"/>
        <w:jc w:val="center"/>
        <w:rPr>
          <w:rFonts w:ascii="Calibri" w:hAnsi="Calibri" w:cs="Calibri"/>
          <w:b/>
          <w:color w:val="17365D"/>
          <w:sz w:val="40"/>
          <w:szCs w:val="40"/>
        </w:rPr>
      </w:pPr>
      <w:r w:rsidRPr="00CA1173">
        <w:rPr>
          <w:rFonts w:ascii="Calibri" w:hAnsi="Calibri" w:cs="Calibri"/>
          <w:b/>
          <w:noProof/>
          <w:color w:val="17365D"/>
          <w:sz w:val="40"/>
          <w:szCs w:val="40"/>
        </w:rPr>
        <w:drawing>
          <wp:inline distT="0" distB="0" distL="0" distR="0" wp14:anchorId="43F0F74B" wp14:editId="4D191B3B">
            <wp:extent cx="2198069" cy="791305"/>
            <wp:effectExtent l="0" t="0" r="12065"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32872" cy="803834"/>
                    </a:xfrm>
                    <a:prstGeom prst="rect">
                      <a:avLst/>
                    </a:prstGeom>
                  </pic:spPr>
                </pic:pic>
              </a:graphicData>
            </a:graphic>
          </wp:inline>
        </w:drawing>
      </w:r>
    </w:p>
    <w:p w14:paraId="31622436" w14:textId="77777777" w:rsidR="00CA1173" w:rsidRDefault="00CA1173" w:rsidP="00A65A9C">
      <w:pPr>
        <w:autoSpaceDE w:val="0"/>
        <w:autoSpaceDN w:val="0"/>
        <w:adjustRightInd w:val="0"/>
        <w:jc w:val="center"/>
        <w:rPr>
          <w:rFonts w:ascii="Calibri" w:hAnsi="Calibri" w:cs="Calibri"/>
          <w:b/>
          <w:color w:val="17365D"/>
          <w:sz w:val="40"/>
          <w:szCs w:val="40"/>
        </w:rPr>
      </w:pPr>
    </w:p>
    <w:p w14:paraId="7E82C861" w14:textId="51BF1559" w:rsidR="00355F22" w:rsidRPr="00355F22" w:rsidRDefault="00355F22" w:rsidP="00355F22">
      <w:pPr>
        <w:pStyle w:val="p1"/>
        <w:ind w:left="7655"/>
        <w:rPr>
          <w:sz w:val="24"/>
          <w:szCs w:val="24"/>
        </w:rPr>
      </w:pPr>
      <w:r w:rsidRPr="00355F22">
        <w:rPr>
          <w:b/>
          <w:bCs/>
          <w:sz w:val="24"/>
          <w:szCs w:val="24"/>
        </w:rPr>
        <w:t xml:space="preserve">D.R. n. </w:t>
      </w:r>
      <w:r>
        <w:rPr>
          <w:b/>
          <w:bCs/>
          <w:sz w:val="24"/>
          <w:szCs w:val="24"/>
        </w:rPr>
        <w:t>…</w:t>
      </w:r>
    </w:p>
    <w:p w14:paraId="7A4E2D2B" w14:textId="77777777" w:rsidR="00355F22" w:rsidRPr="00355F22" w:rsidRDefault="00355F22" w:rsidP="00355F22">
      <w:pPr>
        <w:pStyle w:val="p2"/>
        <w:rPr>
          <w:sz w:val="24"/>
          <w:szCs w:val="24"/>
        </w:rPr>
      </w:pPr>
      <w:r w:rsidRPr="00355F22">
        <w:rPr>
          <w:b/>
          <w:bCs/>
          <w:sz w:val="24"/>
          <w:szCs w:val="24"/>
        </w:rPr>
        <w:t>IL RETTORE</w:t>
      </w:r>
    </w:p>
    <w:p w14:paraId="2427B53F" w14:textId="77777777" w:rsidR="00355F22" w:rsidRPr="00355F22" w:rsidRDefault="00355F22" w:rsidP="00355F22">
      <w:pPr>
        <w:pStyle w:val="p3"/>
        <w:rPr>
          <w:sz w:val="24"/>
          <w:szCs w:val="24"/>
        </w:rPr>
      </w:pPr>
    </w:p>
    <w:p w14:paraId="2260F7A6" w14:textId="77777777" w:rsidR="00355F22" w:rsidRPr="00355F22" w:rsidRDefault="00355F22" w:rsidP="00355F22">
      <w:pPr>
        <w:pStyle w:val="p4"/>
        <w:rPr>
          <w:sz w:val="24"/>
          <w:szCs w:val="24"/>
        </w:rPr>
      </w:pPr>
      <w:r w:rsidRPr="00355F22">
        <w:rPr>
          <w:sz w:val="24"/>
          <w:szCs w:val="24"/>
        </w:rPr>
        <w:t>VISTA la legge 9 maggio 1989, n. 168;</w:t>
      </w:r>
    </w:p>
    <w:p w14:paraId="7D0952E6" w14:textId="77777777" w:rsidR="00355F22" w:rsidRPr="00355F22" w:rsidRDefault="00355F22" w:rsidP="00355F22">
      <w:pPr>
        <w:pStyle w:val="p4"/>
        <w:rPr>
          <w:sz w:val="24"/>
          <w:szCs w:val="24"/>
        </w:rPr>
      </w:pPr>
      <w:r w:rsidRPr="00355F22">
        <w:rPr>
          <w:sz w:val="24"/>
          <w:szCs w:val="24"/>
        </w:rPr>
        <w:t>VISTO il D.P.R. 11.07.1980 n. 382;</w:t>
      </w:r>
    </w:p>
    <w:p w14:paraId="69BE3937" w14:textId="77777777" w:rsidR="00355F22" w:rsidRPr="00355F22" w:rsidRDefault="00355F22" w:rsidP="00355F22">
      <w:pPr>
        <w:pStyle w:val="p4"/>
        <w:rPr>
          <w:sz w:val="24"/>
          <w:szCs w:val="24"/>
        </w:rPr>
      </w:pPr>
      <w:r w:rsidRPr="00355F22">
        <w:rPr>
          <w:sz w:val="24"/>
          <w:szCs w:val="24"/>
        </w:rPr>
        <w:t>VISTO lo Statuto di autonomia dell’Ateneo;</w:t>
      </w:r>
    </w:p>
    <w:p w14:paraId="41A5CFF7" w14:textId="77777777" w:rsidR="00355F22" w:rsidRPr="00355F22" w:rsidRDefault="00355F22" w:rsidP="00355F22">
      <w:pPr>
        <w:pStyle w:val="p4"/>
        <w:rPr>
          <w:sz w:val="24"/>
          <w:szCs w:val="24"/>
        </w:rPr>
      </w:pPr>
      <w:r w:rsidRPr="00355F22">
        <w:rPr>
          <w:sz w:val="24"/>
          <w:szCs w:val="24"/>
        </w:rPr>
        <w:t>VISTO il Regolamento generale di Ateneo;</w:t>
      </w:r>
    </w:p>
    <w:p w14:paraId="11282088" w14:textId="77777777" w:rsidR="00355F22" w:rsidRPr="00355F22" w:rsidRDefault="00355F22" w:rsidP="00355F22">
      <w:pPr>
        <w:pStyle w:val="p4"/>
        <w:rPr>
          <w:sz w:val="24"/>
          <w:szCs w:val="24"/>
        </w:rPr>
      </w:pPr>
      <w:r w:rsidRPr="00355F22">
        <w:rPr>
          <w:sz w:val="24"/>
          <w:szCs w:val="24"/>
        </w:rPr>
        <w:t>VISTO il Regolamento didattico di Ateneo;</w:t>
      </w:r>
    </w:p>
    <w:p w14:paraId="4B74C72A" w14:textId="77777777" w:rsidR="00355F22" w:rsidRPr="00355F22" w:rsidRDefault="00355F22" w:rsidP="00355F22">
      <w:pPr>
        <w:pStyle w:val="p4"/>
        <w:rPr>
          <w:sz w:val="24"/>
          <w:szCs w:val="24"/>
        </w:rPr>
      </w:pPr>
      <w:r w:rsidRPr="00355F22">
        <w:rPr>
          <w:sz w:val="24"/>
          <w:szCs w:val="24"/>
        </w:rPr>
        <w:t>VISTA la legge 4 novembre 2005, n. 230</w:t>
      </w:r>
    </w:p>
    <w:p w14:paraId="5A097437" w14:textId="77777777" w:rsidR="00355F22" w:rsidRPr="00355F22" w:rsidRDefault="00355F22" w:rsidP="00355F22">
      <w:pPr>
        <w:pStyle w:val="p4"/>
        <w:rPr>
          <w:sz w:val="24"/>
          <w:szCs w:val="24"/>
        </w:rPr>
      </w:pPr>
      <w:r w:rsidRPr="00355F22">
        <w:rPr>
          <w:sz w:val="24"/>
          <w:szCs w:val="24"/>
        </w:rPr>
        <w:t>VISTA la legge 30 dicembre 2010 n. 240;</w:t>
      </w:r>
    </w:p>
    <w:p w14:paraId="37BC59A4" w14:textId="77777777" w:rsidR="00355F22" w:rsidRPr="00355F22" w:rsidRDefault="00355F22" w:rsidP="00355F22">
      <w:pPr>
        <w:pStyle w:val="p4"/>
        <w:rPr>
          <w:sz w:val="24"/>
          <w:szCs w:val="24"/>
        </w:rPr>
      </w:pPr>
      <w:r w:rsidRPr="00355F22">
        <w:rPr>
          <w:sz w:val="24"/>
          <w:szCs w:val="24"/>
        </w:rPr>
        <w:t>VISTO il D.M. 22.10.2004 n. 270;</w:t>
      </w:r>
    </w:p>
    <w:p w14:paraId="4FC7C57D" w14:textId="77777777" w:rsidR="00355F22" w:rsidRPr="00355F22" w:rsidRDefault="00355F22" w:rsidP="00355F22">
      <w:pPr>
        <w:pStyle w:val="p4"/>
        <w:rPr>
          <w:sz w:val="24"/>
          <w:szCs w:val="24"/>
        </w:rPr>
      </w:pPr>
      <w:r w:rsidRPr="00355F22">
        <w:rPr>
          <w:sz w:val="24"/>
          <w:szCs w:val="24"/>
        </w:rPr>
        <w:t>VISTO il D.M. 30.01.2013 n. 47;</w:t>
      </w:r>
    </w:p>
    <w:p w14:paraId="3DF02F3E" w14:textId="77777777" w:rsidR="00355F22" w:rsidRPr="00355F22" w:rsidRDefault="00355F22" w:rsidP="00355F22">
      <w:pPr>
        <w:pStyle w:val="p4"/>
        <w:rPr>
          <w:sz w:val="24"/>
          <w:szCs w:val="24"/>
        </w:rPr>
      </w:pPr>
      <w:r w:rsidRPr="00355F22">
        <w:rPr>
          <w:sz w:val="24"/>
          <w:szCs w:val="24"/>
        </w:rPr>
        <w:t>VISTO il D.M. 23.12.2013 n. 1059;</w:t>
      </w:r>
    </w:p>
    <w:p w14:paraId="42512767" w14:textId="10FFAC49" w:rsidR="00355F22" w:rsidRPr="00355F22" w:rsidRDefault="00355F22" w:rsidP="00355F22">
      <w:pPr>
        <w:pStyle w:val="p4"/>
        <w:rPr>
          <w:sz w:val="24"/>
          <w:szCs w:val="24"/>
        </w:rPr>
      </w:pPr>
      <w:r>
        <w:rPr>
          <w:sz w:val="24"/>
          <w:szCs w:val="24"/>
        </w:rPr>
        <w:t>……………….</w:t>
      </w:r>
    </w:p>
    <w:p w14:paraId="3E617801" w14:textId="744B2205" w:rsidR="00355F22" w:rsidRPr="00355F22" w:rsidRDefault="00355F22" w:rsidP="00355F22">
      <w:pPr>
        <w:pStyle w:val="p4"/>
        <w:rPr>
          <w:sz w:val="24"/>
          <w:szCs w:val="24"/>
        </w:rPr>
      </w:pPr>
      <w:r w:rsidRPr="00355F22">
        <w:rPr>
          <w:sz w:val="24"/>
          <w:szCs w:val="24"/>
        </w:rPr>
        <w:t>VISTO il parere espresso dal Consiglio di Am</w:t>
      </w:r>
      <w:r>
        <w:rPr>
          <w:sz w:val="24"/>
          <w:szCs w:val="24"/>
        </w:rPr>
        <w:t xml:space="preserve">ministrazione in data </w:t>
      </w:r>
      <w:proofErr w:type="gramStart"/>
      <w:r>
        <w:rPr>
          <w:sz w:val="24"/>
          <w:szCs w:val="24"/>
        </w:rPr>
        <w:t>…….</w:t>
      </w:r>
      <w:proofErr w:type="gramEnd"/>
      <w:r>
        <w:rPr>
          <w:sz w:val="24"/>
          <w:szCs w:val="24"/>
        </w:rPr>
        <w:t>.</w:t>
      </w:r>
      <w:r w:rsidRPr="00355F22">
        <w:rPr>
          <w:sz w:val="24"/>
          <w:szCs w:val="24"/>
        </w:rPr>
        <w:t>;</w:t>
      </w:r>
      <w:r w:rsidRPr="00355F22">
        <w:rPr>
          <w:rStyle w:val="apple-tab-span"/>
          <w:sz w:val="24"/>
          <w:szCs w:val="24"/>
        </w:rPr>
        <w:tab/>
      </w:r>
    </w:p>
    <w:p w14:paraId="3C45932F" w14:textId="0074543E" w:rsidR="00355F22" w:rsidRPr="00355F22" w:rsidRDefault="00355F22" w:rsidP="00355F22">
      <w:pPr>
        <w:pStyle w:val="p4"/>
        <w:rPr>
          <w:sz w:val="24"/>
          <w:szCs w:val="24"/>
        </w:rPr>
      </w:pPr>
      <w:r w:rsidRPr="00355F22">
        <w:rPr>
          <w:sz w:val="24"/>
          <w:szCs w:val="24"/>
        </w:rPr>
        <w:t>VISTA la deliberazione del Sena</w:t>
      </w:r>
      <w:r>
        <w:rPr>
          <w:sz w:val="24"/>
          <w:szCs w:val="24"/>
        </w:rPr>
        <w:t>to Accademico in data ………</w:t>
      </w:r>
    </w:p>
    <w:p w14:paraId="542C3D3A" w14:textId="77777777" w:rsidR="00355F22" w:rsidRPr="00355F22" w:rsidRDefault="00355F22" w:rsidP="00355F22">
      <w:pPr>
        <w:pStyle w:val="p5"/>
        <w:rPr>
          <w:sz w:val="24"/>
          <w:szCs w:val="24"/>
        </w:rPr>
      </w:pPr>
      <w:r w:rsidRPr="00355F22">
        <w:rPr>
          <w:rStyle w:val="apple-tab-span"/>
          <w:b/>
          <w:bCs/>
          <w:sz w:val="24"/>
          <w:szCs w:val="24"/>
        </w:rPr>
        <w:tab/>
      </w:r>
    </w:p>
    <w:p w14:paraId="4035BB07" w14:textId="77777777" w:rsidR="00355F22" w:rsidRPr="00355F22" w:rsidRDefault="00355F22" w:rsidP="00355F22">
      <w:pPr>
        <w:pStyle w:val="p5"/>
        <w:rPr>
          <w:sz w:val="24"/>
          <w:szCs w:val="24"/>
        </w:rPr>
      </w:pPr>
    </w:p>
    <w:p w14:paraId="6854D707" w14:textId="77777777" w:rsidR="00355F22" w:rsidRPr="002964D7" w:rsidRDefault="00355F22" w:rsidP="00355F22">
      <w:pPr>
        <w:pStyle w:val="p2"/>
        <w:rPr>
          <w:sz w:val="24"/>
          <w:szCs w:val="24"/>
        </w:rPr>
      </w:pPr>
      <w:r w:rsidRPr="002964D7">
        <w:rPr>
          <w:bCs/>
          <w:sz w:val="24"/>
          <w:szCs w:val="24"/>
        </w:rPr>
        <w:t>EMANA</w:t>
      </w:r>
    </w:p>
    <w:p w14:paraId="19CA1F6E" w14:textId="77777777" w:rsidR="00355F22" w:rsidRDefault="00355F22" w:rsidP="00355F22">
      <w:pPr>
        <w:pStyle w:val="p2"/>
        <w:rPr>
          <w:sz w:val="24"/>
          <w:szCs w:val="24"/>
        </w:rPr>
      </w:pPr>
      <w:r w:rsidRPr="00355F22">
        <w:rPr>
          <w:sz w:val="24"/>
          <w:szCs w:val="24"/>
        </w:rPr>
        <w:t>il seguente Regolamento:</w:t>
      </w:r>
    </w:p>
    <w:p w14:paraId="2114D4C9" w14:textId="77777777" w:rsidR="00355F22" w:rsidRDefault="00355F22" w:rsidP="00355F22">
      <w:pPr>
        <w:pStyle w:val="p2"/>
        <w:rPr>
          <w:sz w:val="24"/>
          <w:szCs w:val="24"/>
        </w:rPr>
      </w:pPr>
    </w:p>
    <w:p w14:paraId="3733E106" w14:textId="5C4C75A3" w:rsidR="00355F22" w:rsidRPr="0072095C" w:rsidRDefault="00355F22" w:rsidP="00355F22">
      <w:pPr>
        <w:pStyle w:val="p2"/>
        <w:rPr>
          <w:b/>
          <w:sz w:val="28"/>
          <w:szCs w:val="28"/>
        </w:rPr>
      </w:pPr>
      <w:r w:rsidRPr="0072095C">
        <w:rPr>
          <w:b/>
          <w:sz w:val="28"/>
          <w:szCs w:val="28"/>
        </w:rPr>
        <w:t>REGOLAMENTO STUDENTI</w:t>
      </w:r>
    </w:p>
    <w:p w14:paraId="378AAA55" w14:textId="77777777" w:rsidR="0042143E" w:rsidRDefault="0042143E" w:rsidP="00A65A9C">
      <w:pPr>
        <w:autoSpaceDE w:val="0"/>
        <w:autoSpaceDN w:val="0"/>
        <w:adjustRightInd w:val="0"/>
        <w:rPr>
          <w:rFonts w:ascii="Garamond" w:hAnsi="Garamond" w:cs="Arial"/>
          <w:b/>
          <w:bCs/>
          <w:color w:val="000000" w:themeColor="text1"/>
        </w:rPr>
      </w:pPr>
    </w:p>
    <w:p w14:paraId="5D173B1A" w14:textId="76611B3A" w:rsidR="0003365C" w:rsidRPr="0003365C" w:rsidRDefault="0003365C" w:rsidP="00A65A9C">
      <w:pPr>
        <w:autoSpaceDE w:val="0"/>
        <w:autoSpaceDN w:val="0"/>
        <w:adjustRightInd w:val="0"/>
        <w:rPr>
          <w:rFonts w:ascii="Garamond" w:hAnsi="Garamond" w:cs="Arial"/>
          <w:b/>
          <w:bCs/>
          <w:color w:val="000000" w:themeColor="text1"/>
          <w:u w:val="single"/>
        </w:rPr>
      </w:pPr>
      <w:r w:rsidRPr="0003365C">
        <w:rPr>
          <w:rFonts w:ascii="Garamond" w:hAnsi="Garamond" w:cs="Arial"/>
          <w:b/>
          <w:bCs/>
          <w:color w:val="000000" w:themeColor="text1"/>
          <w:u w:val="single"/>
        </w:rPr>
        <w:t xml:space="preserve">I PARTE – </w:t>
      </w:r>
      <w:r w:rsidR="00350F95">
        <w:rPr>
          <w:rFonts w:ascii="Garamond" w:hAnsi="Garamond" w:cs="Arial"/>
          <w:b/>
          <w:bCs/>
          <w:color w:val="000000" w:themeColor="text1"/>
          <w:u w:val="single"/>
        </w:rPr>
        <w:t>NORME E PROCEDURE</w:t>
      </w:r>
    </w:p>
    <w:p w14:paraId="51EEF3F2" w14:textId="77777777" w:rsidR="0003365C" w:rsidRPr="00355F22" w:rsidRDefault="0003365C" w:rsidP="00A65A9C">
      <w:pPr>
        <w:autoSpaceDE w:val="0"/>
        <w:autoSpaceDN w:val="0"/>
        <w:adjustRightInd w:val="0"/>
        <w:rPr>
          <w:rFonts w:ascii="Garamond" w:hAnsi="Garamond" w:cs="Arial"/>
          <w:b/>
          <w:bCs/>
          <w:color w:val="000000" w:themeColor="text1"/>
        </w:rPr>
      </w:pPr>
    </w:p>
    <w:p w14:paraId="53ABDC04" w14:textId="53891330" w:rsidR="00A65A9C" w:rsidRPr="0003365C" w:rsidRDefault="00A65A9C" w:rsidP="00A65A9C">
      <w:pPr>
        <w:autoSpaceDE w:val="0"/>
        <w:autoSpaceDN w:val="0"/>
        <w:adjustRightInd w:val="0"/>
        <w:rPr>
          <w:rFonts w:ascii="Garamond" w:hAnsi="Garamond" w:cs="Arial"/>
          <w:b/>
          <w:bCs/>
          <w:color w:val="000000" w:themeColor="text1"/>
        </w:rPr>
      </w:pPr>
      <w:r w:rsidRPr="0003365C">
        <w:rPr>
          <w:rFonts w:ascii="Garamond" w:hAnsi="Garamond" w:cs="Arial"/>
          <w:b/>
          <w:bCs/>
          <w:color w:val="000000" w:themeColor="text1"/>
        </w:rPr>
        <w:t xml:space="preserve">TITOLO I – </w:t>
      </w:r>
      <w:r w:rsidR="006E1F28">
        <w:rPr>
          <w:rFonts w:ascii="Garamond" w:hAnsi="Garamond" w:cs="Arial"/>
          <w:b/>
          <w:bCs/>
          <w:color w:val="000000" w:themeColor="text1"/>
        </w:rPr>
        <w:t>PREMESSA</w:t>
      </w:r>
    </w:p>
    <w:p w14:paraId="03245D93" w14:textId="30A6D43E" w:rsidR="006C38E8" w:rsidRPr="00090357" w:rsidRDefault="0072095C" w:rsidP="00A65A9C">
      <w:pPr>
        <w:autoSpaceDE w:val="0"/>
        <w:autoSpaceDN w:val="0"/>
        <w:adjustRightInd w:val="0"/>
        <w:rPr>
          <w:rFonts w:ascii="Garamond" w:hAnsi="Garamond" w:cs="Arial"/>
          <w:b/>
          <w:bCs/>
          <w:color w:val="000000" w:themeColor="text1"/>
        </w:rPr>
      </w:pPr>
      <w:r w:rsidRPr="00090357">
        <w:rPr>
          <w:rFonts w:ascii="Garamond" w:hAnsi="Garamond" w:cs="Arial"/>
          <w:b/>
          <w:bCs/>
          <w:color w:val="000000" w:themeColor="text1"/>
        </w:rPr>
        <w:t>Art</w:t>
      </w:r>
      <w:r w:rsidR="00A65A9C" w:rsidRPr="00090357">
        <w:rPr>
          <w:rFonts w:ascii="Garamond" w:hAnsi="Garamond" w:cs="Arial"/>
          <w:b/>
          <w:bCs/>
          <w:color w:val="000000" w:themeColor="text1"/>
        </w:rPr>
        <w:t xml:space="preserve">. 1 – </w:t>
      </w:r>
      <w:r w:rsidR="006E1F28">
        <w:rPr>
          <w:rFonts w:ascii="Garamond" w:hAnsi="Garamond" w:cs="Arial"/>
          <w:b/>
          <w:bCs/>
          <w:color w:val="000000" w:themeColor="text1"/>
        </w:rPr>
        <w:t>Oggetto della disciplina e finalità</w:t>
      </w:r>
    </w:p>
    <w:p w14:paraId="252674E5" w14:textId="3B9F347F" w:rsidR="00A65A9C" w:rsidRPr="00090357" w:rsidRDefault="0072095C" w:rsidP="00A65A9C">
      <w:pPr>
        <w:autoSpaceDE w:val="0"/>
        <w:autoSpaceDN w:val="0"/>
        <w:adjustRightInd w:val="0"/>
        <w:rPr>
          <w:rFonts w:ascii="Garamond" w:hAnsi="Garamond" w:cs="Arial"/>
          <w:b/>
          <w:bCs/>
          <w:color w:val="000000" w:themeColor="text1"/>
        </w:rPr>
      </w:pPr>
      <w:r w:rsidRPr="00090357">
        <w:rPr>
          <w:rFonts w:ascii="Garamond" w:hAnsi="Garamond" w:cs="Arial"/>
          <w:b/>
          <w:bCs/>
          <w:color w:val="000000" w:themeColor="text1"/>
        </w:rPr>
        <w:t>Art</w:t>
      </w:r>
      <w:r w:rsidR="0021622F" w:rsidRPr="00090357">
        <w:rPr>
          <w:rFonts w:ascii="Garamond" w:hAnsi="Garamond" w:cs="Arial"/>
          <w:b/>
          <w:bCs/>
          <w:color w:val="000000" w:themeColor="text1"/>
        </w:rPr>
        <w:t>. 2 –</w:t>
      </w:r>
      <w:r w:rsidR="00E254A1" w:rsidRPr="00090357">
        <w:rPr>
          <w:rFonts w:ascii="Garamond" w:hAnsi="Garamond" w:cs="Arial"/>
          <w:b/>
          <w:bCs/>
          <w:color w:val="000000" w:themeColor="text1"/>
        </w:rPr>
        <w:t xml:space="preserve"> </w:t>
      </w:r>
      <w:r w:rsidR="00A65A9C" w:rsidRPr="00090357">
        <w:rPr>
          <w:rFonts w:ascii="Garamond" w:hAnsi="Garamond" w:cs="Arial"/>
          <w:b/>
          <w:bCs/>
          <w:color w:val="000000" w:themeColor="text1"/>
        </w:rPr>
        <w:t>Definizioni</w:t>
      </w:r>
    </w:p>
    <w:p w14:paraId="309B1B64" w14:textId="77777777" w:rsidR="00FF5FB7" w:rsidRPr="00090357" w:rsidRDefault="00FF5FB7" w:rsidP="00A65A9C">
      <w:pPr>
        <w:autoSpaceDE w:val="0"/>
        <w:autoSpaceDN w:val="0"/>
        <w:adjustRightInd w:val="0"/>
        <w:rPr>
          <w:rFonts w:ascii="Garamond" w:hAnsi="Garamond" w:cs="Arial"/>
          <w:b/>
          <w:bCs/>
          <w:color w:val="FF0000"/>
        </w:rPr>
      </w:pPr>
    </w:p>
    <w:p w14:paraId="134B9268" w14:textId="706F723F" w:rsidR="00A65A9C" w:rsidRPr="00C74E22" w:rsidRDefault="00A65A9C" w:rsidP="00A65A9C">
      <w:pPr>
        <w:autoSpaceDE w:val="0"/>
        <w:autoSpaceDN w:val="0"/>
        <w:adjustRightInd w:val="0"/>
        <w:rPr>
          <w:rFonts w:ascii="Garamond" w:hAnsi="Garamond" w:cs="Arial"/>
          <w:b/>
          <w:bCs/>
          <w:color w:val="000000" w:themeColor="text1"/>
        </w:rPr>
      </w:pPr>
      <w:r w:rsidRPr="00C74E22">
        <w:rPr>
          <w:rFonts w:ascii="Garamond" w:hAnsi="Garamond" w:cs="Arial"/>
          <w:b/>
          <w:bCs/>
          <w:color w:val="000000" w:themeColor="text1"/>
        </w:rPr>
        <w:t xml:space="preserve">TITOLO II – </w:t>
      </w:r>
      <w:r w:rsidR="00C74E22">
        <w:rPr>
          <w:rFonts w:ascii="Garamond" w:hAnsi="Garamond" w:cs="Arial"/>
          <w:b/>
          <w:bCs/>
          <w:color w:val="000000" w:themeColor="text1"/>
        </w:rPr>
        <w:t>IMMATRICOLAZIONI ED ISCRIZIONE</w:t>
      </w:r>
      <w:r w:rsidRPr="00C74E22">
        <w:rPr>
          <w:rFonts w:ascii="Garamond" w:hAnsi="Garamond" w:cs="Arial"/>
          <w:b/>
          <w:bCs/>
          <w:color w:val="000000" w:themeColor="text1"/>
        </w:rPr>
        <w:t xml:space="preserve"> AI CORSI DI STUDIO</w:t>
      </w:r>
    </w:p>
    <w:p w14:paraId="553C66BD" w14:textId="67A27AEC" w:rsidR="00A65A9C" w:rsidRPr="00AF2639" w:rsidRDefault="0072095C" w:rsidP="00A65A9C">
      <w:pPr>
        <w:autoSpaceDE w:val="0"/>
        <w:autoSpaceDN w:val="0"/>
        <w:adjustRightInd w:val="0"/>
        <w:rPr>
          <w:rFonts w:ascii="Garamond" w:hAnsi="Garamond" w:cs="Arial"/>
          <w:b/>
          <w:bCs/>
          <w:color w:val="000000" w:themeColor="text1"/>
        </w:rPr>
      </w:pPr>
      <w:r w:rsidRPr="00AF2639">
        <w:rPr>
          <w:rFonts w:ascii="Garamond" w:hAnsi="Garamond" w:cs="Arial"/>
          <w:b/>
          <w:bCs/>
          <w:color w:val="000000" w:themeColor="text1"/>
        </w:rPr>
        <w:t>Art</w:t>
      </w:r>
      <w:r w:rsidR="00A65A9C" w:rsidRPr="00AF2639">
        <w:rPr>
          <w:rFonts w:ascii="Garamond" w:hAnsi="Garamond" w:cs="Arial"/>
          <w:b/>
          <w:bCs/>
          <w:color w:val="000000" w:themeColor="text1"/>
        </w:rPr>
        <w:t xml:space="preserve">. </w:t>
      </w:r>
      <w:r w:rsidR="00ED7EFD" w:rsidRPr="00AF2639">
        <w:rPr>
          <w:rFonts w:ascii="Garamond" w:hAnsi="Garamond" w:cs="Arial"/>
          <w:b/>
          <w:bCs/>
          <w:color w:val="000000" w:themeColor="text1"/>
        </w:rPr>
        <w:t>3</w:t>
      </w:r>
      <w:r w:rsidR="00A65A9C" w:rsidRPr="00AF2639">
        <w:rPr>
          <w:rFonts w:ascii="Garamond" w:hAnsi="Garamond" w:cs="Arial"/>
          <w:b/>
          <w:bCs/>
          <w:color w:val="000000" w:themeColor="text1"/>
        </w:rPr>
        <w:t xml:space="preserve"> – </w:t>
      </w:r>
      <w:r w:rsidR="002964D7" w:rsidRPr="0072095C">
        <w:rPr>
          <w:rFonts w:ascii="Garamond" w:hAnsi="Garamond" w:cs="Arial"/>
          <w:b/>
          <w:bCs/>
          <w:color w:val="000000" w:themeColor="text1"/>
        </w:rPr>
        <w:t>Immatricolaz</w:t>
      </w:r>
      <w:r w:rsidR="002964D7">
        <w:rPr>
          <w:rFonts w:ascii="Garamond" w:hAnsi="Garamond" w:cs="Arial"/>
          <w:b/>
          <w:bCs/>
          <w:color w:val="000000" w:themeColor="text1"/>
        </w:rPr>
        <w:t>ione a c</w:t>
      </w:r>
      <w:r w:rsidR="002964D7" w:rsidRPr="0072095C">
        <w:rPr>
          <w:rFonts w:ascii="Garamond" w:hAnsi="Garamond" w:cs="Arial"/>
          <w:b/>
          <w:bCs/>
          <w:color w:val="000000" w:themeColor="text1"/>
        </w:rPr>
        <w:t xml:space="preserve">orsi di </w:t>
      </w:r>
      <w:r w:rsidR="002964D7">
        <w:rPr>
          <w:rFonts w:ascii="Garamond" w:hAnsi="Garamond" w:cs="Arial"/>
          <w:b/>
          <w:bCs/>
          <w:color w:val="000000" w:themeColor="text1"/>
        </w:rPr>
        <w:t>l</w:t>
      </w:r>
      <w:r w:rsidR="002964D7" w:rsidRPr="0072095C">
        <w:rPr>
          <w:rFonts w:ascii="Garamond" w:hAnsi="Garamond" w:cs="Arial"/>
          <w:b/>
          <w:bCs/>
          <w:color w:val="000000" w:themeColor="text1"/>
        </w:rPr>
        <w:t xml:space="preserve">aurea o </w:t>
      </w:r>
      <w:r w:rsidR="002964D7">
        <w:rPr>
          <w:rFonts w:ascii="Garamond" w:hAnsi="Garamond" w:cs="Arial"/>
          <w:b/>
          <w:bCs/>
          <w:color w:val="000000" w:themeColor="text1"/>
        </w:rPr>
        <w:t>laurea magistrale</w:t>
      </w:r>
      <w:r w:rsidR="002964D7" w:rsidRPr="0072095C">
        <w:rPr>
          <w:rFonts w:ascii="Garamond" w:hAnsi="Garamond" w:cs="Arial"/>
          <w:b/>
          <w:bCs/>
          <w:color w:val="000000" w:themeColor="text1"/>
        </w:rPr>
        <w:t xml:space="preserve"> a ciclo unico</w:t>
      </w:r>
    </w:p>
    <w:p w14:paraId="093E3B07" w14:textId="7CE4B907" w:rsidR="00A65A9C" w:rsidRPr="00AF2639" w:rsidRDefault="0072095C" w:rsidP="00A65A9C">
      <w:pPr>
        <w:autoSpaceDE w:val="0"/>
        <w:autoSpaceDN w:val="0"/>
        <w:adjustRightInd w:val="0"/>
        <w:rPr>
          <w:rFonts w:ascii="Garamond" w:hAnsi="Garamond" w:cs="Arial"/>
          <w:b/>
          <w:bCs/>
          <w:color w:val="000000" w:themeColor="text1"/>
        </w:rPr>
      </w:pPr>
      <w:r w:rsidRPr="00AF2639">
        <w:rPr>
          <w:rFonts w:ascii="Garamond" w:hAnsi="Garamond" w:cs="Arial"/>
          <w:b/>
          <w:bCs/>
          <w:color w:val="000000" w:themeColor="text1"/>
        </w:rPr>
        <w:t>Art</w:t>
      </w:r>
      <w:r w:rsidR="00A65A9C" w:rsidRPr="00AF2639">
        <w:rPr>
          <w:rFonts w:ascii="Garamond" w:hAnsi="Garamond" w:cs="Arial"/>
          <w:b/>
          <w:bCs/>
          <w:color w:val="000000" w:themeColor="text1"/>
        </w:rPr>
        <w:t xml:space="preserve">. </w:t>
      </w:r>
      <w:r w:rsidR="00ED7EFD" w:rsidRPr="00AF2639">
        <w:rPr>
          <w:rFonts w:ascii="Garamond" w:hAnsi="Garamond" w:cs="Arial"/>
          <w:b/>
          <w:bCs/>
          <w:color w:val="000000" w:themeColor="text1"/>
        </w:rPr>
        <w:t>4</w:t>
      </w:r>
      <w:r w:rsidR="00A65A9C" w:rsidRPr="00AF2639">
        <w:rPr>
          <w:rFonts w:ascii="Garamond" w:hAnsi="Garamond" w:cs="Arial"/>
          <w:b/>
          <w:bCs/>
          <w:color w:val="000000" w:themeColor="text1"/>
        </w:rPr>
        <w:t xml:space="preserve"> – </w:t>
      </w:r>
      <w:r w:rsidR="00EA6C64" w:rsidRPr="00AF2639">
        <w:rPr>
          <w:rFonts w:ascii="Garamond" w:hAnsi="Garamond" w:cs="Arial"/>
          <w:b/>
          <w:bCs/>
          <w:color w:val="000000" w:themeColor="text1"/>
        </w:rPr>
        <w:t xml:space="preserve">Immatricolazione </w:t>
      </w:r>
      <w:r w:rsidR="002964D7">
        <w:rPr>
          <w:rFonts w:ascii="Garamond" w:hAnsi="Garamond" w:cs="Arial"/>
          <w:b/>
          <w:bCs/>
          <w:color w:val="000000" w:themeColor="text1"/>
        </w:rPr>
        <w:t>ai corsi di laurea m</w:t>
      </w:r>
      <w:r w:rsidR="00EA6C64" w:rsidRPr="00AF2639">
        <w:rPr>
          <w:rFonts w:ascii="Garamond" w:hAnsi="Garamond" w:cs="Arial"/>
          <w:b/>
          <w:bCs/>
          <w:color w:val="000000" w:themeColor="text1"/>
        </w:rPr>
        <w:t>agistrale</w:t>
      </w:r>
    </w:p>
    <w:p w14:paraId="336B3145" w14:textId="228D6C63" w:rsidR="00EA6C64" w:rsidRPr="00AF2639" w:rsidRDefault="0072095C" w:rsidP="00EA6C64">
      <w:pPr>
        <w:autoSpaceDE w:val="0"/>
        <w:autoSpaceDN w:val="0"/>
        <w:adjustRightInd w:val="0"/>
        <w:rPr>
          <w:rFonts w:ascii="Garamond" w:hAnsi="Garamond" w:cs="Arial"/>
          <w:b/>
          <w:bCs/>
          <w:color w:val="000000" w:themeColor="text1"/>
        </w:rPr>
      </w:pPr>
      <w:r w:rsidRPr="00AF2639">
        <w:rPr>
          <w:rFonts w:ascii="Garamond" w:hAnsi="Garamond" w:cs="Arial"/>
          <w:b/>
          <w:bCs/>
          <w:color w:val="000000" w:themeColor="text1"/>
        </w:rPr>
        <w:t>Art.</w:t>
      </w:r>
      <w:r w:rsidR="00EA6C64" w:rsidRPr="00AF2639">
        <w:rPr>
          <w:rFonts w:ascii="Garamond" w:hAnsi="Garamond" w:cs="Arial"/>
          <w:b/>
          <w:bCs/>
          <w:color w:val="000000" w:themeColor="text1"/>
        </w:rPr>
        <w:t xml:space="preserve"> </w:t>
      </w:r>
      <w:r w:rsidR="00ED7EFD" w:rsidRPr="00AF2639">
        <w:rPr>
          <w:rFonts w:ascii="Garamond" w:hAnsi="Garamond" w:cs="Arial"/>
          <w:b/>
          <w:bCs/>
          <w:color w:val="000000" w:themeColor="text1"/>
        </w:rPr>
        <w:t>5</w:t>
      </w:r>
      <w:r w:rsidR="00EA6C64" w:rsidRPr="00AF2639">
        <w:rPr>
          <w:rFonts w:ascii="Garamond" w:hAnsi="Garamond" w:cs="Arial"/>
          <w:b/>
          <w:bCs/>
          <w:color w:val="000000" w:themeColor="text1"/>
        </w:rPr>
        <w:t xml:space="preserve"> – Iscrizione ad anni successivi al primo</w:t>
      </w:r>
    </w:p>
    <w:p w14:paraId="324DE09C" w14:textId="74705E93" w:rsidR="002C394C" w:rsidRPr="00AF2639" w:rsidRDefault="0072095C" w:rsidP="002C394C">
      <w:pPr>
        <w:autoSpaceDE w:val="0"/>
        <w:autoSpaceDN w:val="0"/>
        <w:adjustRightInd w:val="0"/>
        <w:rPr>
          <w:rFonts w:ascii="Garamond" w:hAnsi="Garamond" w:cs="Arial"/>
          <w:b/>
          <w:bCs/>
          <w:color w:val="000000" w:themeColor="text1"/>
        </w:rPr>
      </w:pPr>
      <w:r w:rsidRPr="00AF2639">
        <w:rPr>
          <w:rFonts w:ascii="Garamond" w:hAnsi="Garamond" w:cs="Arial"/>
          <w:b/>
          <w:iCs/>
          <w:color w:val="000000" w:themeColor="text1"/>
        </w:rPr>
        <w:t>Art.</w:t>
      </w:r>
      <w:r w:rsidR="00182885" w:rsidRPr="00AF2639">
        <w:rPr>
          <w:rFonts w:ascii="Garamond" w:hAnsi="Garamond" w:cs="Arial"/>
          <w:b/>
          <w:iCs/>
          <w:color w:val="000000" w:themeColor="text1"/>
        </w:rPr>
        <w:t xml:space="preserve"> </w:t>
      </w:r>
      <w:r w:rsidR="00ED7EFD" w:rsidRPr="00AF2639">
        <w:rPr>
          <w:rFonts w:ascii="Garamond" w:hAnsi="Garamond" w:cs="Arial"/>
          <w:b/>
          <w:iCs/>
          <w:color w:val="000000" w:themeColor="text1"/>
        </w:rPr>
        <w:t>6</w:t>
      </w:r>
      <w:r w:rsidR="00AF2639" w:rsidRPr="00AF2639">
        <w:rPr>
          <w:rFonts w:ascii="Garamond" w:hAnsi="Garamond" w:cs="Arial"/>
          <w:b/>
          <w:iCs/>
          <w:color w:val="000000" w:themeColor="text1"/>
        </w:rPr>
        <w:t xml:space="preserve"> </w:t>
      </w:r>
      <w:r w:rsidR="0021622F" w:rsidRPr="00AF2639">
        <w:rPr>
          <w:rFonts w:ascii="Garamond" w:hAnsi="Garamond" w:cs="Arial"/>
          <w:b/>
          <w:bCs/>
          <w:color w:val="000000" w:themeColor="text1"/>
        </w:rPr>
        <w:t>–</w:t>
      </w:r>
      <w:r w:rsidR="00AF2639" w:rsidRPr="00AF2639">
        <w:rPr>
          <w:rFonts w:ascii="Garamond" w:hAnsi="Garamond" w:cs="Arial"/>
          <w:b/>
          <w:bCs/>
          <w:color w:val="000000" w:themeColor="text1"/>
        </w:rPr>
        <w:t xml:space="preserve"> </w:t>
      </w:r>
      <w:r w:rsidR="002C394C" w:rsidRPr="00AF2639">
        <w:rPr>
          <w:rFonts w:ascii="Garamond" w:hAnsi="Garamond" w:cs="Arial"/>
          <w:b/>
          <w:bCs/>
          <w:color w:val="000000" w:themeColor="text1"/>
        </w:rPr>
        <w:t>Chi non è tenuto a rinnovare l’iscrizione</w:t>
      </w:r>
    </w:p>
    <w:p w14:paraId="3C5008C1" w14:textId="2F2668BA" w:rsidR="00ED7EFD" w:rsidRPr="00AF2639" w:rsidRDefault="0072095C" w:rsidP="002C394C">
      <w:pPr>
        <w:autoSpaceDE w:val="0"/>
        <w:autoSpaceDN w:val="0"/>
        <w:adjustRightInd w:val="0"/>
        <w:rPr>
          <w:rFonts w:ascii="Garamond" w:eastAsia="Arial" w:hAnsi="Garamond" w:cs="Arial"/>
          <w:b/>
          <w:color w:val="000000" w:themeColor="text1"/>
        </w:rPr>
      </w:pPr>
      <w:r w:rsidRPr="00AF2639">
        <w:rPr>
          <w:rFonts w:ascii="Garamond" w:eastAsia="Arial" w:hAnsi="Garamond" w:cs="Arial"/>
          <w:b/>
          <w:color w:val="000000" w:themeColor="text1"/>
          <w:u w:color="000000"/>
        </w:rPr>
        <w:t>Art.</w:t>
      </w:r>
      <w:r w:rsidR="00DD3CA4" w:rsidRPr="00AF2639">
        <w:rPr>
          <w:rFonts w:ascii="Garamond" w:eastAsia="Arial" w:hAnsi="Garamond" w:cs="Arial"/>
          <w:b/>
          <w:color w:val="000000" w:themeColor="text1"/>
          <w:u w:color="000000"/>
        </w:rPr>
        <w:t xml:space="preserve"> </w:t>
      </w:r>
      <w:r w:rsidR="00DD3CA4" w:rsidRPr="00AF2639">
        <w:rPr>
          <w:rFonts w:ascii="Garamond" w:eastAsia="Arial" w:hAnsi="Garamond" w:cs="Arial"/>
          <w:b/>
          <w:color w:val="000000" w:themeColor="text1"/>
        </w:rPr>
        <w:t>7</w:t>
      </w:r>
      <w:r w:rsidR="00AF2639">
        <w:rPr>
          <w:rFonts w:ascii="Garamond" w:eastAsia="Arial" w:hAnsi="Garamond" w:cs="Arial"/>
          <w:b/>
          <w:color w:val="000000" w:themeColor="text1"/>
        </w:rPr>
        <w:t xml:space="preserve"> </w:t>
      </w:r>
      <w:r w:rsidR="00AF2639" w:rsidRPr="00AF2639">
        <w:rPr>
          <w:rFonts w:ascii="Garamond" w:hAnsi="Garamond" w:cs="Arial"/>
          <w:b/>
          <w:bCs/>
          <w:color w:val="000000" w:themeColor="text1"/>
        </w:rPr>
        <w:t>–</w:t>
      </w:r>
      <w:r w:rsidR="00DD3CA4" w:rsidRPr="00AF2639">
        <w:rPr>
          <w:rFonts w:ascii="Garamond" w:eastAsia="Arial" w:hAnsi="Garamond" w:cs="Arial"/>
          <w:b/>
          <w:color w:val="000000" w:themeColor="text1"/>
        </w:rPr>
        <w:t xml:space="preserve"> Iscrizione </w:t>
      </w:r>
      <w:r w:rsidR="00AF2639" w:rsidRPr="00AF2639">
        <w:rPr>
          <w:rFonts w:ascii="Garamond" w:eastAsia="Arial" w:hAnsi="Garamond" w:cs="Arial"/>
          <w:b/>
          <w:color w:val="000000" w:themeColor="text1"/>
        </w:rPr>
        <w:t>c</w:t>
      </w:r>
      <w:r w:rsidR="00DD3CA4" w:rsidRPr="00AF2639">
        <w:rPr>
          <w:rFonts w:ascii="Garamond" w:eastAsia="Arial" w:hAnsi="Garamond" w:cs="Arial"/>
          <w:b/>
          <w:color w:val="000000" w:themeColor="text1"/>
        </w:rPr>
        <w:t>on abbreviazione di carriera</w:t>
      </w:r>
    </w:p>
    <w:p w14:paraId="22BA33A6" w14:textId="77A1A09D" w:rsidR="00DD3CA4" w:rsidRPr="00AF2639" w:rsidRDefault="0072095C" w:rsidP="002C394C">
      <w:pPr>
        <w:autoSpaceDE w:val="0"/>
        <w:autoSpaceDN w:val="0"/>
        <w:adjustRightInd w:val="0"/>
        <w:rPr>
          <w:rFonts w:ascii="Garamond" w:hAnsi="Garamond" w:cs="Arial"/>
          <w:b/>
          <w:bCs/>
          <w:color w:val="000000" w:themeColor="text1"/>
        </w:rPr>
      </w:pPr>
      <w:r w:rsidRPr="00AF2639">
        <w:rPr>
          <w:rFonts w:ascii="Garamond" w:eastAsia="Arial" w:hAnsi="Garamond" w:cs="Arial"/>
          <w:b/>
          <w:color w:val="000000" w:themeColor="text1"/>
          <w:u w:color="000000"/>
        </w:rPr>
        <w:t>Art.</w:t>
      </w:r>
      <w:r w:rsidR="00DD3CA4" w:rsidRPr="00AF2639">
        <w:rPr>
          <w:rFonts w:ascii="Garamond" w:eastAsia="Arial" w:hAnsi="Garamond" w:cs="Arial"/>
          <w:b/>
          <w:color w:val="000000" w:themeColor="text1"/>
          <w:u w:color="000000"/>
        </w:rPr>
        <w:t xml:space="preserve"> </w:t>
      </w:r>
      <w:r w:rsidR="00DD3CA4" w:rsidRPr="00AF2639">
        <w:rPr>
          <w:rFonts w:ascii="Garamond" w:eastAsia="Arial" w:hAnsi="Garamond" w:cs="Arial"/>
          <w:b/>
          <w:color w:val="000000" w:themeColor="text1"/>
        </w:rPr>
        <w:t>8</w:t>
      </w:r>
      <w:r w:rsidR="00AF2639">
        <w:rPr>
          <w:rFonts w:ascii="Garamond" w:eastAsia="Arial" w:hAnsi="Garamond" w:cs="Arial"/>
          <w:b/>
          <w:color w:val="000000" w:themeColor="text1"/>
        </w:rPr>
        <w:t xml:space="preserve"> </w:t>
      </w:r>
      <w:r w:rsidR="00AF2639" w:rsidRPr="00AF2639">
        <w:rPr>
          <w:rFonts w:ascii="Garamond" w:hAnsi="Garamond" w:cs="Arial"/>
          <w:b/>
          <w:bCs/>
          <w:color w:val="000000" w:themeColor="text1"/>
        </w:rPr>
        <w:t>–</w:t>
      </w:r>
      <w:r w:rsidR="00AF2639">
        <w:rPr>
          <w:rFonts w:ascii="Garamond" w:eastAsia="Arial" w:hAnsi="Garamond" w:cs="Arial"/>
          <w:b/>
          <w:color w:val="000000" w:themeColor="text1"/>
        </w:rPr>
        <w:t xml:space="preserve"> D</w:t>
      </w:r>
      <w:r w:rsidR="00DD3CA4" w:rsidRPr="00AF2639">
        <w:rPr>
          <w:rFonts w:ascii="Garamond" w:eastAsia="Arial" w:hAnsi="Garamond" w:cs="Arial"/>
          <w:b/>
          <w:color w:val="000000" w:themeColor="text1"/>
        </w:rPr>
        <w:t xml:space="preserve">ivieto di </w:t>
      </w:r>
      <w:r w:rsidR="00AF2639">
        <w:rPr>
          <w:rFonts w:ascii="Garamond" w:eastAsia="Arial" w:hAnsi="Garamond" w:cs="Arial"/>
          <w:b/>
          <w:color w:val="000000" w:themeColor="text1"/>
        </w:rPr>
        <w:t>c</w:t>
      </w:r>
      <w:r w:rsidR="00DD3CA4" w:rsidRPr="00AF2639">
        <w:rPr>
          <w:rFonts w:ascii="Garamond" w:eastAsia="Arial" w:hAnsi="Garamond" w:cs="Arial"/>
          <w:b/>
          <w:color w:val="000000" w:themeColor="text1"/>
        </w:rPr>
        <w:t>ontemporanea iscrizione</w:t>
      </w:r>
    </w:p>
    <w:p w14:paraId="70AE9184" w14:textId="77777777" w:rsidR="002C394C" w:rsidRPr="00090357" w:rsidRDefault="002C394C" w:rsidP="00EA6C64">
      <w:pPr>
        <w:autoSpaceDE w:val="0"/>
        <w:autoSpaceDN w:val="0"/>
        <w:adjustRightInd w:val="0"/>
        <w:rPr>
          <w:rFonts w:ascii="Garamond" w:hAnsi="Garamond" w:cs="Arial"/>
          <w:b/>
          <w:bCs/>
          <w:color w:val="FF0000"/>
        </w:rPr>
      </w:pPr>
    </w:p>
    <w:p w14:paraId="5CB9F200" w14:textId="3A276FC4" w:rsidR="00EA6C64" w:rsidRPr="00B11D13" w:rsidRDefault="00EA6C64" w:rsidP="00EA6C64">
      <w:pPr>
        <w:autoSpaceDE w:val="0"/>
        <w:autoSpaceDN w:val="0"/>
        <w:adjustRightInd w:val="0"/>
        <w:rPr>
          <w:rFonts w:ascii="Garamond" w:hAnsi="Garamond" w:cs="Arial"/>
          <w:b/>
          <w:bCs/>
          <w:color w:val="000000" w:themeColor="text1"/>
        </w:rPr>
      </w:pPr>
      <w:r w:rsidRPr="00B11D13">
        <w:rPr>
          <w:rFonts w:ascii="Garamond" w:hAnsi="Garamond" w:cs="Arial"/>
          <w:b/>
          <w:bCs/>
          <w:color w:val="000000" w:themeColor="text1"/>
        </w:rPr>
        <w:t xml:space="preserve">TITOLO III </w:t>
      </w:r>
      <w:r w:rsidR="00B11D13" w:rsidRPr="00AF2639">
        <w:rPr>
          <w:rFonts w:ascii="Garamond" w:hAnsi="Garamond" w:cs="Arial"/>
          <w:b/>
          <w:bCs/>
          <w:color w:val="000000" w:themeColor="text1"/>
        </w:rPr>
        <w:t>–</w:t>
      </w:r>
      <w:r w:rsidR="00B11D13">
        <w:rPr>
          <w:rFonts w:ascii="Garamond" w:hAnsi="Garamond" w:cs="Arial"/>
          <w:b/>
          <w:bCs/>
          <w:color w:val="000000" w:themeColor="text1"/>
        </w:rPr>
        <w:t xml:space="preserve"> </w:t>
      </w:r>
      <w:r w:rsidRPr="00B11D13">
        <w:rPr>
          <w:rFonts w:ascii="Garamond" w:hAnsi="Garamond" w:cs="Arial"/>
          <w:b/>
          <w:bCs/>
          <w:color w:val="000000" w:themeColor="text1"/>
        </w:rPr>
        <w:t xml:space="preserve">CARRIERA </w:t>
      </w:r>
      <w:r w:rsidR="00B11D13">
        <w:rPr>
          <w:rFonts w:ascii="Garamond" w:hAnsi="Garamond" w:cs="Arial"/>
          <w:b/>
          <w:bCs/>
          <w:color w:val="000000" w:themeColor="text1"/>
        </w:rPr>
        <w:t>DELLO STUDENTE</w:t>
      </w:r>
    </w:p>
    <w:p w14:paraId="7A15E804" w14:textId="2AF8E5C2" w:rsidR="003C6B01" w:rsidRPr="00B11D13" w:rsidRDefault="006A357D" w:rsidP="003C6B01">
      <w:pPr>
        <w:autoSpaceDE w:val="0"/>
        <w:autoSpaceDN w:val="0"/>
        <w:adjustRightInd w:val="0"/>
        <w:rPr>
          <w:rFonts w:ascii="Garamond" w:hAnsi="Garamond" w:cs="Arial"/>
          <w:b/>
          <w:bCs/>
          <w:color w:val="000000" w:themeColor="text1"/>
        </w:rPr>
      </w:pPr>
      <w:r w:rsidRPr="00B11D13">
        <w:rPr>
          <w:rFonts w:ascii="Garamond" w:hAnsi="Garamond" w:cs="Arial"/>
          <w:b/>
          <w:bCs/>
          <w:color w:val="000000" w:themeColor="text1"/>
        </w:rPr>
        <w:t xml:space="preserve">Art. </w:t>
      </w:r>
      <w:r w:rsidR="00DD3CA4" w:rsidRPr="00B11D13">
        <w:rPr>
          <w:rFonts w:ascii="Garamond" w:hAnsi="Garamond" w:cs="Arial"/>
          <w:b/>
          <w:bCs/>
          <w:color w:val="000000" w:themeColor="text1"/>
        </w:rPr>
        <w:t>9</w:t>
      </w:r>
      <w:r w:rsidR="003C6B01" w:rsidRPr="00B11D13">
        <w:rPr>
          <w:rFonts w:ascii="Garamond" w:hAnsi="Garamond" w:cs="Arial"/>
          <w:b/>
          <w:bCs/>
          <w:color w:val="000000" w:themeColor="text1"/>
        </w:rPr>
        <w:t xml:space="preserve"> – Studenti a tempo parziale e percorso breve</w:t>
      </w:r>
    </w:p>
    <w:p w14:paraId="3572E1CE" w14:textId="0AE708F7" w:rsidR="002C394C" w:rsidRPr="00B11D13" w:rsidRDefault="002C394C" w:rsidP="002C394C">
      <w:pPr>
        <w:autoSpaceDE w:val="0"/>
        <w:autoSpaceDN w:val="0"/>
        <w:adjustRightInd w:val="0"/>
        <w:rPr>
          <w:rFonts w:ascii="Garamond" w:hAnsi="Garamond" w:cs="Arial"/>
          <w:b/>
          <w:bCs/>
          <w:color w:val="000000" w:themeColor="text1"/>
        </w:rPr>
      </w:pPr>
      <w:r w:rsidRPr="00B11D13">
        <w:rPr>
          <w:rFonts w:ascii="Garamond" w:hAnsi="Garamond" w:cs="Arial"/>
          <w:b/>
          <w:bCs/>
          <w:color w:val="000000" w:themeColor="text1"/>
        </w:rPr>
        <w:t xml:space="preserve">Art. </w:t>
      </w:r>
      <w:r w:rsidR="00DD3CA4" w:rsidRPr="00B11D13">
        <w:rPr>
          <w:rFonts w:ascii="Garamond" w:hAnsi="Garamond" w:cs="Arial"/>
          <w:b/>
          <w:bCs/>
          <w:color w:val="000000" w:themeColor="text1"/>
        </w:rPr>
        <w:t>10</w:t>
      </w:r>
      <w:r w:rsidRPr="00B11D13">
        <w:rPr>
          <w:rFonts w:ascii="Garamond" w:hAnsi="Garamond" w:cs="Arial"/>
          <w:b/>
          <w:bCs/>
          <w:color w:val="000000" w:themeColor="text1"/>
        </w:rPr>
        <w:t xml:space="preserve"> – Riconoscimento dei titoli di studio conseguiti all’estero</w:t>
      </w:r>
    </w:p>
    <w:p w14:paraId="134D7B86" w14:textId="75ACC526" w:rsidR="0001738F" w:rsidRPr="00B11D13" w:rsidRDefault="00E333A1" w:rsidP="0001738F">
      <w:pPr>
        <w:autoSpaceDE w:val="0"/>
        <w:autoSpaceDN w:val="0"/>
        <w:adjustRightInd w:val="0"/>
        <w:rPr>
          <w:rFonts w:ascii="Garamond" w:hAnsi="Garamond" w:cs="Arial"/>
          <w:b/>
          <w:bCs/>
          <w:color w:val="000000" w:themeColor="text1"/>
        </w:rPr>
      </w:pPr>
      <w:r w:rsidRPr="00B11D13">
        <w:rPr>
          <w:rFonts w:ascii="Garamond" w:hAnsi="Garamond" w:cs="Arial"/>
          <w:b/>
          <w:bCs/>
          <w:color w:val="000000" w:themeColor="text1"/>
        </w:rPr>
        <w:t>Art.</w:t>
      </w:r>
      <w:r w:rsidR="002C394C" w:rsidRPr="00B11D13">
        <w:rPr>
          <w:rFonts w:ascii="Garamond" w:hAnsi="Garamond" w:cs="Arial"/>
          <w:b/>
          <w:bCs/>
          <w:color w:val="000000" w:themeColor="text1"/>
        </w:rPr>
        <w:t xml:space="preserve"> </w:t>
      </w:r>
      <w:r w:rsidR="00DD3CA4" w:rsidRPr="00B11D13">
        <w:rPr>
          <w:rFonts w:ascii="Garamond" w:hAnsi="Garamond" w:cs="Arial"/>
          <w:b/>
          <w:bCs/>
          <w:color w:val="000000" w:themeColor="text1"/>
        </w:rPr>
        <w:t>11</w:t>
      </w:r>
      <w:r w:rsidR="0001738F" w:rsidRPr="00B11D13">
        <w:rPr>
          <w:rFonts w:ascii="Garamond" w:hAnsi="Garamond" w:cs="Arial"/>
          <w:b/>
          <w:bCs/>
          <w:color w:val="000000" w:themeColor="text1"/>
        </w:rPr>
        <w:t xml:space="preserve"> – Documenti di riconoscimento e credenziali</w:t>
      </w:r>
    </w:p>
    <w:p w14:paraId="085869CF" w14:textId="53152711" w:rsidR="008F196D" w:rsidRPr="00B11D13" w:rsidRDefault="00E333A1" w:rsidP="008F196D">
      <w:pPr>
        <w:rPr>
          <w:rFonts w:ascii="Garamond" w:eastAsia="Arial" w:hAnsi="Garamond" w:cs="Arial"/>
          <w:b/>
          <w:color w:val="000000" w:themeColor="text1"/>
        </w:rPr>
      </w:pPr>
      <w:r w:rsidRPr="00B11D13">
        <w:rPr>
          <w:rFonts w:ascii="Garamond" w:hAnsi="Garamond" w:cs="Arial"/>
          <w:b/>
          <w:bCs/>
          <w:color w:val="000000" w:themeColor="text1"/>
        </w:rPr>
        <w:t xml:space="preserve">Art. </w:t>
      </w:r>
      <w:r w:rsidR="00DD3CA4" w:rsidRPr="00B11D13">
        <w:rPr>
          <w:rFonts w:ascii="Garamond" w:hAnsi="Garamond" w:cs="Arial"/>
          <w:b/>
          <w:bCs/>
          <w:color w:val="000000" w:themeColor="text1"/>
        </w:rPr>
        <w:t>12</w:t>
      </w:r>
      <w:r w:rsidR="0001738F" w:rsidRPr="00B11D13">
        <w:rPr>
          <w:rFonts w:ascii="Garamond" w:hAnsi="Garamond" w:cs="Arial"/>
          <w:b/>
          <w:bCs/>
          <w:color w:val="000000" w:themeColor="text1"/>
        </w:rPr>
        <w:t xml:space="preserve"> – </w:t>
      </w:r>
      <w:r w:rsidR="008F196D" w:rsidRPr="00B11D13">
        <w:rPr>
          <w:rFonts w:ascii="Garamond" w:eastAsia="Arial" w:hAnsi="Garamond" w:cs="Arial"/>
          <w:b/>
          <w:color w:val="000000" w:themeColor="text1"/>
        </w:rPr>
        <w:t xml:space="preserve">Contribuzione studentesca </w:t>
      </w:r>
    </w:p>
    <w:p w14:paraId="740DEE2D" w14:textId="17AF4E0A" w:rsidR="00801BF8" w:rsidRPr="00B11D13" w:rsidRDefault="00E333A1" w:rsidP="00801BF8">
      <w:pPr>
        <w:autoSpaceDE w:val="0"/>
        <w:autoSpaceDN w:val="0"/>
        <w:adjustRightInd w:val="0"/>
        <w:rPr>
          <w:rFonts w:ascii="Garamond" w:hAnsi="Garamond" w:cs="Arial"/>
          <w:b/>
          <w:bCs/>
          <w:color w:val="000000" w:themeColor="text1"/>
        </w:rPr>
      </w:pPr>
      <w:r w:rsidRPr="00B11D13">
        <w:rPr>
          <w:rFonts w:ascii="Garamond" w:hAnsi="Garamond" w:cs="Arial"/>
          <w:b/>
          <w:bCs/>
          <w:color w:val="000000" w:themeColor="text1"/>
        </w:rPr>
        <w:lastRenderedPageBreak/>
        <w:t xml:space="preserve">Art. </w:t>
      </w:r>
      <w:r w:rsidR="00801BF8" w:rsidRPr="00B11D13">
        <w:rPr>
          <w:rFonts w:ascii="Garamond" w:hAnsi="Garamond" w:cs="Arial"/>
          <w:b/>
          <w:bCs/>
          <w:color w:val="000000" w:themeColor="text1"/>
        </w:rPr>
        <w:t>1</w:t>
      </w:r>
      <w:r w:rsidR="00DD3CA4" w:rsidRPr="00B11D13">
        <w:rPr>
          <w:rFonts w:ascii="Garamond" w:hAnsi="Garamond" w:cs="Arial"/>
          <w:b/>
          <w:bCs/>
          <w:color w:val="000000" w:themeColor="text1"/>
        </w:rPr>
        <w:t>3</w:t>
      </w:r>
      <w:r w:rsidR="00801BF8" w:rsidRPr="00B11D13">
        <w:rPr>
          <w:rFonts w:ascii="Garamond" w:hAnsi="Garamond" w:cs="Arial"/>
          <w:b/>
          <w:bCs/>
          <w:color w:val="000000" w:themeColor="text1"/>
        </w:rPr>
        <w:t xml:space="preserve"> – Modalità di accertamento della frequenza e di svolgimento delle attività formative</w:t>
      </w:r>
    </w:p>
    <w:p w14:paraId="55771FCB" w14:textId="4527C4C3" w:rsidR="006A357D" w:rsidRPr="00FD6405" w:rsidRDefault="006A357D" w:rsidP="006A357D">
      <w:pPr>
        <w:autoSpaceDE w:val="0"/>
        <w:autoSpaceDN w:val="0"/>
        <w:adjustRightInd w:val="0"/>
        <w:rPr>
          <w:rFonts w:ascii="Garamond" w:hAnsi="Garamond" w:cs="Arial"/>
          <w:b/>
          <w:color w:val="000000" w:themeColor="text1"/>
        </w:rPr>
      </w:pPr>
      <w:r w:rsidRPr="00FD6405">
        <w:rPr>
          <w:rFonts w:ascii="Garamond" w:hAnsi="Garamond" w:cs="Arial"/>
          <w:b/>
          <w:bCs/>
          <w:color w:val="000000" w:themeColor="text1"/>
        </w:rPr>
        <w:t xml:space="preserve">Art. </w:t>
      </w:r>
      <w:r w:rsidR="00801BF8" w:rsidRPr="00FD6405">
        <w:rPr>
          <w:rFonts w:ascii="Garamond" w:hAnsi="Garamond" w:cs="Arial"/>
          <w:b/>
          <w:bCs/>
          <w:color w:val="000000" w:themeColor="text1"/>
        </w:rPr>
        <w:t>1</w:t>
      </w:r>
      <w:r w:rsidR="00DD3CA4" w:rsidRPr="00FD6405">
        <w:rPr>
          <w:rFonts w:ascii="Garamond" w:hAnsi="Garamond" w:cs="Arial"/>
          <w:b/>
          <w:bCs/>
          <w:color w:val="000000" w:themeColor="text1"/>
        </w:rPr>
        <w:t>4</w:t>
      </w:r>
      <w:r w:rsidRPr="00FD6405">
        <w:rPr>
          <w:rFonts w:ascii="Garamond" w:hAnsi="Garamond" w:cs="Arial"/>
          <w:b/>
          <w:bCs/>
          <w:color w:val="000000" w:themeColor="text1"/>
        </w:rPr>
        <w:t xml:space="preserve"> – </w:t>
      </w:r>
      <w:r w:rsidRPr="00FD6405">
        <w:rPr>
          <w:rFonts w:ascii="Garamond" w:hAnsi="Garamond" w:cs="Arial"/>
          <w:b/>
          <w:color w:val="000000" w:themeColor="text1"/>
        </w:rPr>
        <w:t>Attività opzionali e piani di studio individuali</w:t>
      </w:r>
    </w:p>
    <w:p w14:paraId="560B9ADE" w14:textId="1C2231B9" w:rsidR="006A357D" w:rsidRPr="00CE1AB5" w:rsidRDefault="006A357D" w:rsidP="006A357D">
      <w:pPr>
        <w:autoSpaceDE w:val="0"/>
        <w:autoSpaceDN w:val="0"/>
        <w:adjustRightInd w:val="0"/>
        <w:rPr>
          <w:rFonts w:ascii="Garamond" w:hAnsi="Garamond" w:cs="Arial"/>
          <w:b/>
          <w:color w:val="000000" w:themeColor="text1"/>
        </w:rPr>
      </w:pPr>
      <w:r w:rsidRPr="00CE1AB5">
        <w:rPr>
          <w:rFonts w:ascii="Garamond" w:hAnsi="Garamond" w:cs="Arial"/>
          <w:b/>
          <w:bCs/>
          <w:color w:val="000000" w:themeColor="text1"/>
        </w:rPr>
        <w:t xml:space="preserve">Art. </w:t>
      </w:r>
      <w:r w:rsidR="002716B7" w:rsidRPr="00CE1AB5">
        <w:rPr>
          <w:rFonts w:ascii="Garamond" w:hAnsi="Garamond" w:cs="Arial"/>
          <w:b/>
          <w:bCs/>
          <w:color w:val="000000" w:themeColor="text1"/>
        </w:rPr>
        <w:t>1</w:t>
      </w:r>
      <w:r w:rsidR="00DD3CA4" w:rsidRPr="00CE1AB5">
        <w:rPr>
          <w:rFonts w:ascii="Garamond" w:hAnsi="Garamond" w:cs="Arial"/>
          <w:b/>
          <w:bCs/>
          <w:color w:val="000000" w:themeColor="text1"/>
        </w:rPr>
        <w:t>5</w:t>
      </w:r>
      <w:r w:rsidRPr="00CE1AB5">
        <w:rPr>
          <w:rFonts w:ascii="Garamond" w:hAnsi="Garamond" w:cs="Arial"/>
          <w:b/>
          <w:bCs/>
          <w:color w:val="000000" w:themeColor="text1"/>
        </w:rPr>
        <w:t xml:space="preserve"> – </w:t>
      </w:r>
      <w:r w:rsidRPr="00CE1AB5">
        <w:rPr>
          <w:rFonts w:ascii="Garamond" w:hAnsi="Garamond" w:cs="Arial"/>
          <w:b/>
          <w:color w:val="000000" w:themeColor="text1"/>
        </w:rPr>
        <w:t>Esami di profitto</w:t>
      </w:r>
    </w:p>
    <w:p w14:paraId="1641149D" w14:textId="544DB4E5" w:rsidR="006A357D" w:rsidRPr="00CE1AB5" w:rsidRDefault="006A357D" w:rsidP="006A357D">
      <w:pPr>
        <w:autoSpaceDE w:val="0"/>
        <w:autoSpaceDN w:val="0"/>
        <w:adjustRightInd w:val="0"/>
        <w:rPr>
          <w:rFonts w:ascii="Garamond" w:hAnsi="Garamond" w:cs="Arial"/>
          <w:b/>
          <w:color w:val="000000" w:themeColor="text1"/>
        </w:rPr>
      </w:pPr>
      <w:r w:rsidRPr="00CE1AB5">
        <w:rPr>
          <w:rFonts w:ascii="Garamond" w:hAnsi="Garamond" w:cs="Arial"/>
          <w:b/>
          <w:bCs/>
          <w:color w:val="000000" w:themeColor="text1"/>
        </w:rPr>
        <w:t xml:space="preserve">Art. </w:t>
      </w:r>
      <w:r w:rsidR="002716B7" w:rsidRPr="00CE1AB5">
        <w:rPr>
          <w:rFonts w:ascii="Garamond" w:hAnsi="Garamond" w:cs="Arial"/>
          <w:b/>
          <w:bCs/>
          <w:color w:val="000000" w:themeColor="text1"/>
        </w:rPr>
        <w:t>1</w:t>
      </w:r>
      <w:r w:rsidR="00DD3CA4" w:rsidRPr="00CE1AB5">
        <w:rPr>
          <w:rFonts w:ascii="Garamond" w:hAnsi="Garamond" w:cs="Arial"/>
          <w:b/>
          <w:bCs/>
          <w:color w:val="000000" w:themeColor="text1"/>
        </w:rPr>
        <w:t>6</w:t>
      </w:r>
      <w:r w:rsidRPr="00CE1AB5">
        <w:rPr>
          <w:rFonts w:ascii="Garamond" w:hAnsi="Garamond" w:cs="Arial"/>
          <w:b/>
          <w:bCs/>
          <w:color w:val="000000" w:themeColor="text1"/>
        </w:rPr>
        <w:t xml:space="preserve"> </w:t>
      </w:r>
      <w:r w:rsidR="006765F3" w:rsidRPr="00CE1AB5">
        <w:rPr>
          <w:rFonts w:ascii="Garamond" w:hAnsi="Garamond" w:cs="Arial"/>
          <w:b/>
          <w:bCs/>
          <w:color w:val="000000" w:themeColor="text1"/>
        </w:rPr>
        <w:t>–</w:t>
      </w:r>
      <w:r w:rsidRPr="00CE1AB5">
        <w:rPr>
          <w:rFonts w:ascii="Garamond" w:hAnsi="Garamond" w:cs="Arial"/>
          <w:b/>
          <w:bCs/>
          <w:color w:val="000000" w:themeColor="text1"/>
        </w:rPr>
        <w:t xml:space="preserve"> </w:t>
      </w:r>
      <w:r w:rsidRPr="00CE1AB5">
        <w:rPr>
          <w:rFonts w:ascii="Garamond" w:hAnsi="Garamond" w:cs="Arial"/>
          <w:b/>
          <w:color w:val="000000" w:themeColor="text1"/>
        </w:rPr>
        <w:t>Verbali esami di profitto</w:t>
      </w:r>
    </w:p>
    <w:p w14:paraId="59C075F8" w14:textId="39058640" w:rsidR="006A357D" w:rsidRPr="00CE1AB5" w:rsidRDefault="006A357D" w:rsidP="006A357D">
      <w:pPr>
        <w:autoSpaceDE w:val="0"/>
        <w:autoSpaceDN w:val="0"/>
        <w:adjustRightInd w:val="0"/>
        <w:rPr>
          <w:rFonts w:ascii="Garamond" w:hAnsi="Garamond" w:cs="Arial"/>
          <w:b/>
          <w:color w:val="000000" w:themeColor="text1"/>
        </w:rPr>
      </w:pPr>
      <w:r w:rsidRPr="00CE1AB5">
        <w:rPr>
          <w:rFonts w:ascii="Garamond" w:hAnsi="Garamond" w:cs="Arial"/>
          <w:b/>
          <w:bCs/>
          <w:color w:val="000000" w:themeColor="text1"/>
        </w:rPr>
        <w:t xml:space="preserve">Art. </w:t>
      </w:r>
      <w:r w:rsidR="00042715" w:rsidRPr="00CE1AB5">
        <w:rPr>
          <w:rFonts w:ascii="Garamond" w:hAnsi="Garamond" w:cs="Arial"/>
          <w:b/>
          <w:bCs/>
          <w:color w:val="000000" w:themeColor="text1"/>
        </w:rPr>
        <w:t>1</w:t>
      </w:r>
      <w:r w:rsidR="00DD3CA4" w:rsidRPr="00CE1AB5">
        <w:rPr>
          <w:rFonts w:ascii="Garamond" w:hAnsi="Garamond" w:cs="Arial"/>
          <w:b/>
          <w:bCs/>
          <w:color w:val="000000" w:themeColor="text1"/>
        </w:rPr>
        <w:t>7</w:t>
      </w:r>
      <w:r w:rsidRPr="00CE1AB5">
        <w:rPr>
          <w:rFonts w:ascii="Garamond" w:hAnsi="Garamond" w:cs="Arial"/>
          <w:b/>
          <w:bCs/>
          <w:color w:val="000000" w:themeColor="text1"/>
        </w:rPr>
        <w:t xml:space="preserve"> – </w:t>
      </w:r>
      <w:r w:rsidRPr="00CE1AB5">
        <w:rPr>
          <w:rFonts w:ascii="Garamond" w:hAnsi="Garamond" w:cs="Arial"/>
          <w:b/>
          <w:color w:val="000000" w:themeColor="text1"/>
        </w:rPr>
        <w:t>Prova finale</w:t>
      </w:r>
    </w:p>
    <w:p w14:paraId="477A8801" w14:textId="1816BFFD" w:rsidR="006A357D" w:rsidRPr="00CE1AB5" w:rsidRDefault="006A357D" w:rsidP="006A357D">
      <w:pPr>
        <w:autoSpaceDE w:val="0"/>
        <w:autoSpaceDN w:val="0"/>
        <w:adjustRightInd w:val="0"/>
        <w:rPr>
          <w:rFonts w:ascii="Garamond" w:hAnsi="Garamond" w:cs="Arial"/>
          <w:b/>
          <w:color w:val="000000" w:themeColor="text1"/>
        </w:rPr>
      </w:pPr>
      <w:r w:rsidRPr="00CE1AB5">
        <w:rPr>
          <w:rFonts w:ascii="Garamond" w:hAnsi="Garamond" w:cs="Arial"/>
          <w:b/>
          <w:bCs/>
          <w:color w:val="000000" w:themeColor="text1"/>
        </w:rPr>
        <w:t xml:space="preserve">Art. </w:t>
      </w:r>
      <w:r w:rsidR="00042715" w:rsidRPr="00CE1AB5">
        <w:rPr>
          <w:rFonts w:ascii="Garamond" w:hAnsi="Garamond" w:cs="Arial"/>
          <w:b/>
          <w:bCs/>
          <w:color w:val="000000" w:themeColor="text1"/>
        </w:rPr>
        <w:t>1</w:t>
      </w:r>
      <w:r w:rsidR="00DD3CA4" w:rsidRPr="00CE1AB5">
        <w:rPr>
          <w:rFonts w:ascii="Garamond" w:hAnsi="Garamond" w:cs="Arial"/>
          <w:b/>
          <w:bCs/>
          <w:color w:val="000000" w:themeColor="text1"/>
        </w:rPr>
        <w:t>8</w:t>
      </w:r>
      <w:r w:rsidRPr="00CE1AB5">
        <w:rPr>
          <w:rFonts w:ascii="Garamond" w:hAnsi="Garamond" w:cs="Arial"/>
          <w:b/>
          <w:bCs/>
          <w:color w:val="000000" w:themeColor="text1"/>
        </w:rPr>
        <w:t xml:space="preserve"> – </w:t>
      </w:r>
      <w:r w:rsidRPr="00CE1AB5">
        <w:rPr>
          <w:rFonts w:ascii="Garamond" w:hAnsi="Garamond" w:cs="Arial"/>
          <w:b/>
          <w:color w:val="000000" w:themeColor="text1"/>
        </w:rPr>
        <w:t>Ammissione alla prova finale</w:t>
      </w:r>
    </w:p>
    <w:p w14:paraId="42C07132" w14:textId="39D057EB" w:rsidR="006A357D" w:rsidRPr="00CE1AB5" w:rsidRDefault="006A357D" w:rsidP="006A357D">
      <w:pPr>
        <w:autoSpaceDE w:val="0"/>
        <w:autoSpaceDN w:val="0"/>
        <w:adjustRightInd w:val="0"/>
        <w:rPr>
          <w:rFonts w:ascii="Garamond" w:hAnsi="Garamond" w:cs="Arial"/>
          <w:b/>
          <w:color w:val="000000" w:themeColor="text1"/>
        </w:rPr>
      </w:pPr>
      <w:r w:rsidRPr="00CE1AB5">
        <w:rPr>
          <w:rFonts w:ascii="Garamond" w:hAnsi="Garamond" w:cs="Arial"/>
          <w:b/>
          <w:bCs/>
          <w:color w:val="000000" w:themeColor="text1"/>
        </w:rPr>
        <w:t xml:space="preserve">Art. </w:t>
      </w:r>
      <w:r w:rsidR="00042715" w:rsidRPr="00CE1AB5">
        <w:rPr>
          <w:rFonts w:ascii="Garamond" w:hAnsi="Garamond" w:cs="Arial"/>
          <w:b/>
          <w:bCs/>
          <w:color w:val="000000" w:themeColor="text1"/>
        </w:rPr>
        <w:t>1</w:t>
      </w:r>
      <w:r w:rsidR="00DD3CA4" w:rsidRPr="00CE1AB5">
        <w:rPr>
          <w:rFonts w:ascii="Garamond" w:hAnsi="Garamond" w:cs="Arial"/>
          <w:b/>
          <w:bCs/>
          <w:color w:val="000000" w:themeColor="text1"/>
        </w:rPr>
        <w:t>9</w:t>
      </w:r>
      <w:r w:rsidRPr="00CE1AB5">
        <w:rPr>
          <w:rFonts w:ascii="Garamond" w:hAnsi="Garamond" w:cs="Arial"/>
          <w:b/>
          <w:bCs/>
          <w:color w:val="000000" w:themeColor="text1"/>
        </w:rPr>
        <w:t xml:space="preserve"> – </w:t>
      </w:r>
      <w:r w:rsidRPr="00CE1AB5">
        <w:rPr>
          <w:rFonts w:ascii="Garamond" w:hAnsi="Garamond" w:cs="Arial"/>
          <w:b/>
          <w:color w:val="000000" w:themeColor="text1"/>
        </w:rPr>
        <w:t>Redazione tesi/elaborato finale</w:t>
      </w:r>
    </w:p>
    <w:p w14:paraId="6BC3550A" w14:textId="3823305B" w:rsidR="006A357D" w:rsidRPr="00CE1AB5" w:rsidRDefault="006A357D" w:rsidP="006A357D">
      <w:pPr>
        <w:autoSpaceDE w:val="0"/>
        <w:autoSpaceDN w:val="0"/>
        <w:adjustRightInd w:val="0"/>
        <w:rPr>
          <w:rFonts w:ascii="Garamond" w:hAnsi="Garamond" w:cs="Arial"/>
          <w:b/>
          <w:color w:val="000000" w:themeColor="text1"/>
        </w:rPr>
      </w:pPr>
      <w:r w:rsidRPr="00CE1AB5">
        <w:rPr>
          <w:rFonts w:ascii="Garamond" w:hAnsi="Garamond" w:cs="Arial"/>
          <w:b/>
          <w:bCs/>
          <w:color w:val="000000" w:themeColor="text1"/>
        </w:rPr>
        <w:t xml:space="preserve">Art. </w:t>
      </w:r>
      <w:r w:rsidR="00DD3CA4" w:rsidRPr="00CE1AB5">
        <w:rPr>
          <w:rFonts w:ascii="Garamond" w:hAnsi="Garamond" w:cs="Arial"/>
          <w:b/>
          <w:bCs/>
          <w:color w:val="000000" w:themeColor="text1"/>
        </w:rPr>
        <w:t>20</w:t>
      </w:r>
      <w:r w:rsidRPr="00CE1AB5">
        <w:rPr>
          <w:rFonts w:ascii="Garamond" w:hAnsi="Garamond" w:cs="Arial"/>
          <w:b/>
          <w:bCs/>
          <w:color w:val="000000" w:themeColor="text1"/>
        </w:rPr>
        <w:t xml:space="preserve"> – </w:t>
      </w:r>
      <w:r w:rsidRPr="00CE1AB5">
        <w:rPr>
          <w:rFonts w:ascii="Garamond" w:hAnsi="Garamond" w:cs="Arial"/>
          <w:b/>
          <w:color w:val="000000" w:themeColor="text1"/>
        </w:rPr>
        <w:t>Relatore, Correlatore e Controrelatore</w:t>
      </w:r>
    </w:p>
    <w:p w14:paraId="3FA26495" w14:textId="25A995C5" w:rsidR="006A357D" w:rsidRPr="00CE1AB5" w:rsidRDefault="006A357D" w:rsidP="006A357D">
      <w:pPr>
        <w:autoSpaceDE w:val="0"/>
        <w:autoSpaceDN w:val="0"/>
        <w:adjustRightInd w:val="0"/>
        <w:rPr>
          <w:rFonts w:ascii="Garamond" w:hAnsi="Garamond" w:cs="Arial"/>
          <w:b/>
          <w:color w:val="000000" w:themeColor="text1"/>
        </w:rPr>
      </w:pPr>
      <w:r w:rsidRPr="00CE1AB5">
        <w:rPr>
          <w:rFonts w:ascii="Garamond" w:hAnsi="Garamond" w:cs="Arial"/>
          <w:b/>
          <w:bCs/>
          <w:color w:val="000000" w:themeColor="text1"/>
        </w:rPr>
        <w:t xml:space="preserve">Art. </w:t>
      </w:r>
      <w:r w:rsidR="00441413" w:rsidRPr="00CE1AB5">
        <w:rPr>
          <w:rFonts w:ascii="Garamond" w:hAnsi="Garamond" w:cs="Arial"/>
          <w:b/>
          <w:bCs/>
          <w:color w:val="000000" w:themeColor="text1"/>
        </w:rPr>
        <w:t>2</w:t>
      </w:r>
      <w:r w:rsidR="00DD3CA4" w:rsidRPr="00CE1AB5">
        <w:rPr>
          <w:rFonts w:ascii="Garamond" w:hAnsi="Garamond" w:cs="Arial"/>
          <w:b/>
          <w:bCs/>
          <w:color w:val="000000" w:themeColor="text1"/>
        </w:rPr>
        <w:t>1</w:t>
      </w:r>
      <w:r w:rsidRPr="00CE1AB5">
        <w:rPr>
          <w:rFonts w:ascii="Garamond" w:hAnsi="Garamond" w:cs="Arial"/>
          <w:b/>
          <w:bCs/>
          <w:color w:val="000000" w:themeColor="text1"/>
        </w:rPr>
        <w:t xml:space="preserve"> – </w:t>
      </w:r>
      <w:r w:rsidRPr="00CE1AB5">
        <w:rPr>
          <w:rFonts w:ascii="Garamond" w:hAnsi="Garamond" w:cs="Arial"/>
          <w:b/>
          <w:color w:val="000000" w:themeColor="text1"/>
        </w:rPr>
        <w:t xml:space="preserve">Commissione </w:t>
      </w:r>
      <w:r w:rsidR="00607F65" w:rsidRPr="00CE1AB5">
        <w:rPr>
          <w:rFonts w:ascii="Garamond" w:hAnsi="Garamond" w:cs="Arial"/>
          <w:b/>
          <w:color w:val="000000" w:themeColor="text1"/>
        </w:rPr>
        <w:t xml:space="preserve">per la </w:t>
      </w:r>
      <w:r w:rsidRPr="00CE1AB5">
        <w:rPr>
          <w:rFonts w:ascii="Garamond" w:hAnsi="Garamond" w:cs="Arial"/>
          <w:b/>
          <w:color w:val="000000" w:themeColor="text1"/>
        </w:rPr>
        <w:t>prova finale</w:t>
      </w:r>
    </w:p>
    <w:p w14:paraId="53F97D06" w14:textId="30370327" w:rsidR="006A357D" w:rsidRPr="00CE1AB5" w:rsidRDefault="006A357D" w:rsidP="006A357D">
      <w:pPr>
        <w:autoSpaceDE w:val="0"/>
        <w:autoSpaceDN w:val="0"/>
        <w:adjustRightInd w:val="0"/>
        <w:rPr>
          <w:rFonts w:ascii="Garamond" w:hAnsi="Garamond" w:cs="Arial"/>
          <w:b/>
          <w:color w:val="000000" w:themeColor="text1"/>
        </w:rPr>
      </w:pPr>
      <w:r w:rsidRPr="00CE1AB5">
        <w:rPr>
          <w:rFonts w:ascii="Garamond" w:hAnsi="Garamond" w:cs="Arial"/>
          <w:b/>
          <w:bCs/>
          <w:color w:val="000000" w:themeColor="text1"/>
        </w:rPr>
        <w:t xml:space="preserve">Art. </w:t>
      </w:r>
      <w:r w:rsidR="004A403E" w:rsidRPr="00CE1AB5">
        <w:rPr>
          <w:rFonts w:ascii="Garamond" w:hAnsi="Garamond" w:cs="Arial"/>
          <w:b/>
          <w:bCs/>
          <w:color w:val="000000" w:themeColor="text1"/>
        </w:rPr>
        <w:t>2</w:t>
      </w:r>
      <w:r w:rsidR="00DD3CA4" w:rsidRPr="00CE1AB5">
        <w:rPr>
          <w:rFonts w:ascii="Garamond" w:hAnsi="Garamond" w:cs="Arial"/>
          <w:b/>
          <w:bCs/>
          <w:color w:val="000000" w:themeColor="text1"/>
        </w:rPr>
        <w:t>2</w:t>
      </w:r>
      <w:r w:rsidRPr="00CE1AB5">
        <w:rPr>
          <w:rFonts w:ascii="Garamond" w:hAnsi="Garamond" w:cs="Arial"/>
          <w:b/>
          <w:bCs/>
          <w:color w:val="000000" w:themeColor="text1"/>
        </w:rPr>
        <w:t xml:space="preserve"> – </w:t>
      </w:r>
      <w:r w:rsidRPr="00CE1AB5">
        <w:rPr>
          <w:rFonts w:ascii="Garamond" w:hAnsi="Garamond" w:cs="Arial"/>
          <w:b/>
          <w:color w:val="000000" w:themeColor="text1"/>
        </w:rPr>
        <w:t>Rilascio di titoli accademici</w:t>
      </w:r>
    </w:p>
    <w:p w14:paraId="253E214E" w14:textId="1A52A33E" w:rsidR="006A357D" w:rsidRPr="00CE1AB5" w:rsidRDefault="006A357D" w:rsidP="006A357D">
      <w:pPr>
        <w:autoSpaceDE w:val="0"/>
        <w:autoSpaceDN w:val="0"/>
        <w:adjustRightInd w:val="0"/>
        <w:rPr>
          <w:rFonts w:ascii="Garamond" w:hAnsi="Garamond" w:cs="Arial"/>
          <w:b/>
          <w:color w:val="000000" w:themeColor="text1"/>
        </w:rPr>
      </w:pPr>
      <w:r w:rsidRPr="00CE1AB5">
        <w:rPr>
          <w:rFonts w:ascii="Garamond" w:hAnsi="Garamond" w:cs="Arial"/>
          <w:b/>
          <w:bCs/>
          <w:color w:val="000000" w:themeColor="text1"/>
        </w:rPr>
        <w:t xml:space="preserve">Art. </w:t>
      </w:r>
      <w:r w:rsidR="00332DF1" w:rsidRPr="00CE1AB5">
        <w:rPr>
          <w:rFonts w:ascii="Garamond" w:hAnsi="Garamond" w:cs="Arial"/>
          <w:b/>
          <w:bCs/>
          <w:color w:val="000000" w:themeColor="text1"/>
        </w:rPr>
        <w:t>2</w:t>
      </w:r>
      <w:r w:rsidR="00DD3CA4" w:rsidRPr="00CE1AB5">
        <w:rPr>
          <w:rFonts w:ascii="Garamond" w:hAnsi="Garamond" w:cs="Arial"/>
          <w:b/>
          <w:bCs/>
          <w:color w:val="000000" w:themeColor="text1"/>
        </w:rPr>
        <w:t>3</w:t>
      </w:r>
      <w:r w:rsidR="00521A10" w:rsidRPr="00CE1AB5">
        <w:rPr>
          <w:rFonts w:ascii="Garamond" w:hAnsi="Garamond" w:cs="Arial"/>
          <w:b/>
          <w:bCs/>
          <w:color w:val="000000" w:themeColor="text1"/>
        </w:rPr>
        <w:t xml:space="preserve"> </w:t>
      </w:r>
      <w:r w:rsidRPr="00CE1AB5">
        <w:rPr>
          <w:rFonts w:ascii="Garamond" w:hAnsi="Garamond" w:cs="Arial"/>
          <w:b/>
          <w:bCs/>
          <w:color w:val="000000" w:themeColor="text1"/>
        </w:rPr>
        <w:t xml:space="preserve">– </w:t>
      </w:r>
      <w:r w:rsidRPr="00CE1AB5">
        <w:rPr>
          <w:rFonts w:ascii="Garamond" w:hAnsi="Garamond" w:cs="Arial"/>
          <w:b/>
          <w:color w:val="000000" w:themeColor="text1"/>
        </w:rPr>
        <w:t>Mobilità internazionale studentesca</w:t>
      </w:r>
    </w:p>
    <w:p w14:paraId="5B9063CF" w14:textId="26C080E2" w:rsidR="008C053B" w:rsidRPr="00CE1AB5" w:rsidRDefault="006A357D" w:rsidP="006A357D">
      <w:pPr>
        <w:autoSpaceDE w:val="0"/>
        <w:autoSpaceDN w:val="0"/>
        <w:adjustRightInd w:val="0"/>
        <w:rPr>
          <w:rFonts w:ascii="Garamond" w:hAnsi="Garamond" w:cs="Arial"/>
          <w:b/>
          <w:color w:val="000000" w:themeColor="text1"/>
        </w:rPr>
      </w:pPr>
      <w:r w:rsidRPr="00CE1AB5">
        <w:rPr>
          <w:rFonts w:ascii="Garamond" w:hAnsi="Garamond" w:cs="Arial"/>
          <w:b/>
          <w:bCs/>
          <w:color w:val="000000" w:themeColor="text1"/>
        </w:rPr>
        <w:t xml:space="preserve">Art. </w:t>
      </w:r>
      <w:r w:rsidR="00332DF1" w:rsidRPr="00CE1AB5">
        <w:rPr>
          <w:rFonts w:ascii="Garamond" w:hAnsi="Garamond" w:cs="Arial"/>
          <w:b/>
          <w:bCs/>
          <w:color w:val="000000" w:themeColor="text1"/>
        </w:rPr>
        <w:t>2</w:t>
      </w:r>
      <w:r w:rsidR="00DD3CA4" w:rsidRPr="00CE1AB5">
        <w:rPr>
          <w:rFonts w:ascii="Garamond" w:hAnsi="Garamond" w:cs="Arial"/>
          <w:b/>
          <w:bCs/>
          <w:color w:val="000000" w:themeColor="text1"/>
        </w:rPr>
        <w:t>4</w:t>
      </w:r>
      <w:r w:rsidRPr="00CE1AB5">
        <w:rPr>
          <w:rFonts w:ascii="Garamond" w:hAnsi="Garamond" w:cs="Arial"/>
          <w:b/>
          <w:bCs/>
          <w:color w:val="000000" w:themeColor="text1"/>
        </w:rPr>
        <w:t xml:space="preserve"> – </w:t>
      </w:r>
      <w:r w:rsidRPr="00CE1AB5">
        <w:rPr>
          <w:rFonts w:ascii="Garamond" w:hAnsi="Garamond" w:cs="Arial"/>
          <w:b/>
          <w:color w:val="000000" w:themeColor="text1"/>
        </w:rPr>
        <w:t>Tirocinio</w:t>
      </w:r>
    </w:p>
    <w:p w14:paraId="598B15A6" w14:textId="77777777" w:rsidR="00182885" w:rsidRPr="00090357" w:rsidRDefault="00182885" w:rsidP="00FB04D2">
      <w:pPr>
        <w:autoSpaceDE w:val="0"/>
        <w:autoSpaceDN w:val="0"/>
        <w:adjustRightInd w:val="0"/>
        <w:rPr>
          <w:rFonts w:ascii="Garamond" w:hAnsi="Garamond" w:cs="Arial"/>
          <w:b/>
          <w:bCs/>
          <w:color w:val="FF0000"/>
        </w:rPr>
      </w:pPr>
    </w:p>
    <w:p w14:paraId="4D51D810" w14:textId="77777777" w:rsidR="00FB04D2" w:rsidRPr="00E67E35" w:rsidRDefault="00FB04D2" w:rsidP="00FB04D2">
      <w:pPr>
        <w:autoSpaceDE w:val="0"/>
        <w:autoSpaceDN w:val="0"/>
        <w:adjustRightInd w:val="0"/>
        <w:rPr>
          <w:rFonts w:ascii="Garamond" w:hAnsi="Garamond" w:cs="Arial"/>
          <w:b/>
          <w:bCs/>
          <w:color w:val="000000" w:themeColor="text1"/>
        </w:rPr>
      </w:pPr>
      <w:r w:rsidRPr="00E67E35">
        <w:rPr>
          <w:rFonts w:ascii="Garamond" w:hAnsi="Garamond" w:cs="Arial"/>
          <w:b/>
          <w:bCs/>
          <w:color w:val="000000" w:themeColor="text1"/>
        </w:rPr>
        <w:t>TITOLO IV – MODIFICAZIONI DELLA CONDIZIONE DELLO STUDENTE</w:t>
      </w:r>
    </w:p>
    <w:p w14:paraId="270994FC" w14:textId="6CEA97DA" w:rsidR="00FE4873" w:rsidRPr="00E67E35" w:rsidRDefault="00E333A1" w:rsidP="00FB04D2">
      <w:pPr>
        <w:autoSpaceDE w:val="0"/>
        <w:autoSpaceDN w:val="0"/>
        <w:adjustRightInd w:val="0"/>
        <w:rPr>
          <w:rFonts w:ascii="Garamond" w:hAnsi="Garamond" w:cs="Arial"/>
          <w:b/>
          <w:bCs/>
          <w:color w:val="000000" w:themeColor="text1"/>
        </w:rPr>
      </w:pPr>
      <w:r w:rsidRPr="00E67E35">
        <w:rPr>
          <w:rFonts w:ascii="Garamond" w:hAnsi="Garamond" w:cs="Arial"/>
          <w:b/>
          <w:bCs/>
          <w:color w:val="000000" w:themeColor="text1"/>
        </w:rPr>
        <w:t>Art.</w:t>
      </w:r>
      <w:r w:rsidR="00FB04D2" w:rsidRPr="00E67E35">
        <w:rPr>
          <w:rFonts w:ascii="Garamond" w:hAnsi="Garamond" w:cs="Arial"/>
          <w:b/>
          <w:bCs/>
          <w:color w:val="000000" w:themeColor="text1"/>
        </w:rPr>
        <w:t xml:space="preserve"> </w:t>
      </w:r>
      <w:r w:rsidR="00332DF1" w:rsidRPr="00E67E35">
        <w:rPr>
          <w:rFonts w:ascii="Garamond" w:hAnsi="Garamond" w:cs="Arial"/>
          <w:b/>
          <w:bCs/>
          <w:color w:val="000000" w:themeColor="text1"/>
        </w:rPr>
        <w:t>2</w:t>
      </w:r>
      <w:r w:rsidR="00DD3CA4" w:rsidRPr="00E67E35">
        <w:rPr>
          <w:rFonts w:ascii="Garamond" w:hAnsi="Garamond" w:cs="Arial"/>
          <w:b/>
          <w:bCs/>
          <w:color w:val="000000" w:themeColor="text1"/>
        </w:rPr>
        <w:t>5</w:t>
      </w:r>
      <w:r w:rsidR="00521A10" w:rsidRPr="00E67E35">
        <w:rPr>
          <w:rFonts w:ascii="Garamond" w:hAnsi="Garamond" w:cs="Arial"/>
          <w:b/>
          <w:bCs/>
          <w:color w:val="000000" w:themeColor="text1"/>
        </w:rPr>
        <w:t xml:space="preserve"> </w:t>
      </w:r>
      <w:r w:rsidR="00FB04D2" w:rsidRPr="00E67E35">
        <w:rPr>
          <w:rFonts w:ascii="Garamond" w:hAnsi="Garamond" w:cs="Arial"/>
          <w:b/>
          <w:bCs/>
          <w:color w:val="000000" w:themeColor="text1"/>
        </w:rPr>
        <w:t xml:space="preserve">– </w:t>
      </w:r>
      <w:r w:rsidR="00DD3CA4" w:rsidRPr="00E67E35">
        <w:rPr>
          <w:rFonts w:ascii="Garamond" w:hAnsi="Garamond" w:cs="Arial"/>
          <w:b/>
          <w:bCs/>
          <w:color w:val="000000" w:themeColor="text1"/>
        </w:rPr>
        <w:t>C</w:t>
      </w:r>
      <w:r w:rsidR="00E67E35" w:rsidRPr="00E67E35">
        <w:rPr>
          <w:rFonts w:ascii="Garamond" w:hAnsi="Garamond" w:cs="Arial"/>
          <w:b/>
          <w:bCs/>
          <w:color w:val="000000" w:themeColor="text1"/>
        </w:rPr>
        <w:t>ondizione di modifica di</w:t>
      </w:r>
      <w:r w:rsidR="00FE4873" w:rsidRPr="00E67E35">
        <w:rPr>
          <w:rFonts w:ascii="Garamond" w:hAnsi="Garamond" w:cs="Arial"/>
          <w:b/>
          <w:bCs/>
          <w:color w:val="000000" w:themeColor="text1"/>
        </w:rPr>
        <w:t xml:space="preserve"> </w:t>
      </w:r>
      <w:r w:rsidR="00A966ED" w:rsidRPr="00E67E35">
        <w:rPr>
          <w:rFonts w:ascii="Garamond" w:hAnsi="Garamond" w:cs="Arial"/>
          <w:b/>
          <w:bCs/>
          <w:color w:val="000000" w:themeColor="text1"/>
        </w:rPr>
        <w:t xml:space="preserve">status dello </w:t>
      </w:r>
      <w:r w:rsidR="00FE4873" w:rsidRPr="00E67E35">
        <w:rPr>
          <w:rFonts w:ascii="Garamond" w:hAnsi="Garamond" w:cs="Arial"/>
          <w:b/>
          <w:bCs/>
          <w:color w:val="000000" w:themeColor="text1"/>
        </w:rPr>
        <w:t>studente</w:t>
      </w:r>
    </w:p>
    <w:p w14:paraId="7AFE27C5" w14:textId="452E1BCF" w:rsidR="00FB04D2" w:rsidRDefault="00FE4873" w:rsidP="00A966ED">
      <w:pPr>
        <w:autoSpaceDE w:val="0"/>
        <w:autoSpaceDN w:val="0"/>
        <w:adjustRightInd w:val="0"/>
        <w:rPr>
          <w:rFonts w:ascii="Garamond" w:hAnsi="Garamond" w:cs="Arial"/>
          <w:b/>
          <w:bCs/>
          <w:color w:val="000000" w:themeColor="text1"/>
        </w:rPr>
      </w:pPr>
      <w:r w:rsidRPr="00E67E35">
        <w:rPr>
          <w:rFonts w:ascii="Garamond" w:hAnsi="Garamond" w:cs="Arial"/>
          <w:b/>
          <w:bCs/>
          <w:color w:val="000000" w:themeColor="text1"/>
        </w:rPr>
        <w:t xml:space="preserve">Art. </w:t>
      </w:r>
      <w:r w:rsidR="00C52F3F" w:rsidRPr="00E67E35">
        <w:rPr>
          <w:rFonts w:ascii="Garamond" w:hAnsi="Garamond" w:cs="Arial"/>
          <w:b/>
          <w:bCs/>
          <w:color w:val="000000" w:themeColor="text1"/>
        </w:rPr>
        <w:t>26</w:t>
      </w:r>
      <w:r w:rsidR="00521A10" w:rsidRPr="00E67E35">
        <w:rPr>
          <w:rFonts w:ascii="Garamond" w:hAnsi="Garamond" w:cs="Arial"/>
          <w:b/>
          <w:bCs/>
          <w:color w:val="000000" w:themeColor="text1"/>
        </w:rPr>
        <w:t xml:space="preserve"> </w:t>
      </w:r>
      <w:r w:rsidRPr="00E67E35">
        <w:rPr>
          <w:rFonts w:ascii="Garamond" w:hAnsi="Garamond" w:cs="Arial"/>
          <w:b/>
          <w:bCs/>
          <w:color w:val="000000" w:themeColor="text1"/>
        </w:rPr>
        <w:t xml:space="preserve">– </w:t>
      </w:r>
      <w:r w:rsidR="00496DB0" w:rsidRPr="00E67E35">
        <w:rPr>
          <w:rFonts w:ascii="Garamond" w:hAnsi="Garamond" w:cs="Arial"/>
          <w:b/>
          <w:bCs/>
          <w:color w:val="000000" w:themeColor="text1"/>
        </w:rPr>
        <w:t xml:space="preserve">Passaggi </w:t>
      </w:r>
      <w:r w:rsidRPr="00E67E35">
        <w:rPr>
          <w:rFonts w:ascii="Garamond" w:hAnsi="Garamond" w:cs="Arial"/>
          <w:b/>
          <w:bCs/>
          <w:color w:val="000000" w:themeColor="text1"/>
        </w:rPr>
        <w:t xml:space="preserve">da e </w:t>
      </w:r>
      <w:r w:rsidR="00496DB0" w:rsidRPr="00E67E35">
        <w:rPr>
          <w:rFonts w:ascii="Garamond" w:hAnsi="Garamond" w:cs="Arial"/>
          <w:b/>
          <w:bCs/>
          <w:color w:val="000000" w:themeColor="text1"/>
        </w:rPr>
        <w:t xml:space="preserve">ad altro corso di studio </w:t>
      </w:r>
      <w:r w:rsidR="00E67E35" w:rsidRPr="00E67E35">
        <w:rPr>
          <w:rFonts w:ascii="Garamond" w:hAnsi="Garamond" w:cs="Arial"/>
          <w:b/>
          <w:bCs/>
          <w:color w:val="000000" w:themeColor="text1"/>
        </w:rPr>
        <w:t>dell’Ateneo</w:t>
      </w:r>
    </w:p>
    <w:p w14:paraId="60DB564B" w14:textId="5C521DDB" w:rsidR="00E67E35" w:rsidRPr="00E67E35" w:rsidRDefault="00E67E35" w:rsidP="00A966ED">
      <w:pPr>
        <w:autoSpaceDE w:val="0"/>
        <w:autoSpaceDN w:val="0"/>
        <w:adjustRightInd w:val="0"/>
        <w:rPr>
          <w:rFonts w:ascii="Garamond" w:hAnsi="Garamond" w:cs="Arial"/>
          <w:b/>
          <w:bCs/>
          <w:color w:val="000000" w:themeColor="text1"/>
        </w:rPr>
      </w:pPr>
      <w:r w:rsidRPr="00E67E35">
        <w:rPr>
          <w:rFonts w:ascii="Garamond" w:hAnsi="Garamond" w:cs="Arial"/>
          <w:b/>
          <w:bCs/>
          <w:color w:val="000000" w:themeColor="text1"/>
        </w:rPr>
        <w:t>Art. 27</w:t>
      </w:r>
      <w:r>
        <w:rPr>
          <w:rFonts w:ascii="Garamond" w:hAnsi="Garamond" w:cs="Arial"/>
          <w:b/>
          <w:bCs/>
          <w:color w:val="000000" w:themeColor="text1"/>
        </w:rPr>
        <w:t xml:space="preserve"> – Trasferimenti ad</w:t>
      </w:r>
      <w:r w:rsidRPr="00E67E35">
        <w:rPr>
          <w:rFonts w:ascii="Garamond" w:hAnsi="Garamond" w:cs="Arial"/>
          <w:b/>
          <w:bCs/>
          <w:color w:val="000000" w:themeColor="text1"/>
        </w:rPr>
        <w:t xml:space="preserve"> altro Ateneo</w:t>
      </w:r>
    </w:p>
    <w:p w14:paraId="0348AF46" w14:textId="0089C3A5" w:rsidR="00FB04D2" w:rsidRPr="00E67E35" w:rsidRDefault="00E333A1" w:rsidP="00FB04D2">
      <w:pPr>
        <w:autoSpaceDE w:val="0"/>
        <w:autoSpaceDN w:val="0"/>
        <w:adjustRightInd w:val="0"/>
        <w:rPr>
          <w:rFonts w:ascii="Garamond" w:hAnsi="Garamond" w:cs="Arial"/>
          <w:b/>
          <w:bCs/>
          <w:color w:val="000000" w:themeColor="text1"/>
        </w:rPr>
      </w:pPr>
      <w:r w:rsidRPr="00E67E35">
        <w:rPr>
          <w:rFonts w:ascii="Garamond" w:hAnsi="Garamond" w:cs="Arial"/>
          <w:b/>
          <w:bCs/>
          <w:color w:val="000000" w:themeColor="text1"/>
        </w:rPr>
        <w:t>Art.</w:t>
      </w:r>
      <w:r w:rsidR="00FB04D2" w:rsidRPr="00E67E35">
        <w:rPr>
          <w:rFonts w:ascii="Garamond" w:hAnsi="Garamond" w:cs="Arial"/>
          <w:b/>
          <w:bCs/>
          <w:color w:val="000000" w:themeColor="text1"/>
        </w:rPr>
        <w:t xml:space="preserve"> </w:t>
      </w:r>
      <w:r w:rsidR="00332DF1" w:rsidRPr="00E67E35">
        <w:rPr>
          <w:rFonts w:ascii="Garamond" w:hAnsi="Garamond" w:cs="Arial"/>
          <w:b/>
          <w:bCs/>
          <w:color w:val="000000" w:themeColor="text1"/>
        </w:rPr>
        <w:t>2</w:t>
      </w:r>
      <w:r w:rsidR="00C52F3F" w:rsidRPr="00E67E35">
        <w:rPr>
          <w:rFonts w:ascii="Garamond" w:hAnsi="Garamond" w:cs="Arial"/>
          <w:b/>
          <w:bCs/>
          <w:color w:val="000000" w:themeColor="text1"/>
        </w:rPr>
        <w:t>8</w:t>
      </w:r>
      <w:r w:rsidR="00E67E35">
        <w:rPr>
          <w:rFonts w:ascii="Garamond" w:hAnsi="Garamond" w:cs="Arial"/>
          <w:b/>
          <w:bCs/>
          <w:color w:val="000000" w:themeColor="text1"/>
        </w:rPr>
        <w:t xml:space="preserve"> – Trasferimenti da</w:t>
      </w:r>
      <w:r w:rsidR="00FB04D2" w:rsidRPr="00E67E35">
        <w:rPr>
          <w:rFonts w:ascii="Garamond" w:hAnsi="Garamond" w:cs="Arial"/>
          <w:b/>
          <w:bCs/>
          <w:color w:val="000000" w:themeColor="text1"/>
        </w:rPr>
        <w:t xml:space="preserve"> altro Ateneo</w:t>
      </w:r>
    </w:p>
    <w:p w14:paraId="1678C9E7" w14:textId="3A3DFA04" w:rsidR="00AE5BBF" w:rsidRPr="006D17F1" w:rsidRDefault="00E333A1" w:rsidP="00AE5BBF">
      <w:pPr>
        <w:autoSpaceDE w:val="0"/>
        <w:autoSpaceDN w:val="0"/>
        <w:adjustRightInd w:val="0"/>
        <w:rPr>
          <w:rFonts w:ascii="Garamond" w:hAnsi="Garamond" w:cs="Arial"/>
          <w:b/>
          <w:bCs/>
          <w:color w:val="000000" w:themeColor="text1"/>
        </w:rPr>
      </w:pPr>
      <w:r w:rsidRPr="006D17F1">
        <w:rPr>
          <w:rFonts w:ascii="Garamond" w:hAnsi="Garamond" w:cs="Arial"/>
          <w:b/>
          <w:bCs/>
          <w:color w:val="000000" w:themeColor="text1"/>
        </w:rPr>
        <w:t>Art.</w:t>
      </w:r>
      <w:r w:rsidR="00AE5BBF" w:rsidRPr="006D17F1">
        <w:rPr>
          <w:rFonts w:ascii="Garamond" w:hAnsi="Garamond" w:cs="Arial"/>
          <w:b/>
          <w:bCs/>
          <w:color w:val="000000" w:themeColor="text1"/>
        </w:rPr>
        <w:t xml:space="preserve"> </w:t>
      </w:r>
      <w:r w:rsidR="00332DF1" w:rsidRPr="006D17F1">
        <w:rPr>
          <w:rFonts w:ascii="Garamond" w:hAnsi="Garamond" w:cs="Arial"/>
          <w:b/>
          <w:bCs/>
          <w:color w:val="000000" w:themeColor="text1"/>
        </w:rPr>
        <w:t>2</w:t>
      </w:r>
      <w:r w:rsidR="00C52F3F" w:rsidRPr="006D17F1">
        <w:rPr>
          <w:rFonts w:ascii="Garamond" w:hAnsi="Garamond" w:cs="Arial"/>
          <w:b/>
          <w:bCs/>
          <w:color w:val="000000" w:themeColor="text1"/>
        </w:rPr>
        <w:t>9</w:t>
      </w:r>
      <w:r w:rsidR="00AE5BBF" w:rsidRPr="006D17F1">
        <w:rPr>
          <w:rFonts w:ascii="Garamond" w:hAnsi="Garamond" w:cs="Arial"/>
          <w:b/>
          <w:bCs/>
          <w:color w:val="000000" w:themeColor="text1"/>
        </w:rPr>
        <w:t xml:space="preserve"> – </w:t>
      </w:r>
      <w:r w:rsidR="00A966ED" w:rsidRPr="006D17F1">
        <w:rPr>
          <w:rFonts w:ascii="Garamond" w:hAnsi="Garamond" w:cs="Arial"/>
          <w:b/>
          <w:bCs/>
          <w:color w:val="000000" w:themeColor="text1"/>
        </w:rPr>
        <w:t>Cessazione temporanea degli studi</w:t>
      </w:r>
      <w:r w:rsidR="006D17F1" w:rsidRPr="006D17F1">
        <w:rPr>
          <w:rFonts w:ascii="Garamond" w:hAnsi="Garamond" w:cs="Arial"/>
          <w:b/>
          <w:bCs/>
          <w:color w:val="000000" w:themeColor="text1"/>
        </w:rPr>
        <w:t xml:space="preserve"> (ex sospensione)</w:t>
      </w:r>
    </w:p>
    <w:p w14:paraId="32E6629C" w14:textId="779BCDFF" w:rsidR="00AE5BBF" w:rsidRPr="00EC13C6" w:rsidRDefault="00E333A1" w:rsidP="00AE5BBF">
      <w:pPr>
        <w:autoSpaceDE w:val="0"/>
        <w:autoSpaceDN w:val="0"/>
        <w:adjustRightInd w:val="0"/>
        <w:rPr>
          <w:rFonts w:ascii="Garamond" w:hAnsi="Garamond" w:cs="Arial"/>
          <w:b/>
          <w:bCs/>
          <w:color w:val="000000" w:themeColor="text1"/>
        </w:rPr>
      </w:pPr>
      <w:r w:rsidRPr="00EC13C6">
        <w:rPr>
          <w:rFonts w:ascii="Garamond" w:hAnsi="Garamond" w:cs="Arial"/>
          <w:b/>
          <w:bCs/>
          <w:color w:val="000000" w:themeColor="text1"/>
        </w:rPr>
        <w:t>Art.</w:t>
      </w:r>
      <w:r w:rsidR="00AE5BBF" w:rsidRPr="00EC13C6">
        <w:rPr>
          <w:rFonts w:ascii="Garamond" w:hAnsi="Garamond" w:cs="Arial"/>
          <w:b/>
          <w:bCs/>
          <w:color w:val="000000" w:themeColor="text1"/>
        </w:rPr>
        <w:t xml:space="preserve"> </w:t>
      </w:r>
      <w:r w:rsidR="00C52F3F" w:rsidRPr="00EC13C6">
        <w:rPr>
          <w:rFonts w:ascii="Garamond" w:hAnsi="Garamond" w:cs="Arial"/>
          <w:b/>
          <w:bCs/>
          <w:color w:val="000000" w:themeColor="text1"/>
        </w:rPr>
        <w:t>30</w:t>
      </w:r>
      <w:r w:rsidR="00521A10" w:rsidRPr="00EC13C6">
        <w:rPr>
          <w:rFonts w:ascii="Garamond" w:hAnsi="Garamond" w:cs="Arial"/>
          <w:b/>
          <w:bCs/>
          <w:color w:val="000000" w:themeColor="text1"/>
        </w:rPr>
        <w:t xml:space="preserve"> </w:t>
      </w:r>
      <w:r w:rsidR="00AE5BBF" w:rsidRPr="00EC13C6">
        <w:rPr>
          <w:rFonts w:ascii="Garamond" w:hAnsi="Garamond" w:cs="Arial"/>
          <w:b/>
          <w:bCs/>
          <w:color w:val="000000" w:themeColor="text1"/>
        </w:rPr>
        <w:t>– Interruzione degli studi</w:t>
      </w:r>
    </w:p>
    <w:p w14:paraId="4B61D449" w14:textId="214707AF" w:rsidR="00AE5BBF" w:rsidRPr="00EC13C6" w:rsidRDefault="00E333A1" w:rsidP="00AE5BBF">
      <w:pPr>
        <w:autoSpaceDE w:val="0"/>
        <w:autoSpaceDN w:val="0"/>
        <w:adjustRightInd w:val="0"/>
        <w:rPr>
          <w:rFonts w:ascii="Garamond" w:hAnsi="Garamond" w:cs="Arial"/>
          <w:b/>
          <w:bCs/>
          <w:color w:val="000000" w:themeColor="text1"/>
        </w:rPr>
      </w:pPr>
      <w:r w:rsidRPr="00EC13C6">
        <w:rPr>
          <w:rFonts w:ascii="Garamond" w:hAnsi="Garamond" w:cs="Arial"/>
          <w:b/>
          <w:bCs/>
          <w:color w:val="000000" w:themeColor="text1"/>
        </w:rPr>
        <w:t>Art.</w:t>
      </w:r>
      <w:r w:rsidR="00AE5BBF" w:rsidRPr="00EC13C6">
        <w:rPr>
          <w:rFonts w:ascii="Garamond" w:hAnsi="Garamond" w:cs="Arial"/>
          <w:b/>
          <w:bCs/>
          <w:color w:val="000000" w:themeColor="text1"/>
        </w:rPr>
        <w:t xml:space="preserve"> </w:t>
      </w:r>
      <w:r w:rsidR="00C52F3F" w:rsidRPr="00EC13C6">
        <w:rPr>
          <w:rFonts w:ascii="Garamond" w:hAnsi="Garamond" w:cs="Arial"/>
          <w:b/>
          <w:bCs/>
          <w:color w:val="000000" w:themeColor="text1"/>
        </w:rPr>
        <w:t>31</w:t>
      </w:r>
      <w:r w:rsidR="00FE4873" w:rsidRPr="00EC13C6">
        <w:rPr>
          <w:rFonts w:ascii="Garamond" w:hAnsi="Garamond" w:cs="Arial"/>
          <w:b/>
          <w:bCs/>
          <w:color w:val="000000" w:themeColor="text1"/>
        </w:rPr>
        <w:t xml:space="preserve"> </w:t>
      </w:r>
      <w:r w:rsidR="00AE5BBF" w:rsidRPr="00EC13C6">
        <w:rPr>
          <w:rFonts w:ascii="Garamond" w:hAnsi="Garamond" w:cs="Arial"/>
          <w:b/>
          <w:bCs/>
          <w:color w:val="000000" w:themeColor="text1"/>
        </w:rPr>
        <w:t>– Decadenza</w:t>
      </w:r>
    </w:p>
    <w:p w14:paraId="0319D7A7" w14:textId="08FFE005" w:rsidR="00AE5BBF" w:rsidRPr="00EC13C6" w:rsidRDefault="00E333A1" w:rsidP="00AE5BBF">
      <w:pPr>
        <w:autoSpaceDE w:val="0"/>
        <w:autoSpaceDN w:val="0"/>
        <w:adjustRightInd w:val="0"/>
        <w:rPr>
          <w:rFonts w:ascii="Garamond" w:hAnsi="Garamond" w:cs="Arial"/>
          <w:b/>
          <w:bCs/>
          <w:color w:val="000000" w:themeColor="text1"/>
        </w:rPr>
      </w:pPr>
      <w:r w:rsidRPr="00EC13C6">
        <w:rPr>
          <w:rFonts w:ascii="Garamond" w:hAnsi="Garamond" w:cs="Arial"/>
          <w:b/>
          <w:bCs/>
          <w:color w:val="000000" w:themeColor="text1"/>
        </w:rPr>
        <w:t>Art.</w:t>
      </w:r>
      <w:r w:rsidR="00AE5BBF" w:rsidRPr="00EC13C6">
        <w:rPr>
          <w:rFonts w:ascii="Garamond" w:hAnsi="Garamond" w:cs="Arial"/>
          <w:b/>
          <w:bCs/>
          <w:color w:val="000000" w:themeColor="text1"/>
        </w:rPr>
        <w:t xml:space="preserve"> </w:t>
      </w:r>
      <w:r w:rsidR="00332DF1" w:rsidRPr="00EC13C6">
        <w:rPr>
          <w:rFonts w:ascii="Garamond" w:hAnsi="Garamond" w:cs="Arial"/>
          <w:b/>
          <w:bCs/>
          <w:color w:val="000000" w:themeColor="text1"/>
        </w:rPr>
        <w:t>3</w:t>
      </w:r>
      <w:r w:rsidR="00C52F3F" w:rsidRPr="00EC13C6">
        <w:rPr>
          <w:rFonts w:ascii="Garamond" w:hAnsi="Garamond" w:cs="Arial"/>
          <w:b/>
          <w:bCs/>
          <w:color w:val="000000" w:themeColor="text1"/>
        </w:rPr>
        <w:t>2</w:t>
      </w:r>
      <w:r w:rsidR="00AE5BBF" w:rsidRPr="00EC13C6">
        <w:rPr>
          <w:rFonts w:ascii="Garamond" w:hAnsi="Garamond" w:cs="Arial"/>
          <w:b/>
          <w:bCs/>
          <w:color w:val="000000" w:themeColor="text1"/>
        </w:rPr>
        <w:t xml:space="preserve"> – Rinuncia agli studi</w:t>
      </w:r>
    </w:p>
    <w:p w14:paraId="5D4795EF" w14:textId="3585E8EB" w:rsidR="00972A1B" w:rsidRPr="004308CA" w:rsidRDefault="00FE4873" w:rsidP="00C65E36">
      <w:pPr>
        <w:autoSpaceDE w:val="0"/>
        <w:autoSpaceDN w:val="0"/>
        <w:adjustRightInd w:val="0"/>
        <w:rPr>
          <w:rFonts w:ascii="Garamond" w:hAnsi="Garamond" w:cs="Arial"/>
          <w:b/>
          <w:bCs/>
          <w:color w:val="000000" w:themeColor="text1"/>
        </w:rPr>
      </w:pPr>
      <w:r w:rsidRPr="004308CA">
        <w:rPr>
          <w:rFonts w:ascii="Garamond" w:hAnsi="Garamond" w:cs="Arial"/>
          <w:b/>
          <w:bCs/>
          <w:color w:val="000000" w:themeColor="text1"/>
        </w:rPr>
        <w:t>Art. 3</w:t>
      </w:r>
      <w:r w:rsidR="00C52F3F" w:rsidRPr="004308CA">
        <w:rPr>
          <w:rFonts w:ascii="Garamond" w:hAnsi="Garamond" w:cs="Arial"/>
          <w:b/>
          <w:bCs/>
          <w:color w:val="000000" w:themeColor="text1"/>
        </w:rPr>
        <w:t>3</w:t>
      </w:r>
      <w:r w:rsidRPr="004308CA">
        <w:rPr>
          <w:rFonts w:ascii="Garamond" w:hAnsi="Garamond" w:cs="Arial"/>
          <w:b/>
          <w:bCs/>
          <w:color w:val="000000" w:themeColor="text1"/>
        </w:rPr>
        <w:t xml:space="preserve"> –</w:t>
      </w:r>
      <w:r w:rsidR="00521A10" w:rsidRPr="004308CA">
        <w:rPr>
          <w:rFonts w:ascii="Garamond" w:hAnsi="Garamond" w:cs="Arial"/>
          <w:b/>
          <w:bCs/>
          <w:color w:val="000000" w:themeColor="text1"/>
        </w:rPr>
        <w:t xml:space="preserve"> </w:t>
      </w:r>
      <w:r w:rsidR="004308CA" w:rsidRPr="004308CA">
        <w:rPr>
          <w:rFonts w:ascii="Garamond" w:hAnsi="Garamond" w:cs="Arial"/>
          <w:b/>
          <w:color w:val="000000" w:themeColor="text1"/>
        </w:rPr>
        <w:t>Passaggio da previgente a nuovo ordinamento</w:t>
      </w:r>
    </w:p>
    <w:p w14:paraId="0D8FE542" w14:textId="77777777" w:rsidR="0042143E" w:rsidRDefault="0042143E" w:rsidP="00972A1B">
      <w:pPr>
        <w:autoSpaceDE w:val="0"/>
        <w:autoSpaceDN w:val="0"/>
        <w:adjustRightInd w:val="0"/>
        <w:rPr>
          <w:rFonts w:ascii="Garamond" w:hAnsi="Garamond" w:cs="Arial"/>
          <w:b/>
          <w:bCs/>
          <w:color w:val="FF0000"/>
        </w:rPr>
      </w:pPr>
    </w:p>
    <w:p w14:paraId="54BCEA78" w14:textId="55FBFCA7" w:rsidR="0003365C" w:rsidRPr="0003365C" w:rsidRDefault="0003365C" w:rsidP="00972A1B">
      <w:pPr>
        <w:autoSpaceDE w:val="0"/>
        <w:autoSpaceDN w:val="0"/>
        <w:adjustRightInd w:val="0"/>
        <w:rPr>
          <w:rFonts w:ascii="Garamond" w:hAnsi="Garamond" w:cs="Arial"/>
          <w:b/>
          <w:bCs/>
          <w:color w:val="000000" w:themeColor="text1"/>
          <w:u w:val="single"/>
        </w:rPr>
      </w:pPr>
      <w:r w:rsidRPr="0003365C">
        <w:rPr>
          <w:rFonts w:ascii="Garamond" w:hAnsi="Garamond" w:cs="Arial"/>
          <w:b/>
          <w:bCs/>
          <w:color w:val="000000" w:themeColor="text1"/>
          <w:u w:val="single"/>
        </w:rPr>
        <w:t>II PARTE – DIRITTI E DOVERI DELLA COMUNITÀ STUDENTESCA</w:t>
      </w:r>
    </w:p>
    <w:p w14:paraId="34116B3D" w14:textId="77777777" w:rsidR="0003365C" w:rsidRPr="00090357" w:rsidRDefault="0003365C" w:rsidP="00972A1B">
      <w:pPr>
        <w:autoSpaceDE w:val="0"/>
        <w:autoSpaceDN w:val="0"/>
        <w:adjustRightInd w:val="0"/>
        <w:rPr>
          <w:rFonts w:ascii="Garamond" w:hAnsi="Garamond" w:cs="Arial"/>
          <w:b/>
          <w:bCs/>
          <w:color w:val="FF0000"/>
        </w:rPr>
      </w:pPr>
    </w:p>
    <w:p w14:paraId="1E4FD4E2" w14:textId="77777777" w:rsidR="00972A1B" w:rsidRPr="00523B73" w:rsidRDefault="00972A1B" w:rsidP="00972A1B">
      <w:pPr>
        <w:autoSpaceDE w:val="0"/>
        <w:autoSpaceDN w:val="0"/>
        <w:adjustRightInd w:val="0"/>
        <w:rPr>
          <w:rFonts w:ascii="Garamond" w:hAnsi="Garamond" w:cs="Arial"/>
          <w:b/>
          <w:bCs/>
          <w:color w:val="000000" w:themeColor="text1"/>
        </w:rPr>
      </w:pPr>
      <w:r w:rsidRPr="00523B73">
        <w:rPr>
          <w:rFonts w:ascii="Garamond" w:hAnsi="Garamond" w:cs="Arial"/>
          <w:b/>
          <w:bCs/>
          <w:color w:val="000000" w:themeColor="text1"/>
        </w:rPr>
        <w:t>TITOLO V – DIRITTI E DOVERI DELLO STUDENTE</w:t>
      </w:r>
    </w:p>
    <w:p w14:paraId="6C6F31B8" w14:textId="44B18538" w:rsidR="00B62A9E" w:rsidRPr="00523B73" w:rsidRDefault="00B62A9E" w:rsidP="00B62A9E">
      <w:pPr>
        <w:autoSpaceDE w:val="0"/>
        <w:autoSpaceDN w:val="0"/>
        <w:adjustRightInd w:val="0"/>
        <w:rPr>
          <w:rFonts w:ascii="Garamond" w:hAnsi="Garamond" w:cs="Arial"/>
          <w:b/>
          <w:bCs/>
          <w:color w:val="000000" w:themeColor="text1"/>
        </w:rPr>
      </w:pPr>
      <w:r w:rsidRPr="00523B73">
        <w:rPr>
          <w:rFonts w:ascii="Garamond" w:hAnsi="Garamond" w:cs="Arial"/>
          <w:b/>
          <w:bCs/>
          <w:color w:val="000000" w:themeColor="text1"/>
        </w:rPr>
        <w:t>Art. 34 – Principi e tutele fondamentali</w:t>
      </w:r>
    </w:p>
    <w:p w14:paraId="0BA10A84" w14:textId="6962C6D1" w:rsidR="006A0FB0" w:rsidRPr="00523B73" w:rsidRDefault="006A0FB0" w:rsidP="00B62A9E">
      <w:pPr>
        <w:autoSpaceDE w:val="0"/>
        <w:autoSpaceDN w:val="0"/>
        <w:adjustRightInd w:val="0"/>
        <w:rPr>
          <w:rFonts w:ascii="Garamond" w:hAnsi="Garamond" w:cs="Arial"/>
          <w:b/>
          <w:bCs/>
          <w:color w:val="000000" w:themeColor="text1"/>
        </w:rPr>
      </w:pPr>
      <w:r w:rsidRPr="00523B73">
        <w:rPr>
          <w:rFonts w:ascii="Garamond" w:hAnsi="Garamond" w:cs="Arial"/>
          <w:b/>
          <w:bCs/>
          <w:color w:val="000000" w:themeColor="text1"/>
        </w:rPr>
        <w:t>Art</w:t>
      </w:r>
      <w:r w:rsidR="00636D11" w:rsidRPr="00523B73">
        <w:rPr>
          <w:rFonts w:ascii="Garamond" w:hAnsi="Garamond" w:cs="Arial"/>
          <w:b/>
          <w:bCs/>
          <w:color w:val="000000" w:themeColor="text1"/>
        </w:rPr>
        <w:t>.</w:t>
      </w:r>
      <w:r w:rsidRPr="00523B73">
        <w:rPr>
          <w:rFonts w:ascii="Garamond" w:hAnsi="Garamond" w:cs="Arial"/>
          <w:b/>
          <w:bCs/>
          <w:color w:val="000000" w:themeColor="text1"/>
        </w:rPr>
        <w:t xml:space="preserve"> 35 – Rappresentanti egli studenti</w:t>
      </w:r>
    </w:p>
    <w:p w14:paraId="0E8AE9BD" w14:textId="1926C48D" w:rsidR="00FE4873" w:rsidRPr="00523B73" w:rsidRDefault="00FE4873" w:rsidP="00FE4873">
      <w:pPr>
        <w:autoSpaceDE w:val="0"/>
        <w:autoSpaceDN w:val="0"/>
        <w:adjustRightInd w:val="0"/>
        <w:rPr>
          <w:rFonts w:ascii="Garamond" w:hAnsi="Garamond" w:cs="Arial"/>
          <w:b/>
          <w:bCs/>
          <w:color w:val="000000" w:themeColor="text1"/>
        </w:rPr>
      </w:pPr>
      <w:r w:rsidRPr="00523B73">
        <w:rPr>
          <w:rFonts w:ascii="Garamond" w:hAnsi="Garamond" w:cs="Arial"/>
          <w:b/>
          <w:bCs/>
          <w:color w:val="000000" w:themeColor="text1"/>
        </w:rPr>
        <w:t>Art. 3</w:t>
      </w:r>
      <w:r w:rsidR="006A0FB0" w:rsidRPr="00523B73">
        <w:rPr>
          <w:rFonts w:ascii="Garamond" w:hAnsi="Garamond" w:cs="Arial"/>
          <w:b/>
          <w:bCs/>
          <w:color w:val="000000" w:themeColor="text1"/>
        </w:rPr>
        <w:t>6</w:t>
      </w:r>
      <w:r w:rsidRPr="00523B73">
        <w:rPr>
          <w:rFonts w:ascii="Garamond" w:hAnsi="Garamond" w:cs="Arial"/>
          <w:b/>
          <w:bCs/>
          <w:color w:val="000000" w:themeColor="text1"/>
        </w:rPr>
        <w:t xml:space="preserve"> – Assicurazione studenti</w:t>
      </w:r>
    </w:p>
    <w:p w14:paraId="0235C06B" w14:textId="32DA040A" w:rsidR="00FE4873" w:rsidRPr="00DC0B53" w:rsidRDefault="00FE4873" w:rsidP="00FE4873">
      <w:pPr>
        <w:autoSpaceDE w:val="0"/>
        <w:autoSpaceDN w:val="0"/>
        <w:adjustRightInd w:val="0"/>
        <w:rPr>
          <w:rFonts w:ascii="Garamond" w:hAnsi="Garamond" w:cs="Arial"/>
          <w:b/>
          <w:bCs/>
          <w:color w:val="000000" w:themeColor="text1"/>
        </w:rPr>
      </w:pPr>
      <w:r w:rsidRPr="00DC0B53">
        <w:rPr>
          <w:rFonts w:ascii="Garamond" w:hAnsi="Garamond" w:cs="Arial"/>
          <w:b/>
          <w:bCs/>
          <w:color w:val="000000" w:themeColor="text1"/>
        </w:rPr>
        <w:t>Art. 3</w:t>
      </w:r>
      <w:r w:rsidR="008F0FEC" w:rsidRPr="00DC0B53">
        <w:rPr>
          <w:rFonts w:ascii="Garamond" w:hAnsi="Garamond" w:cs="Arial"/>
          <w:b/>
          <w:bCs/>
          <w:color w:val="000000" w:themeColor="text1"/>
        </w:rPr>
        <w:t>7</w:t>
      </w:r>
      <w:r w:rsidR="00523B73" w:rsidRPr="00DC0B53">
        <w:rPr>
          <w:rFonts w:ascii="Garamond" w:hAnsi="Garamond" w:cs="Arial"/>
          <w:b/>
          <w:bCs/>
          <w:color w:val="000000" w:themeColor="text1"/>
        </w:rPr>
        <w:t xml:space="preserve"> </w:t>
      </w:r>
      <w:r w:rsidRPr="00DC0B53">
        <w:rPr>
          <w:rFonts w:ascii="Garamond" w:hAnsi="Garamond" w:cs="Arial"/>
          <w:b/>
          <w:bCs/>
          <w:color w:val="000000" w:themeColor="text1"/>
        </w:rPr>
        <w:t>–</w:t>
      </w:r>
      <w:r w:rsidR="00523B73" w:rsidRPr="00DC0B53">
        <w:rPr>
          <w:rFonts w:ascii="Garamond" w:hAnsi="Garamond" w:cs="Arial"/>
          <w:b/>
          <w:bCs/>
          <w:color w:val="000000" w:themeColor="text1"/>
        </w:rPr>
        <w:t xml:space="preserve"> </w:t>
      </w:r>
      <w:r w:rsidRPr="00DC0B53">
        <w:rPr>
          <w:rFonts w:ascii="Garamond" w:hAnsi="Garamond" w:cs="Arial"/>
          <w:b/>
          <w:bCs/>
          <w:color w:val="000000" w:themeColor="text1"/>
        </w:rPr>
        <w:t>Trattamento dati personali</w:t>
      </w:r>
    </w:p>
    <w:p w14:paraId="4D82D7E7" w14:textId="6DBDD75C" w:rsidR="00332DF1" w:rsidRPr="00DC0B53" w:rsidRDefault="00E333A1" w:rsidP="00972A1B">
      <w:pPr>
        <w:autoSpaceDE w:val="0"/>
        <w:autoSpaceDN w:val="0"/>
        <w:adjustRightInd w:val="0"/>
        <w:rPr>
          <w:rFonts w:ascii="Garamond" w:hAnsi="Garamond" w:cs="Arial"/>
          <w:b/>
          <w:bCs/>
          <w:color w:val="000000" w:themeColor="text1"/>
        </w:rPr>
      </w:pPr>
      <w:r w:rsidRPr="00DC0B53">
        <w:rPr>
          <w:rFonts w:ascii="Garamond" w:hAnsi="Garamond" w:cs="Arial"/>
          <w:b/>
          <w:bCs/>
          <w:color w:val="000000" w:themeColor="text1"/>
        </w:rPr>
        <w:t xml:space="preserve">Art. </w:t>
      </w:r>
      <w:r w:rsidR="00332DF1" w:rsidRPr="00DC0B53">
        <w:rPr>
          <w:rFonts w:ascii="Garamond" w:hAnsi="Garamond" w:cs="Arial"/>
          <w:b/>
          <w:bCs/>
          <w:color w:val="000000" w:themeColor="text1"/>
        </w:rPr>
        <w:t>3</w:t>
      </w:r>
      <w:r w:rsidR="008F0FEC" w:rsidRPr="00DC0B53">
        <w:rPr>
          <w:rFonts w:ascii="Garamond" w:hAnsi="Garamond" w:cs="Arial"/>
          <w:b/>
          <w:bCs/>
          <w:color w:val="000000" w:themeColor="text1"/>
        </w:rPr>
        <w:t>8</w:t>
      </w:r>
      <w:r w:rsidRPr="00DC0B53">
        <w:rPr>
          <w:rFonts w:ascii="Garamond" w:hAnsi="Garamond" w:cs="Arial"/>
          <w:b/>
          <w:bCs/>
          <w:color w:val="000000" w:themeColor="text1"/>
        </w:rPr>
        <w:t xml:space="preserve"> </w:t>
      </w:r>
      <w:r w:rsidR="00332DF1" w:rsidRPr="00DC0B53">
        <w:rPr>
          <w:rFonts w:ascii="Garamond" w:hAnsi="Garamond" w:cs="Arial"/>
          <w:b/>
          <w:bCs/>
          <w:color w:val="000000" w:themeColor="text1"/>
        </w:rPr>
        <w:t>–</w:t>
      </w:r>
      <w:r w:rsidR="00523B73" w:rsidRPr="00DC0B53">
        <w:rPr>
          <w:rFonts w:ascii="Garamond" w:hAnsi="Garamond" w:cs="Arial"/>
          <w:b/>
          <w:bCs/>
          <w:color w:val="000000" w:themeColor="text1"/>
        </w:rPr>
        <w:t xml:space="preserve"> T</w:t>
      </w:r>
      <w:r w:rsidR="00332DF1" w:rsidRPr="00DC0B53">
        <w:rPr>
          <w:rFonts w:ascii="Garamond" w:hAnsi="Garamond" w:cs="Arial"/>
          <w:b/>
          <w:bCs/>
          <w:color w:val="000000" w:themeColor="text1"/>
        </w:rPr>
        <w:t>utela studenti transgender o transessuali</w:t>
      </w:r>
    </w:p>
    <w:p w14:paraId="2FA18EDD" w14:textId="0A91014A" w:rsidR="00332DF1" w:rsidRPr="007D75FA" w:rsidRDefault="00E333A1" w:rsidP="00972A1B">
      <w:pPr>
        <w:autoSpaceDE w:val="0"/>
        <w:autoSpaceDN w:val="0"/>
        <w:adjustRightInd w:val="0"/>
        <w:rPr>
          <w:rFonts w:ascii="Garamond" w:hAnsi="Garamond" w:cs="Arial"/>
          <w:b/>
          <w:bCs/>
          <w:color w:val="000000" w:themeColor="text1"/>
        </w:rPr>
      </w:pPr>
      <w:r w:rsidRPr="007D75FA">
        <w:rPr>
          <w:rFonts w:ascii="Garamond" w:hAnsi="Garamond" w:cs="Arial"/>
          <w:b/>
          <w:bCs/>
          <w:color w:val="000000" w:themeColor="text1"/>
        </w:rPr>
        <w:t xml:space="preserve">Art. </w:t>
      </w:r>
      <w:r w:rsidR="00332DF1" w:rsidRPr="007D75FA">
        <w:rPr>
          <w:rFonts w:ascii="Garamond" w:hAnsi="Garamond" w:cs="Arial"/>
          <w:b/>
          <w:bCs/>
          <w:color w:val="000000" w:themeColor="text1"/>
        </w:rPr>
        <w:t>3</w:t>
      </w:r>
      <w:r w:rsidR="00C52F3F" w:rsidRPr="007D75FA">
        <w:rPr>
          <w:rFonts w:ascii="Garamond" w:hAnsi="Garamond" w:cs="Arial"/>
          <w:b/>
          <w:bCs/>
          <w:color w:val="000000" w:themeColor="text1"/>
        </w:rPr>
        <w:t>9</w:t>
      </w:r>
      <w:r w:rsidRPr="007D75FA">
        <w:rPr>
          <w:rFonts w:ascii="Garamond" w:hAnsi="Garamond" w:cs="Arial"/>
          <w:b/>
          <w:bCs/>
          <w:color w:val="000000" w:themeColor="text1"/>
        </w:rPr>
        <w:t xml:space="preserve"> </w:t>
      </w:r>
      <w:r w:rsidR="00332DF1" w:rsidRPr="007D75FA">
        <w:rPr>
          <w:rFonts w:ascii="Garamond" w:hAnsi="Garamond" w:cs="Arial"/>
          <w:b/>
          <w:bCs/>
          <w:color w:val="000000" w:themeColor="text1"/>
        </w:rPr>
        <w:t>– Prove d’esame</w:t>
      </w:r>
    </w:p>
    <w:p w14:paraId="63F274DF" w14:textId="11BF5834" w:rsidR="00332DF1" w:rsidRPr="007D75FA" w:rsidRDefault="00E333A1" w:rsidP="00972A1B">
      <w:pPr>
        <w:autoSpaceDE w:val="0"/>
        <w:autoSpaceDN w:val="0"/>
        <w:adjustRightInd w:val="0"/>
        <w:rPr>
          <w:rFonts w:ascii="Garamond" w:hAnsi="Garamond" w:cs="Arial"/>
          <w:b/>
          <w:bCs/>
          <w:color w:val="000000" w:themeColor="text1"/>
        </w:rPr>
      </w:pPr>
      <w:r w:rsidRPr="007D75FA">
        <w:rPr>
          <w:rFonts w:ascii="Garamond" w:hAnsi="Garamond" w:cs="Arial"/>
          <w:b/>
          <w:bCs/>
          <w:color w:val="000000" w:themeColor="text1"/>
        </w:rPr>
        <w:t xml:space="preserve">Art. </w:t>
      </w:r>
      <w:r w:rsidR="00C52F3F" w:rsidRPr="007D75FA">
        <w:rPr>
          <w:rFonts w:ascii="Garamond" w:hAnsi="Garamond" w:cs="Arial"/>
          <w:b/>
          <w:bCs/>
          <w:color w:val="000000" w:themeColor="text1"/>
        </w:rPr>
        <w:t>40</w:t>
      </w:r>
      <w:r w:rsidRPr="007D75FA">
        <w:rPr>
          <w:rFonts w:ascii="Garamond" w:hAnsi="Garamond" w:cs="Arial"/>
          <w:b/>
          <w:bCs/>
          <w:color w:val="000000" w:themeColor="text1"/>
        </w:rPr>
        <w:t xml:space="preserve"> </w:t>
      </w:r>
      <w:r w:rsidR="00332DF1" w:rsidRPr="007D75FA">
        <w:rPr>
          <w:rFonts w:ascii="Garamond" w:hAnsi="Garamond" w:cs="Arial"/>
          <w:b/>
          <w:bCs/>
          <w:color w:val="000000" w:themeColor="text1"/>
        </w:rPr>
        <w:t>–</w:t>
      </w:r>
      <w:r w:rsidRPr="007D75FA">
        <w:rPr>
          <w:rFonts w:ascii="Garamond" w:hAnsi="Garamond" w:cs="Arial"/>
          <w:b/>
          <w:bCs/>
          <w:color w:val="000000" w:themeColor="text1"/>
        </w:rPr>
        <w:t xml:space="preserve"> </w:t>
      </w:r>
      <w:r w:rsidR="00332DF1" w:rsidRPr="007D75FA">
        <w:rPr>
          <w:rFonts w:ascii="Garamond" w:hAnsi="Garamond" w:cs="Arial"/>
          <w:b/>
          <w:bCs/>
          <w:color w:val="000000" w:themeColor="text1"/>
        </w:rPr>
        <w:t>Servizi e qualità della didattica</w:t>
      </w:r>
    </w:p>
    <w:p w14:paraId="677A7EE1" w14:textId="1A3C8115" w:rsidR="00972A1B" w:rsidRPr="007D75FA" w:rsidRDefault="00E333A1" w:rsidP="00972A1B">
      <w:pPr>
        <w:autoSpaceDE w:val="0"/>
        <w:autoSpaceDN w:val="0"/>
        <w:adjustRightInd w:val="0"/>
        <w:rPr>
          <w:rFonts w:ascii="Garamond" w:hAnsi="Garamond" w:cs="Arial"/>
          <w:b/>
          <w:bCs/>
          <w:color w:val="000000" w:themeColor="text1"/>
        </w:rPr>
      </w:pPr>
      <w:r w:rsidRPr="007D75FA">
        <w:rPr>
          <w:rFonts w:ascii="Garamond" w:hAnsi="Garamond" w:cs="Arial"/>
          <w:b/>
          <w:bCs/>
          <w:color w:val="000000" w:themeColor="text1"/>
        </w:rPr>
        <w:t>Art.</w:t>
      </w:r>
      <w:r w:rsidR="00972A1B" w:rsidRPr="007D75FA">
        <w:rPr>
          <w:rFonts w:ascii="Garamond" w:hAnsi="Garamond" w:cs="Arial"/>
          <w:b/>
          <w:bCs/>
          <w:color w:val="000000" w:themeColor="text1"/>
        </w:rPr>
        <w:t xml:space="preserve"> </w:t>
      </w:r>
      <w:r w:rsidR="00C52F3F" w:rsidRPr="007D75FA">
        <w:rPr>
          <w:rFonts w:ascii="Garamond" w:hAnsi="Garamond" w:cs="Arial"/>
          <w:b/>
          <w:bCs/>
          <w:color w:val="000000" w:themeColor="text1"/>
        </w:rPr>
        <w:t>41</w:t>
      </w:r>
      <w:r w:rsidR="00972A1B" w:rsidRPr="007D75FA">
        <w:rPr>
          <w:rFonts w:ascii="Garamond" w:hAnsi="Garamond" w:cs="Arial"/>
          <w:b/>
          <w:bCs/>
          <w:color w:val="000000" w:themeColor="text1"/>
        </w:rPr>
        <w:t xml:space="preserve"> – Certificazione e titoli</w:t>
      </w:r>
    </w:p>
    <w:p w14:paraId="61625ED8" w14:textId="363260F0" w:rsidR="00972A1B" w:rsidRPr="001D0272" w:rsidRDefault="00E333A1" w:rsidP="00972A1B">
      <w:pPr>
        <w:autoSpaceDE w:val="0"/>
        <w:autoSpaceDN w:val="0"/>
        <w:adjustRightInd w:val="0"/>
        <w:rPr>
          <w:rFonts w:ascii="Garamond" w:hAnsi="Garamond" w:cs="Arial"/>
          <w:b/>
          <w:bCs/>
          <w:color w:val="000000" w:themeColor="text1"/>
        </w:rPr>
      </w:pPr>
      <w:r w:rsidRPr="001D0272">
        <w:rPr>
          <w:rFonts w:ascii="Garamond" w:hAnsi="Garamond" w:cs="Arial"/>
          <w:b/>
          <w:bCs/>
          <w:color w:val="000000" w:themeColor="text1"/>
        </w:rPr>
        <w:t>Art.</w:t>
      </w:r>
      <w:r w:rsidR="00972A1B" w:rsidRPr="001D0272">
        <w:rPr>
          <w:rFonts w:ascii="Garamond" w:hAnsi="Garamond" w:cs="Arial"/>
          <w:b/>
          <w:bCs/>
          <w:color w:val="000000" w:themeColor="text1"/>
        </w:rPr>
        <w:t xml:space="preserve"> </w:t>
      </w:r>
      <w:r w:rsidR="00C52F3F" w:rsidRPr="001D0272">
        <w:rPr>
          <w:rFonts w:ascii="Garamond" w:hAnsi="Garamond" w:cs="Arial"/>
          <w:b/>
          <w:bCs/>
          <w:color w:val="000000" w:themeColor="text1"/>
        </w:rPr>
        <w:t>42</w:t>
      </w:r>
      <w:r w:rsidR="00972A1B" w:rsidRPr="001D0272">
        <w:rPr>
          <w:rFonts w:ascii="Garamond" w:hAnsi="Garamond" w:cs="Arial"/>
          <w:b/>
          <w:bCs/>
          <w:color w:val="000000" w:themeColor="text1"/>
        </w:rPr>
        <w:t xml:space="preserve"> – Partecipazione ai procedimenti amministrativi</w:t>
      </w:r>
    </w:p>
    <w:p w14:paraId="15DD6DE5" w14:textId="7E428D1D" w:rsidR="0032449A" w:rsidRPr="005A4FE2" w:rsidRDefault="00E333A1" w:rsidP="0032449A">
      <w:pPr>
        <w:autoSpaceDE w:val="0"/>
        <w:autoSpaceDN w:val="0"/>
        <w:adjustRightInd w:val="0"/>
        <w:rPr>
          <w:rFonts w:ascii="Garamond" w:hAnsi="Garamond" w:cs="Arial"/>
          <w:b/>
          <w:bCs/>
          <w:color w:val="000000" w:themeColor="text1"/>
        </w:rPr>
      </w:pPr>
      <w:r w:rsidRPr="005A4FE2">
        <w:rPr>
          <w:rFonts w:ascii="Garamond" w:hAnsi="Garamond" w:cs="Arial"/>
          <w:b/>
          <w:bCs/>
          <w:color w:val="000000" w:themeColor="text1"/>
        </w:rPr>
        <w:t>Art.</w:t>
      </w:r>
      <w:r w:rsidR="0032449A" w:rsidRPr="005A4FE2">
        <w:rPr>
          <w:rFonts w:ascii="Garamond" w:hAnsi="Garamond" w:cs="Arial"/>
          <w:b/>
          <w:bCs/>
          <w:color w:val="000000" w:themeColor="text1"/>
        </w:rPr>
        <w:t xml:space="preserve"> </w:t>
      </w:r>
      <w:r w:rsidR="00C52F3F" w:rsidRPr="005A4FE2">
        <w:rPr>
          <w:rFonts w:ascii="Garamond" w:hAnsi="Garamond" w:cs="Arial"/>
          <w:b/>
          <w:bCs/>
          <w:color w:val="000000" w:themeColor="text1"/>
        </w:rPr>
        <w:t>43</w:t>
      </w:r>
      <w:r w:rsidR="0032449A" w:rsidRPr="005A4FE2">
        <w:rPr>
          <w:rFonts w:ascii="Garamond" w:hAnsi="Garamond" w:cs="Arial"/>
          <w:b/>
          <w:bCs/>
          <w:color w:val="000000" w:themeColor="text1"/>
        </w:rPr>
        <w:t xml:space="preserve"> – Norme di disciplina</w:t>
      </w:r>
      <w:r w:rsidR="001D0272" w:rsidRPr="005A4FE2">
        <w:rPr>
          <w:rFonts w:ascii="Garamond" w:hAnsi="Garamond" w:cs="Arial"/>
          <w:b/>
          <w:bCs/>
          <w:color w:val="000000" w:themeColor="text1"/>
        </w:rPr>
        <w:t>- D</w:t>
      </w:r>
      <w:r w:rsidR="008F0FEC" w:rsidRPr="005A4FE2">
        <w:rPr>
          <w:rFonts w:ascii="Garamond" w:hAnsi="Garamond" w:cs="Arial"/>
          <w:b/>
          <w:bCs/>
          <w:color w:val="000000" w:themeColor="text1"/>
        </w:rPr>
        <w:t>isposizioni generali</w:t>
      </w:r>
    </w:p>
    <w:p w14:paraId="6ACDB378" w14:textId="642708FE" w:rsidR="00972A1B" w:rsidRPr="005A4FE2" w:rsidRDefault="00E333A1" w:rsidP="00972A1B">
      <w:pPr>
        <w:autoSpaceDE w:val="0"/>
        <w:autoSpaceDN w:val="0"/>
        <w:adjustRightInd w:val="0"/>
        <w:rPr>
          <w:rFonts w:ascii="Garamond" w:hAnsi="Garamond" w:cs="Arial"/>
          <w:b/>
          <w:bCs/>
          <w:color w:val="000000" w:themeColor="text1"/>
        </w:rPr>
      </w:pPr>
      <w:r w:rsidRPr="005A4FE2">
        <w:rPr>
          <w:rFonts w:ascii="Garamond" w:hAnsi="Garamond" w:cs="Arial"/>
          <w:b/>
          <w:bCs/>
          <w:color w:val="000000" w:themeColor="text1"/>
        </w:rPr>
        <w:t>Art.</w:t>
      </w:r>
      <w:r w:rsidR="00972A1B" w:rsidRPr="005A4FE2">
        <w:rPr>
          <w:rFonts w:ascii="Garamond" w:hAnsi="Garamond" w:cs="Arial"/>
          <w:b/>
          <w:bCs/>
          <w:color w:val="000000" w:themeColor="text1"/>
        </w:rPr>
        <w:t xml:space="preserve"> </w:t>
      </w:r>
      <w:r w:rsidR="00C52F3F" w:rsidRPr="005A4FE2">
        <w:rPr>
          <w:rFonts w:ascii="Garamond" w:hAnsi="Garamond" w:cs="Arial"/>
          <w:b/>
          <w:bCs/>
          <w:color w:val="000000" w:themeColor="text1"/>
        </w:rPr>
        <w:t>44</w:t>
      </w:r>
      <w:r w:rsidR="00972A1B" w:rsidRPr="005A4FE2">
        <w:rPr>
          <w:rFonts w:ascii="Garamond" w:hAnsi="Garamond" w:cs="Arial"/>
          <w:b/>
          <w:bCs/>
          <w:color w:val="000000" w:themeColor="text1"/>
        </w:rPr>
        <w:t xml:space="preserve"> – </w:t>
      </w:r>
      <w:r w:rsidR="008F0FEC" w:rsidRPr="005A4FE2">
        <w:rPr>
          <w:rFonts w:ascii="Garamond" w:hAnsi="Garamond" w:cs="Arial"/>
          <w:b/>
          <w:bCs/>
          <w:color w:val="000000" w:themeColor="text1"/>
        </w:rPr>
        <w:t xml:space="preserve">Accertamento dell’illecito </w:t>
      </w:r>
      <w:proofErr w:type="spellStart"/>
      <w:r w:rsidR="008F0FEC" w:rsidRPr="005A4FE2">
        <w:rPr>
          <w:rFonts w:ascii="Garamond" w:hAnsi="Garamond" w:cs="Arial"/>
          <w:b/>
          <w:bCs/>
          <w:color w:val="000000" w:themeColor="text1"/>
        </w:rPr>
        <w:t>disciplinre</w:t>
      </w:r>
      <w:proofErr w:type="spellEnd"/>
    </w:p>
    <w:p w14:paraId="706AF528" w14:textId="6ED08971" w:rsidR="00972A1B" w:rsidRPr="005A4FE2" w:rsidRDefault="00E333A1" w:rsidP="00972A1B">
      <w:pPr>
        <w:autoSpaceDE w:val="0"/>
        <w:autoSpaceDN w:val="0"/>
        <w:adjustRightInd w:val="0"/>
        <w:rPr>
          <w:rFonts w:ascii="Garamond" w:hAnsi="Garamond" w:cs="Arial"/>
          <w:b/>
          <w:bCs/>
          <w:color w:val="000000" w:themeColor="text1"/>
        </w:rPr>
      </w:pPr>
      <w:r w:rsidRPr="005A4FE2">
        <w:rPr>
          <w:rFonts w:ascii="Garamond" w:hAnsi="Garamond" w:cs="Arial"/>
          <w:b/>
          <w:bCs/>
          <w:color w:val="000000" w:themeColor="text1"/>
        </w:rPr>
        <w:t xml:space="preserve">Art. </w:t>
      </w:r>
      <w:r w:rsidR="00C52F3F" w:rsidRPr="005A4FE2">
        <w:rPr>
          <w:rFonts w:ascii="Garamond" w:hAnsi="Garamond" w:cs="Arial"/>
          <w:b/>
          <w:bCs/>
          <w:color w:val="000000" w:themeColor="text1"/>
        </w:rPr>
        <w:t>45</w:t>
      </w:r>
      <w:r w:rsidR="00972A1B" w:rsidRPr="005A4FE2">
        <w:rPr>
          <w:rFonts w:ascii="Garamond" w:hAnsi="Garamond" w:cs="Arial"/>
          <w:b/>
          <w:bCs/>
          <w:color w:val="000000" w:themeColor="text1"/>
        </w:rPr>
        <w:t xml:space="preserve"> – </w:t>
      </w:r>
      <w:r w:rsidR="004010FD" w:rsidRPr="005A4FE2">
        <w:rPr>
          <w:rFonts w:ascii="Garamond" w:hAnsi="Garamond" w:cs="Arial"/>
          <w:b/>
          <w:bCs/>
          <w:color w:val="000000" w:themeColor="text1"/>
        </w:rPr>
        <w:t>A</w:t>
      </w:r>
      <w:r w:rsidR="008F0FEC" w:rsidRPr="005A4FE2">
        <w:rPr>
          <w:rFonts w:ascii="Garamond" w:hAnsi="Garamond" w:cs="Arial"/>
          <w:b/>
          <w:bCs/>
          <w:color w:val="000000" w:themeColor="text1"/>
        </w:rPr>
        <w:t>pplicazione delle sanzioni</w:t>
      </w:r>
    </w:p>
    <w:p w14:paraId="7B967DA1" w14:textId="564EBE28" w:rsidR="008F0FEC" w:rsidRPr="005A4FE2" w:rsidRDefault="0072095C" w:rsidP="00972A1B">
      <w:pPr>
        <w:autoSpaceDE w:val="0"/>
        <w:autoSpaceDN w:val="0"/>
        <w:adjustRightInd w:val="0"/>
        <w:rPr>
          <w:rFonts w:ascii="Garamond" w:hAnsi="Garamond" w:cs="Arial"/>
          <w:b/>
          <w:bCs/>
          <w:color w:val="000000" w:themeColor="text1"/>
        </w:rPr>
      </w:pPr>
      <w:r w:rsidRPr="005A4FE2">
        <w:rPr>
          <w:rFonts w:ascii="Garamond" w:hAnsi="Garamond" w:cs="Arial"/>
          <w:b/>
          <w:bCs/>
          <w:color w:val="000000" w:themeColor="text1"/>
        </w:rPr>
        <w:t>Art.</w:t>
      </w:r>
      <w:r w:rsidR="008F0FEC" w:rsidRPr="005A4FE2">
        <w:rPr>
          <w:rFonts w:ascii="Garamond" w:hAnsi="Garamond" w:cs="Arial"/>
          <w:b/>
          <w:bCs/>
          <w:color w:val="000000" w:themeColor="text1"/>
        </w:rPr>
        <w:t xml:space="preserve"> 46</w:t>
      </w:r>
      <w:r w:rsidR="003601BD" w:rsidRPr="005A4FE2">
        <w:rPr>
          <w:rFonts w:ascii="Garamond" w:hAnsi="Garamond" w:cs="Arial"/>
          <w:b/>
          <w:bCs/>
          <w:color w:val="000000" w:themeColor="text1"/>
        </w:rPr>
        <w:t xml:space="preserve"> </w:t>
      </w:r>
      <w:r w:rsidR="00521A10" w:rsidRPr="005A4FE2">
        <w:rPr>
          <w:rFonts w:ascii="Garamond" w:hAnsi="Garamond" w:cs="Arial"/>
          <w:b/>
          <w:bCs/>
          <w:color w:val="000000" w:themeColor="text1"/>
        </w:rPr>
        <w:t>–</w:t>
      </w:r>
      <w:r w:rsidR="008F0FEC" w:rsidRPr="005A4FE2">
        <w:rPr>
          <w:rFonts w:ascii="Garamond" w:hAnsi="Garamond" w:cs="Arial"/>
          <w:b/>
          <w:bCs/>
          <w:color w:val="000000" w:themeColor="text1"/>
        </w:rPr>
        <w:t xml:space="preserve"> Provvedimento finale</w:t>
      </w:r>
    </w:p>
    <w:p w14:paraId="56A6C2F0" w14:textId="77777777" w:rsidR="00343534" w:rsidRPr="005A4FE2" w:rsidRDefault="00343534" w:rsidP="00972A1B">
      <w:pPr>
        <w:autoSpaceDE w:val="0"/>
        <w:autoSpaceDN w:val="0"/>
        <w:adjustRightInd w:val="0"/>
        <w:rPr>
          <w:rFonts w:ascii="Garamond" w:hAnsi="Garamond" w:cs="Arial"/>
          <w:b/>
          <w:bCs/>
          <w:color w:val="000000" w:themeColor="text1"/>
        </w:rPr>
      </w:pPr>
    </w:p>
    <w:p w14:paraId="4A5CF277" w14:textId="24E284E3" w:rsidR="00972A1B" w:rsidRPr="005A4FE2" w:rsidRDefault="00332DF1" w:rsidP="00972A1B">
      <w:pPr>
        <w:autoSpaceDE w:val="0"/>
        <w:autoSpaceDN w:val="0"/>
        <w:adjustRightInd w:val="0"/>
        <w:rPr>
          <w:rFonts w:ascii="Garamond" w:hAnsi="Garamond" w:cs="Arial"/>
          <w:b/>
          <w:bCs/>
          <w:color w:val="000000" w:themeColor="text1"/>
        </w:rPr>
      </w:pPr>
      <w:r w:rsidRPr="005A4FE2">
        <w:rPr>
          <w:rFonts w:ascii="Garamond" w:hAnsi="Garamond" w:cs="Arial"/>
          <w:b/>
          <w:bCs/>
          <w:color w:val="000000" w:themeColor="text1"/>
        </w:rPr>
        <w:t xml:space="preserve">TITOLO </w:t>
      </w:r>
      <w:r w:rsidR="00343534" w:rsidRPr="005A4FE2">
        <w:rPr>
          <w:rFonts w:ascii="Garamond" w:hAnsi="Garamond" w:cs="Arial"/>
          <w:b/>
          <w:bCs/>
          <w:color w:val="000000" w:themeColor="text1"/>
        </w:rPr>
        <w:t>VI</w:t>
      </w:r>
      <w:r w:rsidR="00972A1B" w:rsidRPr="005A4FE2">
        <w:rPr>
          <w:rFonts w:ascii="Garamond" w:hAnsi="Garamond" w:cs="Arial"/>
          <w:b/>
          <w:bCs/>
          <w:color w:val="000000" w:themeColor="text1"/>
        </w:rPr>
        <w:t>– DISPOSIZIONI FINALI</w:t>
      </w:r>
    </w:p>
    <w:p w14:paraId="6ACE8C54" w14:textId="5135B1EE" w:rsidR="00663830" w:rsidRPr="005A4FE2" w:rsidRDefault="00E333A1" w:rsidP="00972A1B">
      <w:pPr>
        <w:autoSpaceDE w:val="0"/>
        <w:autoSpaceDN w:val="0"/>
        <w:adjustRightInd w:val="0"/>
        <w:rPr>
          <w:rFonts w:ascii="Garamond" w:hAnsi="Garamond" w:cs="Arial"/>
          <w:b/>
          <w:bCs/>
          <w:color w:val="000000" w:themeColor="text1"/>
        </w:rPr>
      </w:pPr>
      <w:r w:rsidRPr="005A4FE2">
        <w:rPr>
          <w:rFonts w:ascii="Garamond" w:hAnsi="Garamond" w:cs="Arial"/>
          <w:b/>
          <w:bCs/>
          <w:color w:val="000000" w:themeColor="text1"/>
        </w:rPr>
        <w:t xml:space="preserve">Art. </w:t>
      </w:r>
      <w:r w:rsidR="002B29EB" w:rsidRPr="005A4FE2">
        <w:rPr>
          <w:rFonts w:ascii="Garamond" w:hAnsi="Garamond" w:cs="Arial"/>
          <w:b/>
          <w:bCs/>
          <w:color w:val="000000" w:themeColor="text1"/>
        </w:rPr>
        <w:t>47</w:t>
      </w:r>
      <w:r w:rsidR="004010FD" w:rsidRPr="005A4FE2">
        <w:rPr>
          <w:rFonts w:ascii="Garamond" w:hAnsi="Garamond" w:cs="Arial"/>
          <w:b/>
          <w:bCs/>
          <w:color w:val="000000" w:themeColor="text1"/>
        </w:rPr>
        <w:t xml:space="preserve"> </w:t>
      </w:r>
      <w:r w:rsidR="00663830" w:rsidRPr="005A4FE2">
        <w:rPr>
          <w:rFonts w:ascii="Garamond" w:hAnsi="Garamond" w:cs="Arial"/>
          <w:b/>
          <w:bCs/>
          <w:color w:val="000000" w:themeColor="text1"/>
        </w:rPr>
        <w:t>– Norme comuni e finali</w:t>
      </w:r>
      <w:r w:rsidR="00972A1B" w:rsidRPr="005A4FE2">
        <w:rPr>
          <w:rFonts w:ascii="Garamond" w:hAnsi="Garamond" w:cs="Arial"/>
          <w:b/>
          <w:bCs/>
          <w:color w:val="000000" w:themeColor="text1"/>
        </w:rPr>
        <w:t xml:space="preserve"> </w:t>
      </w:r>
    </w:p>
    <w:p w14:paraId="56961B22" w14:textId="77777777" w:rsidR="0042143E" w:rsidRPr="00090357" w:rsidRDefault="0042143E" w:rsidP="0042143E">
      <w:pPr>
        <w:autoSpaceDE w:val="0"/>
        <w:autoSpaceDN w:val="0"/>
        <w:adjustRightInd w:val="0"/>
        <w:rPr>
          <w:rFonts w:ascii="Garamond" w:hAnsi="Garamond" w:cs="Arial"/>
          <w:b/>
          <w:bCs/>
          <w:color w:val="FF0000"/>
        </w:rPr>
      </w:pPr>
    </w:p>
    <w:p w14:paraId="2732A6F6" w14:textId="50083B34" w:rsidR="0003365C" w:rsidRPr="009171E1" w:rsidRDefault="009171E1" w:rsidP="0003365C">
      <w:pPr>
        <w:autoSpaceDE w:val="0"/>
        <w:autoSpaceDN w:val="0"/>
        <w:adjustRightInd w:val="0"/>
        <w:rPr>
          <w:rFonts w:ascii="Garamond" w:hAnsi="Garamond" w:cs="Arial"/>
          <w:b/>
          <w:bCs/>
          <w:color w:val="000000" w:themeColor="text1"/>
        </w:rPr>
      </w:pPr>
      <w:proofErr w:type="gramStart"/>
      <w:r w:rsidRPr="009171E1">
        <w:rPr>
          <w:rFonts w:ascii="Garamond" w:hAnsi="Garamond" w:cs="Arial"/>
          <w:b/>
          <w:bCs/>
          <w:color w:val="000000" w:themeColor="text1"/>
        </w:rPr>
        <w:t xml:space="preserve">APPENDICE: </w:t>
      </w:r>
      <w:r w:rsidR="0003365C" w:rsidRPr="009171E1">
        <w:rPr>
          <w:rFonts w:ascii="Garamond" w:hAnsi="Garamond" w:cs="Arial"/>
          <w:b/>
          <w:bCs/>
          <w:color w:val="000000" w:themeColor="text1"/>
        </w:rPr>
        <w:t xml:space="preserve"> GUIDE</w:t>
      </w:r>
      <w:proofErr w:type="gramEnd"/>
      <w:r w:rsidR="0003365C" w:rsidRPr="009171E1">
        <w:rPr>
          <w:rFonts w:ascii="Garamond" w:hAnsi="Garamond" w:cs="Arial"/>
          <w:b/>
          <w:bCs/>
          <w:color w:val="000000" w:themeColor="text1"/>
        </w:rPr>
        <w:t xml:space="preserve"> PRATICHE E MODULISTICA</w:t>
      </w:r>
    </w:p>
    <w:p w14:paraId="0CB8B499" w14:textId="77777777" w:rsidR="00496DB0" w:rsidRPr="00090357" w:rsidRDefault="00496DB0" w:rsidP="00972A1B">
      <w:pPr>
        <w:autoSpaceDE w:val="0"/>
        <w:autoSpaceDN w:val="0"/>
        <w:adjustRightInd w:val="0"/>
        <w:rPr>
          <w:rFonts w:ascii="Garamond" w:hAnsi="Garamond" w:cs="Arial"/>
          <w:b/>
          <w:bCs/>
          <w:color w:val="FF0000"/>
        </w:rPr>
      </w:pPr>
    </w:p>
    <w:p w14:paraId="2F130BE6" w14:textId="08BC3426" w:rsidR="00E72FD5" w:rsidRPr="009171E1" w:rsidRDefault="009171E1" w:rsidP="00E72FD5">
      <w:pPr>
        <w:autoSpaceDE w:val="0"/>
        <w:autoSpaceDN w:val="0"/>
        <w:adjustRightInd w:val="0"/>
        <w:rPr>
          <w:rFonts w:ascii="Garamond" w:hAnsi="Garamond" w:cs="Arial"/>
          <w:b/>
          <w:bCs/>
          <w:color w:val="FF0000"/>
        </w:rPr>
      </w:pPr>
      <w:r>
        <w:rPr>
          <w:rFonts w:ascii="Garamond" w:hAnsi="Garamond" w:cs="Arial"/>
          <w:b/>
          <w:bCs/>
          <w:color w:val="FF0000"/>
        </w:rPr>
        <w:br w:type="page"/>
      </w:r>
    </w:p>
    <w:p w14:paraId="1569418B" w14:textId="7060BDA4" w:rsidR="00350F95" w:rsidRPr="0003365C" w:rsidRDefault="00350F95" w:rsidP="00350F95">
      <w:pPr>
        <w:autoSpaceDE w:val="0"/>
        <w:autoSpaceDN w:val="0"/>
        <w:adjustRightInd w:val="0"/>
        <w:jc w:val="center"/>
        <w:rPr>
          <w:rFonts w:ascii="Garamond" w:hAnsi="Garamond" w:cs="Arial"/>
          <w:b/>
          <w:bCs/>
          <w:color w:val="000000" w:themeColor="text1"/>
          <w:u w:val="single"/>
        </w:rPr>
      </w:pPr>
      <w:r w:rsidRPr="0003365C">
        <w:rPr>
          <w:rFonts w:ascii="Garamond" w:hAnsi="Garamond" w:cs="Arial"/>
          <w:b/>
          <w:bCs/>
          <w:color w:val="000000" w:themeColor="text1"/>
          <w:u w:val="single"/>
        </w:rPr>
        <w:lastRenderedPageBreak/>
        <w:t xml:space="preserve">I PARTE – </w:t>
      </w:r>
      <w:r>
        <w:rPr>
          <w:rFonts w:ascii="Garamond" w:hAnsi="Garamond" w:cs="Arial"/>
          <w:b/>
          <w:bCs/>
          <w:color w:val="000000" w:themeColor="text1"/>
          <w:u w:val="single"/>
        </w:rPr>
        <w:t>NORME E PROCEDURE</w:t>
      </w:r>
    </w:p>
    <w:p w14:paraId="7CB6349B" w14:textId="77777777" w:rsidR="00350F95" w:rsidRDefault="00350F95" w:rsidP="0003365C">
      <w:pPr>
        <w:autoSpaceDE w:val="0"/>
        <w:autoSpaceDN w:val="0"/>
        <w:adjustRightInd w:val="0"/>
        <w:rPr>
          <w:rFonts w:ascii="Calibri" w:hAnsi="Calibri" w:cs="Calibri"/>
          <w:color w:val="000000"/>
        </w:rPr>
      </w:pPr>
    </w:p>
    <w:p w14:paraId="0F9699E0" w14:textId="61EF98EB" w:rsidR="0003365C" w:rsidRPr="00350F95" w:rsidRDefault="00A65A9C" w:rsidP="0030598F">
      <w:pPr>
        <w:autoSpaceDE w:val="0"/>
        <w:autoSpaceDN w:val="0"/>
        <w:adjustRightInd w:val="0"/>
        <w:spacing w:after="120"/>
        <w:rPr>
          <w:rFonts w:ascii="Garamond" w:hAnsi="Garamond" w:cs="Arial"/>
          <w:b/>
          <w:bCs/>
          <w:color w:val="000000" w:themeColor="text1"/>
        </w:rPr>
      </w:pPr>
      <w:r w:rsidRPr="00350F95">
        <w:rPr>
          <w:rFonts w:ascii="Garamond" w:hAnsi="Garamond" w:cs="Arial"/>
          <w:b/>
          <w:bCs/>
          <w:color w:val="000000" w:themeColor="text1"/>
        </w:rPr>
        <w:t xml:space="preserve">TITOLO I – </w:t>
      </w:r>
      <w:r w:rsidR="006E1F28">
        <w:rPr>
          <w:rFonts w:ascii="Garamond" w:hAnsi="Garamond" w:cs="Arial"/>
          <w:b/>
          <w:bCs/>
          <w:color w:val="000000" w:themeColor="text1"/>
        </w:rPr>
        <w:t>PREMESSA</w:t>
      </w:r>
    </w:p>
    <w:p w14:paraId="414EDD80" w14:textId="77777777" w:rsidR="0003365C" w:rsidRDefault="0003365C" w:rsidP="0003365C">
      <w:pPr>
        <w:autoSpaceDE w:val="0"/>
        <w:autoSpaceDN w:val="0"/>
        <w:adjustRightInd w:val="0"/>
        <w:rPr>
          <w:rFonts w:ascii="Garamond" w:hAnsi="Garamond" w:cs="Arial"/>
          <w:b/>
          <w:bCs/>
          <w:color w:val="000000" w:themeColor="text1"/>
          <w:u w:val="single"/>
        </w:rPr>
      </w:pPr>
    </w:p>
    <w:p w14:paraId="02951E20" w14:textId="3EF43339" w:rsidR="00E254A1" w:rsidRPr="0003365C" w:rsidRDefault="00E254A1" w:rsidP="0003365C">
      <w:pPr>
        <w:autoSpaceDE w:val="0"/>
        <w:autoSpaceDN w:val="0"/>
        <w:adjustRightInd w:val="0"/>
        <w:rPr>
          <w:rFonts w:ascii="Garamond" w:hAnsi="Garamond" w:cs="Arial"/>
          <w:b/>
          <w:bCs/>
          <w:color w:val="000000" w:themeColor="text1"/>
          <w:u w:val="single"/>
        </w:rPr>
      </w:pPr>
      <w:r w:rsidRPr="0072095C">
        <w:rPr>
          <w:rFonts w:ascii="Garamond" w:hAnsi="Garamond" w:cs="Arial"/>
          <w:b/>
          <w:bCs/>
          <w:color w:val="000000" w:themeColor="text1"/>
        </w:rPr>
        <w:t>Articolo 1</w:t>
      </w:r>
      <w:r w:rsidR="009116A9">
        <w:rPr>
          <w:rFonts w:ascii="Garamond" w:hAnsi="Garamond" w:cs="Arial"/>
          <w:b/>
          <w:bCs/>
          <w:color w:val="000000" w:themeColor="text1"/>
        </w:rPr>
        <w:t xml:space="preserve"> </w:t>
      </w:r>
      <w:r w:rsidR="009116A9" w:rsidRPr="00350F95">
        <w:rPr>
          <w:rFonts w:ascii="Garamond" w:hAnsi="Garamond" w:cs="Arial"/>
          <w:b/>
          <w:bCs/>
          <w:color w:val="000000" w:themeColor="text1"/>
        </w:rPr>
        <w:t>–</w:t>
      </w:r>
      <w:r w:rsidR="00BD496E">
        <w:rPr>
          <w:rFonts w:ascii="Garamond" w:hAnsi="Garamond" w:cs="Arial"/>
          <w:b/>
          <w:bCs/>
          <w:color w:val="000000" w:themeColor="text1"/>
        </w:rPr>
        <w:t xml:space="preserve"> </w:t>
      </w:r>
      <w:r w:rsidR="002B6104">
        <w:rPr>
          <w:rFonts w:ascii="Garamond" w:hAnsi="Garamond" w:cs="Arial"/>
          <w:b/>
          <w:bCs/>
          <w:color w:val="000000" w:themeColor="text1"/>
        </w:rPr>
        <w:t>Oggetto della disciplina</w:t>
      </w:r>
      <w:r w:rsidR="006E1F28">
        <w:rPr>
          <w:rFonts w:ascii="Garamond" w:hAnsi="Garamond" w:cs="Arial"/>
          <w:b/>
          <w:bCs/>
          <w:color w:val="000000" w:themeColor="text1"/>
        </w:rPr>
        <w:t xml:space="preserve"> e finalità</w:t>
      </w:r>
    </w:p>
    <w:p w14:paraId="45B6CA25" w14:textId="78EF31A4" w:rsidR="00FB09DE" w:rsidRPr="0072095C" w:rsidRDefault="00E254A1" w:rsidP="0067425B">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Il presente</w:t>
      </w:r>
      <w:r w:rsidR="00935812" w:rsidRPr="0072095C">
        <w:rPr>
          <w:rFonts w:ascii="Garamond" w:hAnsi="Garamond" w:cs="Arial"/>
          <w:color w:val="000000" w:themeColor="text1"/>
        </w:rPr>
        <w:t xml:space="preserve"> regolamento</w:t>
      </w:r>
      <w:r w:rsidR="0003365C">
        <w:rPr>
          <w:rFonts w:ascii="Garamond" w:hAnsi="Garamond" w:cs="Arial"/>
          <w:color w:val="000000" w:themeColor="text1"/>
        </w:rPr>
        <w:t>,</w:t>
      </w:r>
      <w:r w:rsidRPr="0072095C">
        <w:rPr>
          <w:rFonts w:ascii="Garamond" w:hAnsi="Garamond" w:cs="Arial"/>
          <w:color w:val="000000" w:themeColor="text1"/>
        </w:rPr>
        <w:t xml:space="preserve"> pr</w:t>
      </w:r>
      <w:r w:rsidR="002A038F">
        <w:rPr>
          <w:rFonts w:ascii="Garamond" w:hAnsi="Garamond" w:cs="Arial"/>
          <w:color w:val="000000" w:themeColor="text1"/>
        </w:rPr>
        <w:t>evisto dal comma 9 dell’art. 11</w:t>
      </w:r>
      <w:r w:rsidRPr="0072095C">
        <w:rPr>
          <w:rFonts w:ascii="Garamond" w:hAnsi="Garamond" w:cs="Arial"/>
          <w:color w:val="000000" w:themeColor="text1"/>
        </w:rPr>
        <w:t xml:space="preserve"> del D.M. 22 ottobre 2004, n.</w:t>
      </w:r>
      <w:r w:rsidR="002A038F">
        <w:rPr>
          <w:rFonts w:ascii="Garamond" w:hAnsi="Garamond" w:cs="Arial"/>
          <w:color w:val="000000" w:themeColor="text1"/>
        </w:rPr>
        <w:t xml:space="preserve"> </w:t>
      </w:r>
      <w:r w:rsidRPr="0072095C">
        <w:rPr>
          <w:rFonts w:ascii="Garamond" w:hAnsi="Garamond" w:cs="Arial"/>
          <w:color w:val="000000" w:themeColor="text1"/>
        </w:rPr>
        <w:t>270, disciplina le</w:t>
      </w:r>
      <w:r w:rsidR="00935812" w:rsidRPr="0072095C">
        <w:rPr>
          <w:rFonts w:ascii="Garamond" w:hAnsi="Garamond" w:cs="Arial"/>
          <w:color w:val="000000" w:themeColor="text1"/>
        </w:rPr>
        <w:t xml:space="preserve"> </w:t>
      </w:r>
      <w:r w:rsidRPr="0072095C">
        <w:rPr>
          <w:rFonts w:ascii="Garamond" w:hAnsi="Garamond" w:cs="Arial"/>
          <w:color w:val="000000" w:themeColor="text1"/>
        </w:rPr>
        <w:t xml:space="preserve">procedure amministrative </w:t>
      </w:r>
      <w:r w:rsidR="000963F9" w:rsidRPr="0072095C">
        <w:rPr>
          <w:rFonts w:ascii="Garamond" w:hAnsi="Garamond" w:cs="Arial"/>
          <w:color w:val="000000" w:themeColor="text1"/>
        </w:rPr>
        <w:t>e i comportamenti relativi</w:t>
      </w:r>
      <w:r w:rsidRPr="0072095C">
        <w:rPr>
          <w:rFonts w:ascii="Garamond" w:hAnsi="Garamond" w:cs="Arial"/>
          <w:color w:val="000000" w:themeColor="text1"/>
        </w:rPr>
        <w:t xml:space="preserve"> alle carriere degli studenti. Alla sua osservanza sono tenuti gli</w:t>
      </w:r>
      <w:r w:rsidR="00491DFA" w:rsidRPr="0072095C">
        <w:rPr>
          <w:rFonts w:ascii="Garamond" w:hAnsi="Garamond" w:cs="Arial"/>
          <w:color w:val="000000" w:themeColor="text1"/>
        </w:rPr>
        <w:t xml:space="preserve"> </w:t>
      </w:r>
      <w:r w:rsidRPr="0072095C">
        <w:rPr>
          <w:rFonts w:ascii="Garamond" w:hAnsi="Garamond" w:cs="Arial"/>
          <w:color w:val="000000" w:themeColor="text1"/>
        </w:rPr>
        <w:t xml:space="preserve">studenti </w:t>
      </w:r>
      <w:r w:rsidR="00573332" w:rsidRPr="0072095C">
        <w:rPr>
          <w:rFonts w:ascii="Garamond" w:hAnsi="Garamond" w:cs="Arial"/>
          <w:color w:val="000000" w:themeColor="text1"/>
        </w:rPr>
        <w:t>del</w:t>
      </w:r>
      <w:r w:rsidR="00A006CE" w:rsidRPr="0072095C">
        <w:rPr>
          <w:rFonts w:ascii="Garamond" w:hAnsi="Garamond" w:cs="Arial"/>
          <w:color w:val="000000" w:themeColor="text1"/>
        </w:rPr>
        <w:t>l’A</w:t>
      </w:r>
      <w:r w:rsidR="00EC5385" w:rsidRPr="0072095C">
        <w:rPr>
          <w:rFonts w:ascii="Garamond" w:hAnsi="Garamond" w:cs="Arial"/>
          <w:color w:val="000000" w:themeColor="text1"/>
        </w:rPr>
        <w:t>teneo</w:t>
      </w:r>
      <w:r w:rsidRPr="0072095C">
        <w:rPr>
          <w:rFonts w:ascii="Garamond" w:hAnsi="Garamond" w:cs="Arial"/>
          <w:color w:val="000000" w:themeColor="text1"/>
        </w:rPr>
        <w:t>.</w:t>
      </w:r>
      <w:r w:rsidR="00E333A1" w:rsidRPr="0072095C">
        <w:rPr>
          <w:rFonts w:ascii="Garamond" w:hAnsi="Garamond" w:cs="Arial"/>
          <w:color w:val="000000" w:themeColor="text1"/>
        </w:rPr>
        <w:t xml:space="preserve"> </w:t>
      </w:r>
      <w:r w:rsidRPr="0072095C">
        <w:rPr>
          <w:rFonts w:ascii="Garamond" w:hAnsi="Garamond" w:cs="Arial"/>
          <w:color w:val="000000" w:themeColor="text1"/>
        </w:rPr>
        <w:t xml:space="preserve">Il </w:t>
      </w:r>
      <w:r w:rsidR="0003365C">
        <w:rPr>
          <w:rFonts w:ascii="Garamond" w:hAnsi="Garamond" w:cs="Arial"/>
          <w:color w:val="000000" w:themeColor="text1"/>
        </w:rPr>
        <w:t>presente regolamento, insieme con il</w:t>
      </w:r>
      <w:r w:rsidR="00E060E4">
        <w:rPr>
          <w:rFonts w:ascii="Garamond" w:hAnsi="Garamond" w:cs="Arial"/>
          <w:color w:val="000000" w:themeColor="text1"/>
        </w:rPr>
        <w:t xml:space="preserve"> regolamento d</w:t>
      </w:r>
      <w:r w:rsidRPr="0072095C">
        <w:rPr>
          <w:rFonts w:ascii="Garamond" w:hAnsi="Garamond" w:cs="Arial"/>
          <w:color w:val="000000" w:themeColor="text1"/>
        </w:rPr>
        <w:t>idattico di Ateneo</w:t>
      </w:r>
      <w:r w:rsidR="00D434B0">
        <w:rPr>
          <w:rFonts w:ascii="Garamond" w:hAnsi="Garamond" w:cs="Arial"/>
          <w:color w:val="000000" w:themeColor="text1"/>
        </w:rPr>
        <w:t xml:space="preserve"> e</w:t>
      </w:r>
      <w:r w:rsidR="0003365C">
        <w:rPr>
          <w:rFonts w:ascii="Garamond" w:hAnsi="Garamond" w:cs="Arial"/>
          <w:color w:val="000000" w:themeColor="text1"/>
        </w:rPr>
        <w:t xml:space="preserve"> </w:t>
      </w:r>
      <w:r w:rsidR="00E060E4">
        <w:rPr>
          <w:rFonts w:ascii="Garamond" w:hAnsi="Garamond" w:cs="Arial"/>
          <w:color w:val="000000" w:themeColor="text1"/>
        </w:rPr>
        <w:t>i r</w:t>
      </w:r>
      <w:r w:rsidR="00E333A1" w:rsidRPr="0072095C">
        <w:rPr>
          <w:rFonts w:ascii="Garamond" w:hAnsi="Garamond" w:cs="Arial"/>
          <w:color w:val="000000" w:themeColor="text1"/>
        </w:rPr>
        <w:t xml:space="preserve">egolamenti </w:t>
      </w:r>
      <w:r w:rsidR="000422E0" w:rsidRPr="0072095C">
        <w:rPr>
          <w:rFonts w:ascii="Garamond" w:hAnsi="Garamond" w:cs="Arial"/>
          <w:color w:val="000000" w:themeColor="text1"/>
        </w:rPr>
        <w:t xml:space="preserve">didattici </w:t>
      </w:r>
      <w:r w:rsidR="00205EE2" w:rsidRPr="0072095C">
        <w:rPr>
          <w:rFonts w:ascii="Garamond" w:hAnsi="Garamond" w:cs="Arial"/>
          <w:color w:val="000000" w:themeColor="text1"/>
        </w:rPr>
        <w:t xml:space="preserve">che da </w:t>
      </w:r>
      <w:r w:rsidR="00205EE2">
        <w:rPr>
          <w:rFonts w:ascii="Garamond" w:hAnsi="Garamond" w:cs="Arial"/>
          <w:color w:val="000000" w:themeColor="text1"/>
        </w:rPr>
        <w:t>quest’ultimo</w:t>
      </w:r>
      <w:r w:rsidR="00205EE2" w:rsidRPr="0072095C">
        <w:rPr>
          <w:rFonts w:ascii="Garamond" w:hAnsi="Garamond" w:cs="Arial"/>
          <w:color w:val="000000" w:themeColor="text1"/>
        </w:rPr>
        <w:t xml:space="preserve"> discendono</w:t>
      </w:r>
      <w:r w:rsidR="00205EE2">
        <w:rPr>
          <w:rFonts w:ascii="Garamond" w:hAnsi="Garamond" w:cs="Arial"/>
          <w:color w:val="000000" w:themeColor="text1"/>
        </w:rPr>
        <w:t xml:space="preserve"> relativi ai</w:t>
      </w:r>
      <w:r w:rsidR="00122A71">
        <w:rPr>
          <w:rFonts w:ascii="Garamond" w:hAnsi="Garamond" w:cs="Arial"/>
          <w:color w:val="000000" w:themeColor="text1"/>
        </w:rPr>
        <w:t xml:space="preserve"> corsi di s</w:t>
      </w:r>
      <w:r w:rsidR="00D434B0">
        <w:rPr>
          <w:rFonts w:ascii="Garamond" w:hAnsi="Garamond" w:cs="Arial"/>
          <w:color w:val="000000" w:themeColor="text1"/>
        </w:rPr>
        <w:t>tudio, scuole di specializzazione, dottorati di ricerca, master di I e II livello, c</w:t>
      </w:r>
      <w:r w:rsidR="002A0E97" w:rsidRPr="002A0E97">
        <w:rPr>
          <w:rFonts w:ascii="Garamond" w:hAnsi="Garamond" w:cs="Arial"/>
          <w:color w:val="000000" w:themeColor="text1"/>
        </w:rPr>
        <w:t>orsi d</w:t>
      </w:r>
      <w:r w:rsidR="00D434B0">
        <w:rPr>
          <w:rFonts w:ascii="Garamond" w:hAnsi="Garamond" w:cs="Arial"/>
          <w:color w:val="000000" w:themeColor="text1"/>
        </w:rPr>
        <w:t>i perfezionamento e f</w:t>
      </w:r>
      <w:r w:rsidR="00F02341">
        <w:rPr>
          <w:rFonts w:ascii="Garamond" w:hAnsi="Garamond" w:cs="Arial"/>
          <w:color w:val="000000" w:themeColor="text1"/>
        </w:rPr>
        <w:t>ormazione</w:t>
      </w:r>
      <w:r w:rsidR="00D434B0">
        <w:rPr>
          <w:rFonts w:ascii="Garamond" w:hAnsi="Garamond" w:cs="Arial"/>
          <w:color w:val="000000" w:themeColor="text1"/>
        </w:rPr>
        <w:t>,</w:t>
      </w:r>
      <w:r w:rsidR="00D434B0" w:rsidRPr="00D434B0">
        <w:rPr>
          <w:rFonts w:ascii="Garamond" w:hAnsi="Garamond" w:cs="Arial"/>
          <w:color w:val="000000" w:themeColor="text1"/>
        </w:rPr>
        <w:t xml:space="preserve"> </w:t>
      </w:r>
      <w:r w:rsidRPr="0072095C">
        <w:rPr>
          <w:rFonts w:ascii="Garamond" w:hAnsi="Garamond" w:cs="Arial"/>
          <w:color w:val="000000" w:themeColor="text1"/>
        </w:rPr>
        <w:t>fornisce un unico piano</w:t>
      </w:r>
      <w:r w:rsidR="00625DC9" w:rsidRPr="0072095C">
        <w:rPr>
          <w:rFonts w:ascii="Garamond" w:hAnsi="Garamond" w:cs="Arial"/>
          <w:color w:val="000000" w:themeColor="text1"/>
        </w:rPr>
        <w:t xml:space="preserve"> </w:t>
      </w:r>
      <w:r w:rsidRPr="0072095C">
        <w:rPr>
          <w:rFonts w:ascii="Garamond" w:hAnsi="Garamond" w:cs="Arial"/>
          <w:color w:val="000000" w:themeColor="text1"/>
        </w:rPr>
        <w:t xml:space="preserve">normativo generale </w:t>
      </w:r>
      <w:r w:rsidR="00D434B0">
        <w:rPr>
          <w:rFonts w:ascii="Garamond" w:hAnsi="Garamond" w:cs="Arial"/>
          <w:color w:val="000000" w:themeColor="text1"/>
        </w:rPr>
        <w:t>nel rispetto</w:t>
      </w:r>
      <w:r w:rsidR="00737B1C">
        <w:rPr>
          <w:rFonts w:ascii="Garamond" w:hAnsi="Garamond" w:cs="Arial"/>
          <w:color w:val="000000" w:themeColor="text1"/>
        </w:rPr>
        <w:t xml:space="preserve"> del quale</w:t>
      </w:r>
      <w:r w:rsidRPr="0072095C">
        <w:rPr>
          <w:rFonts w:ascii="Garamond" w:hAnsi="Garamond" w:cs="Arial"/>
          <w:color w:val="000000" w:themeColor="text1"/>
        </w:rPr>
        <w:t xml:space="preserve"> tutte le strutture </w:t>
      </w:r>
      <w:r w:rsidR="009116A9">
        <w:rPr>
          <w:rFonts w:ascii="Garamond" w:hAnsi="Garamond" w:cs="Arial"/>
          <w:color w:val="000000" w:themeColor="text1"/>
        </w:rPr>
        <w:t xml:space="preserve">didattiche </w:t>
      </w:r>
      <w:r w:rsidRPr="0072095C">
        <w:rPr>
          <w:rFonts w:ascii="Garamond" w:hAnsi="Garamond" w:cs="Arial"/>
          <w:color w:val="000000" w:themeColor="text1"/>
        </w:rPr>
        <w:t>articolano il proprio regolamento</w:t>
      </w:r>
      <w:r w:rsidR="00EA0CEE">
        <w:rPr>
          <w:rFonts w:ascii="Garamond" w:hAnsi="Garamond" w:cs="Arial"/>
          <w:color w:val="000000" w:themeColor="text1"/>
        </w:rPr>
        <w:t>, anche</w:t>
      </w:r>
      <w:r w:rsidRPr="0072095C">
        <w:rPr>
          <w:rFonts w:ascii="Garamond" w:hAnsi="Garamond" w:cs="Arial"/>
          <w:color w:val="000000" w:themeColor="text1"/>
        </w:rPr>
        <w:t xml:space="preserve"> per l’attuazione</w:t>
      </w:r>
      <w:r w:rsidR="00625DC9" w:rsidRPr="0072095C">
        <w:rPr>
          <w:rFonts w:ascii="Garamond" w:hAnsi="Garamond" w:cs="Arial"/>
          <w:color w:val="000000" w:themeColor="text1"/>
        </w:rPr>
        <w:t xml:space="preserve"> </w:t>
      </w:r>
      <w:r w:rsidRPr="0072095C">
        <w:rPr>
          <w:rFonts w:ascii="Garamond" w:hAnsi="Garamond" w:cs="Arial"/>
          <w:color w:val="000000" w:themeColor="text1"/>
        </w:rPr>
        <w:t>di eventuali singole autonomie e specificità.</w:t>
      </w:r>
      <w:r w:rsidR="00182885" w:rsidRPr="0072095C">
        <w:rPr>
          <w:rFonts w:ascii="Garamond" w:hAnsi="Garamond" w:cs="Arial"/>
          <w:color w:val="000000" w:themeColor="text1"/>
        </w:rPr>
        <w:t xml:space="preserve"> </w:t>
      </w:r>
    </w:p>
    <w:p w14:paraId="1075BD35" w14:textId="7AAD6A0A" w:rsidR="00E254A1" w:rsidRPr="0072095C" w:rsidRDefault="009171E1" w:rsidP="0067425B">
      <w:pPr>
        <w:autoSpaceDE w:val="0"/>
        <w:autoSpaceDN w:val="0"/>
        <w:adjustRightInd w:val="0"/>
        <w:jc w:val="both"/>
        <w:rPr>
          <w:rFonts w:ascii="Garamond" w:hAnsi="Garamond" w:cs="Arial"/>
          <w:color w:val="000000" w:themeColor="text1"/>
        </w:rPr>
      </w:pPr>
      <w:r>
        <w:rPr>
          <w:rFonts w:ascii="Garamond" w:hAnsi="Garamond" w:cs="Arial"/>
          <w:color w:val="000000" w:themeColor="text1"/>
        </w:rPr>
        <w:t>Il p</w:t>
      </w:r>
      <w:r w:rsidR="00E254A1" w:rsidRPr="0072095C">
        <w:rPr>
          <w:rFonts w:ascii="Garamond" w:hAnsi="Garamond" w:cs="Arial"/>
          <w:color w:val="000000" w:themeColor="text1"/>
        </w:rPr>
        <w:t>rese</w:t>
      </w:r>
      <w:r>
        <w:rPr>
          <w:rFonts w:ascii="Garamond" w:hAnsi="Garamond" w:cs="Arial"/>
          <w:color w:val="000000" w:themeColor="text1"/>
        </w:rPr>
        <w:t>nte regolamento si articola in due parti:</w:t>
      </w:r>
    </w:p>
    <w:p w14:paraId="5D28FA0B" w14:textId="0BE38C0E" w:rsidR="00277AD0" w:rsidRPr="0003365C" w:rsidRDefault="009171E1" w:rsidP="0003365C">
      <w:pPr>
        <w:pStyle w:val="Paragrafoelenco"/>
        <w:numPr>
          <w:ilvl w:val="0"/>
          <w:numId w:val="1"/>
        </w:numPr>
        <w:autoSpaceDE w:val="0"/>
        <w:autoSpaceDN w:val="0"/>
        <w:adjustRightInd w:val="0"/>
        <w:spacing w:after="0" w:line="240" w:lineRule="auto"/>
        <w:jc w:val="both"/>
        <w:rPr>
          <w:rFonts w:ascii="Garamond" w:hAnsi="Garamond" w:cs="Arial"/>
          <w:color w:val="000000" w:themeColor="text1"/>
          <w:sz w:val="24"/>
          <w:szCs w:val="24"/>
        </w:rPr>
      </w:pPr>
      <w:r>
        <w:rPr>
          <w:rFonts w:ascii="Garamond" w:hAnsi="Garamond" w:cs="Arial"/>
          <w:color w:val="000000" w:themeColor="text1"/>
          <w:sz w:val="24"/>
          <w:szCs w:val="24"/>
        </w:rPr>
        <w:t>u</w:t>
      </w:r>
      <w:r w:rsidR="00E254A1" w:rsidRPr="0072095C">
        <w:rPr>
          <w:rFonts w:ascii="Garamond" w:hAnsi="Garamond" w:cs="Arial"/>
          <w:color w:val="000000" w:themeColor="text1"/>
          <w:sz w:val="24"/>
          <w:szCs w:val="24"/>
        </w:rPr>
        <w:t>na parte generale con le indicazioni politiche e normative e la descrizione delle principali procedure di interesse per gli studenti</w:t>
      </w:r>
      <w:r>
        <w:rPr>
          <w:rFonts w:ascii="Garamond" w:hAnsi="Garamond" w:cs="Arial"/>
          <w:color w:val="000000" w:themeColor="text1"/>
          <w:sz w:val="24"/>
          <w:szCs w:val="24"/>
        </w:rPr>
        <w:t>;</w:t>
      </w:r>
    </w:p>
    <w:p w14:paraId="4102F35C" w14:textId="6D2AE750" w:rsidR="00277AD0" w:rsidRPr="0072095C" w:rsidRDefault="009171E1" w:rsidP="0067425B">
      <w:pPr>
        <w:pStyle w:val="Paragrafoelenco"/>
        <w:numPr>
          <w:ilvl w:val="0"/>
          <w:numId w:val="1"/>
        </w:numPr>
        <w:autoSpaceDE w:val="0"/>
        <w:autoSpaceDN w:val="0"/>
        <w:adjustRightInd w:val="0"/>
        <w:spacing w:after="0" w:line="240" w:lineRule="auto"/>
        <w:jc w:val="both"/>
        <w:rPr>
          <w:rFonts w:ascii="Garamond" w:hAnsi="Garamond" w:cs="Arial"/>
          <w:color w:val="000000" w:themeColor="text1"/>
          <w:sz w:val="24"/>
          <w:szCs w:val="24"/>
        </w:rPr>
      </w:pPr>
      <w:r>
        <w:rPr>
          <w:rFonts w:ascii="Garamond" w:hAnsi="Garamond" w:cs="Arial"/>
          <w:color w:val="000000" w:themeColor="text1"/>
          <w:sz w:val="24"/>
          <w:szCs w:val="24"/>
        </w:rPr>
        <w:t>u</w:t>
      </w:r>
      <w:r w:rsidR="00E72FD5" w:rsidRPr="0072095C">
        <w:rPr>
          <w:rFonts w:ascii="Garamond" w:hAnsi="Garamond" w:cs="Arial"/>
          <w:color w:val="000000" w:themeColor="text1"/>
          <w:sz w:val="24"/>
          <w:szCs w:val="24"/>
        </w:rPr>
        <w:t>na parte che riguarda i diritti e i doveri della comunità studentesca</w:t>
      </w:r>
      <w:r w:rsidR="00A51486">
        <w:rPr>
          <w:rFonts w:ascii="Garamond" w:hAnsi="Garamond" w:cs="Arial"/>
          <w:color w:val="000000" w:themeColor="text1"/>
          <w:sz w:val="24"/>
          <w:szCs w:val="24"/>
        </w:rPr>
        <w:t>,</w:t>
      </w:r>
      <w:r w:rsidR="00F52B2B" w:rsidRPr="0072095C">
        <w:rPr>
          <w:rFonts w:ascii="Garamond" w:hAnsi="Garamond" w:cs="Arial"/>
          <w:color w:val="000000" w:themeColor="text1"/>
          <w:sz w:val="24"/>
          <w:szCs w:val="24"/>
        </w:rPr>
        <w:t xml:space="preserve"> </w:t>
      </w:r>
      <w:r w:rsidR="00E72FD5" w:rsidRPr="0072095C">
        <w:rPr>
          <w:rFonts w:ascii="Garamond" w:hAnsi="Garamond" w:cs="Arial"/>
          <w:color w:val="000000" w:themeColor="text1"/>
          <w:sz w:val="24"/>
          <w:szCs w:val="24"/>
        </w:rPr>
        <w:t>comprese le forme di sostegno del diritto allo studio</w:t>
      </w:r>
      <w:r w:rsidR="00A51486">
        <w:rPr>
          <w:rFonts w:ascii="Garamond" w:hAnsi="Garamond" w:cs="Arial"/>
          <w:color w:val="000000" w:themeColor="text1"/>
          <w:sz w:val="24"/>
          <w:szCs w:val="24"/>
        </w:rPr>
        <w:t xml:space="preserve">, e le norme di disciplina. </w:t>
      </w:r>
    </w:p>
    <w:p w14:paraId="293EE7CA" w14:textId="58113C99" w:rsidR="00E254A1" w:rsidRPr="009171E1" w:rsidRDefault="009171E1" w:rsidP="009171E1">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 xml:space="preserve">In Appendice vengono </w:t>
      </w:r>
      <w:r w:rsidR="00FF5FB7" w:rsidRPr="009171E1">
        <w:rPr>
          <w:rFonts w:ascii="Garamond" w:hAnsi="Garamond" w:cs="Arial"/>
          <w:color w:val="000000" w:themeColor="text1"/>
        </w:rPr>
        <w:t>riporta</w:t>
      </w:r>
      <w:r>
        <w:rPr>
          <w:rFonts w:ascii="Garamond" w:hAnsi="Garamond" w:cs="Arial"/>
          <w:color w:val="000000" w:themeColor="text1"/>
        </w:rPr>
        <w:t>ti</w:t>
      </w:r>
      <w:r w:rsidR="00FF5FB7" w:rsidRPr="009171E1">
        <w:rPr>
          <w:rFonts w:ascii="Garamond" w:hAnsi="Garamond" w:cs="Arial"/>
          <w:color w:val="000000" w:themeColor="text1"/>
        </w:rPr>
        <w:t xml:space="preserve"> </w:t>
      </w:r>
      <w:r w:rsidR="00FB09DE" w:rsidRPr="009171E1">
        <w:rPr>
          <w:rFonts w:ascii="Garamond" w:hAnsi="Garamond" w:cs="Arial"/>
          <w:color w:val="000000" w:themeColor="text1"/>
        </w:rPr>
        <w:t xml:space="preserve">i link </w:t>
      </w:r>
      <w:r w:rsidR="0003365C" w:rsidRPr="009171E1">
        <w:rPr>
          <w:rFonts w:ascii="Garamond" w:hAnsi="Garamond" w:cs="Arial"/>
          <w:color w:val="000000" w:themeColor="text1"/>
        </w:rPr>
        <w:t xml:space="preserve">al </w:t>
      </w:r>
      <w:r>
        <w:rPr>
          <w:rFonts w:ascii="Garamond" w:hAnsi="Garamond" w:cs="Arial"/>
          <w:color w:val="000000" w:themeColor="text1"/>
        </w:rPr>
        <w:t xml:space="preserve">portale </w:t>
      </w:r>
      <w:r w:rsidR="0003365C" w:rsidRPr="009171E1">
        <w:rPr>
          <w:rFonts w:ascii="Garamond" w:hAnsi="Garamond" w:cs="Arial"/>
          <w:color w:val="000000" w:themeColor="text1"/>
        </w:rPr>
        <w:t xml:space="preserve">dell’Ateneo </w:t>
      </w:r>
      <w:r w:rsidR="00FB09DE" w:rsidRPr="009171E1">
        <w:rPr>
          <w:rFonts w:ascii="Garamond" w:hAnsi="Garamond" w:cs="Arial"/>
          <w:color w:val="000000" w:themeColor="text1"/>
        </w:rPr>
        <w:t xml:space="preserve">dove </w:t>
      </w:r>
      <w:r w:rsidR="000963F9" w:rsidRPr="009171E1">
        <w:rPr>
          <w:rFonts w:ascii="Garamond" w:hAnsi="Garamond" w:cs="Arial"/>
          <w:color w:val="000000" w:themeColor="text1"/>
        </w:rPr>
        <w:t xml:space="preserve">consultare e </w:t>
      </w:r>
      <w:r w:rsidR="00FB09DE" w:rsidRPr="009171E1">
        <w:rPr>
          <w:rFonts w:ascii="Garamond" w:hAnsi="Garamond" w:cs="Arial"/>
          <w:color w:val="000000" w:themeColor="text1"/>
        </w:rPr>
        <w:t>scaricare</w:t>
      </w:r>
      <w:r w:rsidR="00E254A1" w:rsidRPr="009171E1">
        <w:rPr>
          <w:rFonts w:ascii="Garamond" w:hAnsi="Garamond" w:cs="Arial"/>
          <w:color w:val="000000" w:themeColor="text1"/>
        </w:rPr>
        <w:t xml:space="preserve"> le guide pratiche e la modulistica</w:t>
      </w:r>
      <w:r w:rsidR="00610C46" w:rsidRPr="009171E1">
        <w:rPr>
          <w:rFonts w:ascii="Garamond" w:hAnsi="Garamond" w:cs="Arial"/>
          <w:color w:val="000000" w:themeColor="text1"/>
        </w:rPr>
        <w:t xml:space="preserve"> </w:t>
      </w:r>
      <w:r w:rsidR="00FB09DE" w:rsidRPr="009171E1">
        <w:rPr>
          <w:rFonts w:ascii="Garamond" w:hAnsi="Garamond" w:cs="Arial"/>
          <w:color w:val="000000" w:themeColor="text1"/>
        </w:rPr>
        <w:t>relativ</w:t>
      </w:r>
      <w:r w:rsidR="0003365C" w:rsidRPr="009171E1">
        <w:rPr>
          <w:rFonts w:ascii="Garamond" w:hAnsi="Garamond" w:cs="Arial"/>
          <w:color w:val="000000" w:themeColor="text1"/>
        </w:rPr>
        <w:t>e alle procedure amministrative.</w:t>
      </w:r>
      <w:r w:rsidR="00ED6E9D" w:rsidRPr="00ED6E9D">
        <w:rPr>
          <w:rFonts w:ascii="Garamond" w:hAnsi="Garamond" w:cs="Arial"/>
          <w:color w:val="000000" w:themeColor="text1"/>
        </w:rPr>
        <w:t xml:space="preserve"> </w:t>
      </w:r>
      <w:r w:rsidR="00ED6E9D">
        <w:rPr>
          <w:rFonts w:ascii="Garamond" w:hAnsi="Garamond" w:cs="Arial"/>
          <w:color w:val="000000" w:themeColor="text1"/>
        </w:rPr>
        <w:t>Essendo soggetta a possibili variazioni, tale appendice non costituisce parte integrante del presente regolamento.</w:t>
      </w:r>
    </w:p>
    <w:p w14:paraId="6D4F0247" w14:textId="77777777" w:rsidR="00E254A1" w:rsidRPr="0072095C" w:rsidRDefault="00E254A1" w:rsidP="0067425B">
      <w:pPr>
        <w:autoSpaceDE w:val="0"/>
        <w:autoSpaceDN w:val="0"/>
        <w:adjustRightInd w:val="0"/>
        <w:jc w:val="both"/>
        <w:rPr>
          <w:rFonts w:ascii="Garamond" w:hAnsi="Garamond" w:cs="Arial"/>
          <w:b/>
          <w:bCs/>
          <w:color w:val="000000" w:themeColor="text1"/>
        </w:rPr>
      </w:pPr>
    </w:p>
    <w:p w14:paraId="0B174C17" w14:textId="77777777" w:rsidR="00A65A9C" w:rsidRPr="0072095C" w:rsidRDefault="00E254A1" w:rsidP="0030598F">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Articolo 2</w:t>
      </w:r>
      <w:r w:rsidR="00A65A9C" w:rsidRPr="0072095C">
        <w:rPr>
          <w:rFonts w:ascii="Garamond" w:hAnsi="Garamond" w:cs="Arial"/>
          <w:b/>
          <w:bCs/>
          <w:color w:val="000000" w:themeColor="text1"/>
        </w:rPr>
        <w:t xml:space="preserve"> – Definizioni</w:t>
      </w:r>
    </w:p>
    <w:p w14:paraId="7416C138" w14:textId="2564760D" w:rsidR="000963F9" w:rsidRPr="0003365C" w:rsidRDefault="00A65A9C" w:rsidP="0030598F">
      <w:pPr>
        <w:pStyle w:val="Paragrafoelenco"/>
        <w:numPr>
          <w:ilvl w:val="0"/>
          <w:numId w:val="5"/>
        </w:numPr>
        <w:tabs>
          <w:tab w:val="left" w:pos="284"/>
        </w:tabs>
        <w:autoSpaceDE w:val="0"/>
        <w:autoSpaceDN w:val="0"/>
        <w:adjustRightInd w:val="0"/>
        <w:spacing w:after="120" w:line="240" w:lineRule="auto"/>
        <w:ind w:left="0" w:firstLine="0"/>
        <w:jc w:val="both"/>
        <w:rPr>
          <w:rFonts w:ascii="Garamond" w:hAnsi="Garamond" w:cs="Arial"/>
          <w:color w:val="000000" w:themeColor="text1"/>
          <w:sz w:val="24"/>
          <w:szCs w:val="24"/>
        </w:rPr>
      </w:pPr>
      <w:r w:rsidRPr="0072095C">
        <w:rPr>
          <w:rFonts w:ascii="Garamond" w:hAnsi="Garamond" w:cs="Arial"/>
          <w:color w:val="000000" w:themeColor="text1"/>
          <w:sz w:val="24"/>
          <w:szCs w:val="24"/>
        </w:rPr>
        <w:t>Ai</w:t>
      </w:r>
      <w:r w:rsidR="00E272F3" w:rsidRPr="0072095C">
        <w:rPr>
          <w:rFonts w:ascii="Garamond" w:hAnsi="Garamond" w:cs="Arial"/>
          <w:color w:val="000000" w:themeColor="text1"/>
          <w:sz w:val="24"/>
          <w:szCs w:val="24"/>
        </w:rPr>
        <w:t xml:space="preserve"> fini</w:t>
      </w:r>
      <w:r w:rsidRPr="0072095C">
        <w:rPr>
          <w:rFonts w:ascii="Garamond" w:hAnsi="Garamond" w:cs="Arial"/>
          <w:color w:val="000000" w:themeColor="text1"/>
          <w:sz w:val="24"/>
          <w:szCs w:val="24"/>
        </w:rPr>
        <w:t xml:space="preserve"> del presente regolamento si intende</w:t>
      </w:r>
      <w:r w:rsidR="000E4FEC">
        <w:rPr>
          <w:rFonts w:ascii="Garamond" w:hAnsi="Garamond" w:cs="Arial"/>
          <w:color w:val="000000" w:themeColor="text1"/>
          <w:sz w:val="24"/>
          <w:szCs w:val="24"/>
        </w:rPr>
        <w:t xml:space="preserve"> (in ordine alfabetico)</w:t>
      </w:r>
      <w:r w:rsidRPr="0072095C">
        <w:rPr>
          <w:rFonts w:ascii="Garamond" w:hAnsi="Garamond" w:cs="Arial"/>
          <w:color w:val="000000" w:themeColor="text1"/>
          <w:sz w:val="24"/>
          <w:szCs w:val="24"/>
        </w:rPr>
        <w:t>:</w:t>
      </w:r>
    </w:p>
    <w:p w14:paraId="54071A97" w14:textId="7C73B159" w:rsidR="00BE2EB0" w:rsidRPr="0072095C" w:rsidRDefault="00A65A9C" w:rsidP="0030598F">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a) </w:t>
      </w:r>
      <w:r w:rsidR="00BE2EB0" w:rsidRPr="0072095C">
        <w:rPr>
          <w:rFonts w:ascii="Garamond" w:hAnsi="Garamond" w:cs="Arial"/>
          <w:color w:val="000000" w:themeColor="text1"/>
        </w:rPr>
        <w:t xml:space="preserve">per </w:t>
      </w:r>
      <w:r w:rsidR="00BE2EB0" w:rsidRPr="00F127E0">
        <w:rPr>
          <w:rFonts w:ascii="Garamond" w:hAnsi="Garamond" w:cs="Arial"/>
          <w:b/>
          <w:color w:val="000000" w:themeColor="text1"/>
        </w:rPr>
        <w:t>Ateneo</w:t>
      </w:r>
      <w:r w:rsidR="00DD3CA4" w:rsidRPr="00F127E0">
        <w:rPr>
          <w:rFonts w:ascii="Garamond" w:hAnsi="Garamond" w:cs="Arial"/>
          <w:color w:val="000000" w:themeColor="text1"/>
        </w:rPr>
        <w:t xml:space="preserve">, </w:t>
      </w:r>
      <w:r w:rsidR="00FC2E5E" w:rsidRPr="00F127E0">
        <w:rPr>
          <w:rFonts w:ascii="Garamond" w:hAnsi="Garamond" w:cs="Arial"/>
          <w:color w:val="000000" w:themeColor="text1"/>
        </w:rPr>
        <w:t>l</w:t>
      </w:r>
      <w:r w:rsidR="00BE2EB0" w:rsidRPr="00F127E0">
        <w:rPr>
          <w:rFonts w:ascii="Garamond" w:hAnsi="Garamond" w:cs="Arial"/>
          <w:color w:val="000000" w:themeColor="text1"/>
        </w:rPr>
        <w:t>’Università</w:t>
      </w:r>
      <w:r w:rsidR="00BE2EB0" w:rsidRPr="0072095C">
        <w:rPr>
          <w:rFonts w:ascii="Garamond" w:hAnsi="Garamond" w:cs="Arial"/>
          <w:color w:val="000000" w:themeColor="text1"/>
        </w:rPr>
        <w:t xml:space="preserve"> di</w:t>
      </w:r>
      <w:r w:rsidR="00BF490B">
        <w:rPr>
          <w:rFonts w:ascii="Garamond" w:hAnsi="Garamond" w:cs="Arial"/>
          <w:color w:val="000000" w:themeColor="text1"/>
        </w:rPr>
        <w:t xml:space="preserve"> Modena e Reggio Emilia;</w:t>
      </w:r>
    </w:p>
    <w:p w14:paraId="3F0673E8" w14:textId="07CC2A90" w:rsidR="00277AD0" w:rsidRPr="0072095C" w:rsidRDefault="00BE2EB0" w:rsidP="0030598F">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b)</w:t>
      </w:r>
      <w:r w:rsidR="00DB6C5B" w:rsidRPr="0072095C">
        <w:rPr>
          <w:rFonts w:ascii="Garamond" w:hAnsi="Garamond" w:cs="Arial"/>
          <w:color w:val="000000" w:themeColor="text1"/>
        </w:rPr>
        <w:t xml:space="preserve"> </w:t>
      </w:r>
      <w:r w:rsidR="00A65A9C" w:rsidRPr="0072095C">
        <w:rPr>
          <w:rFonts w:ascii="Garamond" w:hAnsi="Garamond" w:cs="Arial"/>
          <w:color w:val="000000" w:themeColor="text1"/>
        </w:rPr>
        <w:t xml:space="preserve">per </w:t>
      </w:r>
      <w:r w:rsidR="00A65A9C" w:rsidRPr="0072095C">
        <w:rPr>
          <w:rFonts w:ascii="Garamond" w:hAnsi="Garamond" w:cs="Arial"/>
          <w:b/>
          <w:color w:val="000000" w:themeColor="text1"/>
        </w:rPr>
        <w:t>attività formativa</w:t>
      </w:r>
      <w:r w:rsidR="00A65A9C" w:rsidRPr="0072095C">
        <w:rPr>
          <w:rFonts w:ascii="Garamond" w:hAnsi="Garamond" w:cs="Arial"/>
          <w:color w:val="000000" w:themeColor="text1"/>
        </w:rPr>
        <w:t>, ogni attivit</w:t>
      </w:r>
      <w:r w:rsidR="006F735C" w:rsidRPr="0072095C">
        <w:rPr>
          <w:rFonts w:ascii="Garamond" w:hAnsi="Garamond" w:cs="Arial"/>
          <w:color w:val="000000" w:themeColor="text1"/>
        </w:rPr>
        <w:t>à organizzata o prevista dall’</w:t>
      </w:r>
      <w:r w:rsidR="00DD3CA4" w:rsidRPr="0072095C">
        <w:rPr>
          <w:rFonts w:ascii="Garamond" w:hAnsi="Garamond" w:cs="Arial"/>
          <w:color w:val="000000" w:themeColor="text1"/>
        </w:rPr>
        <w:t>Ateneo</w:t>
      </w:r>
      <w:r w:rsidR="00A65A9C" w:rsidRPr="0072095C">
        <w:rPr>
          <w:rFonts w:ascii="Garamond" w:hAnsi="Garamond" w:cs="Arial"/>
          <w:color w:val="000000" w:themeColor="text1"/>
        </w:rPr>
        <w:t xml:space="preserve"> al fine di assicurare la formazione</w:t>
      </w:r>
      <w:r w:rsidR="00F127E0">
        <w:rPr>
          <w:rFonts w:ascii="Garamond" w:hAnsi="Garamond" w:cs="Arial"/>
          <w:color w:val="000000" w:themeColor="text1"/>
        </w:rPr>
        <w:t xml:space="preserve"> </w:t>
      </w:r>
      <w:r w:rsidR="00A65A9C" w:rsidRPr="0072095C">
        <w:rPr>
          <w:rFonts w:ascii="Garamond" w:hAnsi="Garamond" w:cs="Arial"/>
          <w:color w:val="000000" w:themeColor="text1"/>
        </w:rPr>
        <w:t xml:space="preserve">culturale e professionale degli studenti, </w:t>
      </w:r>
      <w:r w:rsidR="00841329" w:rsidRPr="0072095C">
        <w:rPr>
          <w:rFonts w:ascii="Garamond" w:hAnsi="Garamond" w:cs="Arial"/>
          <w:color w:val="000000" w:themeColor="text1"/>
        </w:rPr>
        <w:t xml:space="preserve">ed in particolare </w:t>
      </w:r>
      <w:r w:rsidR="000675C1" w:rsidRPr="0072095C">
        <w:rPr>
          <w:rFonts w:ascii="Garamond" w:hAnsi="Garamond" w:cs="Arial"/>
          <w:color w:val="000000" w:themeColor="text1"/>
        </w:rPr>
        <w:t xml:space="preserve">gli </w:t>
      </w:r>
      <w:r w:rsidR="000963F9" w:rsidRPr="0072095C">
        <w:rPr>
          <w:rFonts w:ascii="Garamond" w:hAnsi="Garamond" w:cs="Arial"/>
          <w:color w:val="000000" w:themeColor="text1"/>
        </w:rPr>
        <w:t>insegnament</w:t>
      </w:r>
      <w:r w:rsidR="000675C1" w:rsidRPr="0072095C">
        <w:rPr>
          <w:rFonts w:ascii="Garamond" w:hAnsi="Garamond" w:cs="Arial"/>
          <w:color w:val="000000" w:themeColor="text1"/>
        </w:rPr>
        <w:t>i</w:t>
      </w:r>
      <w:r w:rsidR="000963F9" w:rsidRPr="0072095C">
        <w:rPr>
          <w:rFonts w:ascii="Garamond" w:hAnsi="Garamond" w:cs="Arial"/>
          <w:color w:val="000000" w:themeColor="text1"/>
        </w:rPr>
        <w:t xml:space="preserve">, </w:t>
      </w:r>
      <w:r w:rsidR="00F127E0">
        <w:rPr>
          <w:rFonts w:ascii="Garamond" w:hAnsi="Garamond" w:cs="Arial"/>
          <w:color w:val="000000" w:themeColor="text1"/>
        </w:rPr>
        <w:t>i seminar</w:t>
      </w:r>
      <w:r w:rsidR="00A65A9C" w:rsidRPr="0072095C">
        <w:rPr>
          <w:rFonts w:ascii="Garamond" w:hAnsi="Garamond" w:cs="Arial"/>
          <w:color w:val="000000" w:themeColor="text1"/>
        </w:rPr>
        <w:t>i, le</w:t>
      </w:r>
      <w:r w:rsidR="006F735C" w:rsidRPr="0072095C">
        <w:rPr>
          <w:rFonts w:ascii="Garamond" w:hAnsi="Garamond" w:cs="Arial"/>
          <w:color w:val="000000" w:themeColor="text1"/>
        </w:rPr>
        <w:t xml:space="preserve"> </w:t>
      </w:r>
      <w:r w:rsidR="00A65A9C" w:rsidRPr="0072095C">
        <w:rPr>
          <w:rFonts w:ascii="Garamond" w:hAnsi="Garamond" w:cs="Arial"/>
          <w:color w:val="000000" w:themeColor="text1"/>
        </w:rPr>
        <w:t>esercitazio</w:t>
      </w:r>
      <w:r w:rsidR="000963F9" w:rsidRPr="0072095C">
        <w:rPr>
          <w:rFonts w:ascii="Garamond" w:hAnsi="Garamond" w:cs="Arial"/>
          <w:color w:val="000000" w:themeColor="text1"/>
        </w:rPr>
        <w:t xml:space="preserve">ni pratiche o di laboratorio, </w:t>
      </w:r>
      <w:r w:rsidR="00A65A9C" w:rsidRPr="0072095C">
        <w:rPr>
          <w:rFonts w:ascii="Garamond" w:hAnsi="Garamond" w:cs="Arial"/>
          <w:color w:val="000000" w:themeColor="text1"/>
        </w:rPr>
        <w:t>le attivit</w:t>
      </w:r>
      <w:r w:rsidR="000963F9" w:rsidRPr="0072095C">
        <w:rPr>
          <w:rFonts w:ascii="Garamond" w:hAnsi="Garamond" w:cs="Arial"/>
          <w:color w:val="000000" w:themeColor="text1"/>
        </w:rPr>
        <w:t xml:space="preserve">à didattiche a piccoli </w:t>
      </w:r>
      <w:proofErr w:type="gramStart"/>
      <w:r w:rsidR="000963F9" w:rsidRPr="0072095C">
        <w:rPr>
          <w:rFonts w:ascii="Garamond" w:hAnsi="Garamond" w:cs="Arial"/>
          <w:color w:val="000000" w:themeColor="text1"/>
        </w:rPr>
        <w:t xml:space="preserve">gruppi,  </w:t>
      </w:r>
      <w:r w:rsidR="00A65A9C" w:rsidRPr="0072095C">
        <w:rPr>
          <w:rFonts w:ascii="Garamond" w:hAnsi="Garamond" w:cs="Arial"/>
          <w:color w:val="000000" w:themeColor="text1"/>
        </w:rPr>
        <w:t>i</w:t>
      </w:r>
      <w:proofErr w:type="gramEnd"/>
      <w:r w:rsidR="006F735C" w:rsidRPr="0072095C">
        <w:rPr>
          <w:rFonts w:ascii="Garamond" w:hAnsi="Garamond" w:cs="Arial"/>
          <w:color w:val="000000" w:themeColor="text1"/>
        </w:rPr>
        <w:t xml:space="preserve"> </w:t>
      </w:r>
      <w:r w:rsidR="000963F9" w:rsidRPr="0072095C">
        <w:rPr>
          <w:rFonts w:ascii="Garamond" w:hAnsi="Garamond" w:cs="Arial"/>
          <w:color w:val="000000" w:themeColor="text1"/>
        </w:rPr>
        <w:t xml:space="preserve">tirocini </w:t>
      </w:r>
      <w:r w:rsidR="00841329" w:rsidRPr="0072095C">
        <w:rPr>
          <w:rFonts w:ascii="Garamond" w:hAnsi="Garamond" w:cs="Arial"/>
          <w:color w:val="000000" w:themeColor="text1"/>
        </w:rPr>
        <w:t xml:space="preserve">e </w:t>
      </w:r>
      <w:r w:rsidR="000963F9" w:rsidRPr="0072095C">
        <w:rPr>
          <w:rFonts w:ascii="Garamond" w:hAnsi="Garamond" w:cs="Arial"/>
          <w:color w:val="000000" w:themeColor="text1"/>
        </w:rPr>
        <w:t>le tesi</w:t>
      </w:r>
      <w:r w:rsidR="00A65A9C" w:rsidRPr="0072095C">
        <w:rPr>
          <w:rFonts w:ascii="Garamond" w:hAnsi="Garamond" w:cs="Arial"/>
          <w:color w:val="000000" w:themeColor="text1"/>
        </w:rPr>
        <w:t>;</w:t>
      </w:r>
    </w:p>
    <w:p w14:paraId="11FE8D1E" w14:textId="3F3847E1" w:rsidR="00277AD0" w:rsidRPr="0072095C" w:rsidRDefault="00A867CF" w:rsidP="0030598F">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c</w:t>
      </w:r>
      <w:r w:rsidR="00A65A9C" w:rsidRPr="0072095C">
        <w:rPr>
          <w:rFonts w:ascii="Garamond" w:hAnsi="Garamond" w:cs="Arial"/>
          <w:color w:val="000000" w:themeColor="text1"/>
        </w:rPr>
        <w:t xml:space="preserve">) per </w:t>
      </w:r>
      <w:r w:rsidR="00A65A9C" w:rsidRPr="0072095C">
        <w:rPr>
          <w:rFonts w:ascii="Garamond" w:hAnsi="Garamond" w:cs="Arial"/>
          <w:b/>
          <w:color w:val="000000" w:themeColor="text1"/>
        </w:rPr>
        <w:t>carriera</w:t>
      </w:r>
      <w:r w:rsidR="00A65A9C" w:rsidRPr="0072095C">
        <w:rPr>
          <w:rFonts w:ascii="Garamond" w:hAnsi="Garamond" w:cs="Arial"/>
          <w:color w:val="000000" w:themeColor="text1"/>
        </w:rPr>
        <w:t xml:space="preserve">, l’insieme di atti e attività, preordinati al conseguimento del titolo accademico, compiuti </w:t>
      </w:r>
      <w:proofErr w:type="spellStart"/>
      <w:r w:rsidR="00A65A9C" w:rsidRPr="0072095C">
        <w:rPr>
          <w:rFonts w:ascii="Garamond" w:hAnsi="Garamond" w:cs="Arial"/>
          <w:color w:val="000000" w:themeColor="text1"/>
        </w:rPr>
        <w:t>dallostudente</w:t>
      </w:r>
      <w:proofErr w:type="spellEnd"/>
      <w:r w:rsidR="00E65202" w:rsidRPr="0072095C">
        <w:rPr>
          <w:rFonts w:ascii="Garamond" w:hAnsi="Garamond" w:cs="Arial"/>
          <w:color w:val="000000" w:themeColor="text1"/>
        </w:rPr>
        <w:t xml:space="preserve"> per l’ottenimento di un titolo universitario</w:t>
      </w:r>
      <w:r w:rsidR="00742319" w:rsidRPr="0072095C">
        <w:rPr>
          <w:rFonts w:ascii="Garamond" w:hAnsi="Garamond" w:cs="Arial"/>
          <w:color w:val="000000" w:themeColor="text1"/>
        </w:rPr>
        <w:t xml:space="preserve"> </w:t>
      </w:r>
      <w:r w:rsidR="00742319" w:rsidRPr="00F127E0">
        <w:rPr>
          <w:rFonts w:ascii="Garamond" w:hAnsi="Garamond" w:cs="Arial"/>
          <w:color w:val="000000" w:themeColor="text1"/>
        </w:rPr>
        <w:t>di I o I</w:t>
      </w:r>
      <w:r w:rsidR="00F127E0">
        <w:rPr>
          <w:rFonts w:ascii="Garamond" w:hAnsi="Garamond" w:cs="Arial"/>
          <w:color w:val="000000" w:themeColor="text1"/>
        </w:rPr>
        <w:t>I livello;</w:t>
      </w:r>
    </w:p>
    <w:p w14:paraId="7CF4296C" w14:textId="305F23CA" w:rsidR="000E4FEC" w:rsidRPr="0072095C" w:rsidRDefault="000E4FEC" w:rsidP="000E4FEC">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d</w:t>
      </w:r>
      <w:r w:rsidRPr="0072095C">
        <w:rPr>
          <w:rFonts w:ascii="Garamond" w:hAnsi="Garamond" w:cs="Arial"/>
          <w:color w:val="000000" w:themeColor="text1"/>
        </w:rPr>
        <w:t xml:space="preserve">) per </w:t>
      </w:r>
      <w:r w:rsidRPr="0072095C">
        <w:rPr>
          <w:rFonts w:ascii="Garamond" w:hAnsi="Garamond" w:cs="Arial"/>
          <w:b/>
          <w:color w:val="000000" w:themeColor="text1"/>
        </w:rPr>
        <w:t>casella di posta elettronica istituzionale</w:t>
      </w:r>
      <w:r w:rsidRPr="0072095C">
        <w:rPr>
          <w:rFonts w:ascii="Garamond" w:hAnsi="Garamond" w:cs="Arial"/>
          <w:color w:val="000000" w:themeColor="text1"/>
        </w:rPr>
        <w:t>, la casella e-mail resa disponibile allo studente con la</w:t>
      </w:r>
      <w:r>
        <w:rPr>
          <w:rFonts w:ascii="Garamond" w:hAnsi="Garamond" w:cs="Arial"/>
          <w:color w:val="000000" w:themeColor="text1"/>
        </w:rPr>
        <w:t xml:space="preserve"> </w:t>
      </w:r>
      <w:r w:rsidRPr="0072095C">
        <w:rPr>
          <w:rFonts w:ascii="Garamond" w:hAnsi="Garamond" w:cs="Arial"/>
          <w:color w:val="000000" w:themeColor="text1"/>
        </w:rPr>
        <w:t>registrazione nei sistemi informati</w:t>
      </w:r>
      <w:r>
        <w:rPr>
          <w:rFonts w:ascii="Garamond" w:hAnsi="Garamond" w:cs="Arial"/>
          <w:color w:val="000000" w:themeColor="text1"/>
        </w:rPr>
        <w:t xml:space="preserve">ci di </w:t>
      </w:r>
      <w:r w:rsidRPr="0072095C">
        <w:rPr>
          <w:rFonts w:ascii="Garamond" w:hAnsi="Garamond" w:cs="Arial"/>
          <w:color w:val="000000" w:themeColor="text1"/>
        </w:rPr>
        <w:t>Ateneo e accessibile con le credenziali istituzionali;</w:t>
      </w:r>
    </w:p>
    <w:p w14:paraId="106E804A" w14:textId="355EB4D2" w:rsidR="000E4FEC" w:rsidRPr="0072095C" w:rsidRDefault="000E4FEC" w:rsidP="000E4FEC">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e</w:t>
      </w:r>
      <w:r w:rsidRPr="0072095C">
        <w:rPr>
          <w:rFonts w:ascii="Garamond" w:hAnsi="Garamond" w:cs="Arial"/>
          <w:color w:val="000000" w:themeColor="text1"/>
        </w:rPr>
        <w:t xml:space="preserve">) per </w:t>
      </w:r>
      <w:r>
        <w:rPr>
          <w:rFonts w:ascii="Garamond" w:hAnsi="Garamond" w:cs="Arial"/>
          <w:b/>
          <w:bCs/>
          <w:color w:val="000000" w:themeColor="text1"/>
        </w:rPr>
        <w:t>c</w:t>
      </w:r>
      <w:r w:rsidRPr="0072095C">
        <w:rPr>
          <w:rFonts w:ascii="Garamond" w:hAnsi="Garamond" w:cs="Arial"/>
          <w:b/>
          <w:bCs/>
          <w:color w:val="000000" w:themeColor="text1"/>
        </w:rPr>
        <w:t xml:space="preserve">lasse </w:t>
      </w:r>
      <w:r w:rsidRPr="0072095C">
        <w:rPr>
          <w:rFonts w:ascii="Garamond" w:hAnsi="Garamond" w:cs="Arial"/>
          <w:color w:val="000000" w:themeColor="text1"/>
        </w:rPr>
        <w:t xml:space="preserve">di appartenenza dei corsi di studio, l'insieme dei corsi di studio, comunque denominati, aventi gli stessi obiettivi formativi qualificanti, raggruppati ai sensi dell'articolo 4 del D.M. 509/2009 e art. 4 del </w:t>
      </w:r>
      <w:r w:rsidRPr="007D32FA">
        <w:rPr>
          <w:rFonts w:ascii="Garamond" w:hAnsi="Garamond" w:cs="Arial"/>
          <w:color w:val="000000" w:themeColor="text1"/>
        </w:rPr>
        <w:t>D.M. 270/0</w:t>
      </w:r>
      <w:r>
        <w:rPr>
          <w:rFonts w:ascii="Garamond" w:hAnsi="Garamond" w:cs="Arial"/>
          <w:color w:val="000000" w:themeColor="text1"/>
        </w:rPr>
        <w:t>4 e aventi lo stesso valore legale;</w:t>
      </w:r>
    </w:p>
    <w:p w14:paraId="521B7D26" w14:textId="15E8150E" w:rsidR="000E4FEC" w:rsidRPr="0072095C" w:rsidRDefault="000E4FEC" w:rsidP="000E4FEC">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f</w:t>
      </w:r>
      <w:r w:rsidRPr="0072095C">
        <w:rPr>
          <w:rFonts w:ascii="Garamond" w:hAnsi="Garamond" w:cs="Arial"/>
          <w:color w:val="000000" w:themeColor="text1"/>
        </w:rPr>
        <w:t xml:space="preserve">) per </w:t>
      </w:r>
      <w:r>
        <w:rPr>
          <w:rFonts w:ascii="Garamond" w:hAnsi="Garamond" w:cs="Arial"/>
          <w:b/>
          <w:color w:val="000000" w:themeColor="text1"/>
        </w:rPr>
        <w:t>c</w:t>
      </w:r>
      <w:r w:rsidRPr="0072095C">
        <w:rPr>
          <w:rFonts w:ascii="Garamond" w:hAnsi="Garamond" w:cs="Arial"/>
          <w:b/>
          <w:color w:val="000000" w:themeColor="text1"/>
        </w:rPr>
        <w:t xml:space="preserve">oorte </w:t>
      </w:r>
      <w:r w:rsidR="00041DFF">
        <w:rPr>
          <w:rFonts w:ascii="Garamond" w:hAnsi="Garamond" w:cs="Arial"/>
          <w:color w:val="000000" w:themeColor="text1"/>
        </w:rPr>
        <w:t>l’insieme</w:t>
      </w:r>
      <w:r w:rsidRPr="0072095C">
        <w:rPr>
          <w:rFonts w:ascii="Garamond" w:hAnsi="Garamond" w:cs="Arial"/>
          <w:color w:val="000000" w:themeColor="text1"/>
        </w:rPr>
        <w:t xml:space="preserve"> di studenti che si iscrive per la prima volta in un determinato Anno Accademico</w:t>
      </w:r>
      <w:r>
        <w:rPr>
          <w:rFonts w:ascii="Garamond" w:hAnsi="Garamond" w:cs="Arial"/>
          <w:color w:val="000000" w:themeColor="text1"/>
        </w:rPr>
        <w:t>.</w:t>
      </w:r>
    </w:p>
    <w:p w14:paraId="3C22650C" w14:textId="3EDB60C0" w:rsidR="006F735C" w:rsidRPr="0072095C" w:rsidRDefault="000E4FEC" w:rsidP="0030598F">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g</w:t>
      </w:r>
      <w:r w:rsidR="00A65A9C" w:rsidRPr="0072095C">
        <w:rPr>
          <w:rFonts w:ascii="Garamond" w:hAnsi="Garamond" w:cs="Arial"/>
          <w:color w:val="000000" w:themeColor="text1"/>
        </w:rPr>
        <w:t xml:space="preserve">) </w:t>
      </w:r>
      <w:r w:rsidR="00157721" w:rsidRPr="0072095C">
        <w:rPr>
          <w:rFonts w:ascii="Garamond" w:hAnsi="Garamond" w:cs="Arial"/>
          <w:color w:val="000000" w:themeColor="text1"/>
        </w:rPr>
        <w:t xml:space="preserve">ai soli fini del presente regolamento, </w:t>
      </w:r>
      <w:r w:rsidR="00A65A9C" w:rsidRPr="0072095C">
        <w:rPr>
          <w:rFonts w:ascii="Garamond" w:hAnsi="Garamond" w:cs="Arial"/>
          <w:color w:val="000000" w:themeColor="text1"/>
        </w:rPr>
        <w:t xml:space="preserve">per </w:t>
      </w:r>
      <w:r w:rsidR="006F735C" w:rsidRPr="0072095C">
        <w:rPr>
          <w:rFonts w:ascii="Garamond" w:hAnsi="Garamond" w:cs="Arial"/>
          <w:b/>
          <w:color w:val="000000" w:themeColor="text1"/>
        </w:rPr>
        <w:t>cors</w:t>
      </w:r>
      <w:r w:rsidR="00087040" w:rsidRPr="0072095C">
        <w:rPr>
          <w:rFonts w:ascii="Garamond" w:hAnsi="Garamond" w:cs="Arial"/>
          <w:b/>
          <w:color w:val="000000" w:themeColor="text1"/>
        </w:rPr>
        <w:t>i</w:t>
      </w:r>
      <w:r w:rsidR="00A65A9C" w:rsidRPr="0072095C">
        <w:rPr>
          <w:rFonts w:ascii="Garamond" w:hAnsi="Garamond" w:cs="Arial"/>
          <w:b/>
          <w:color w:val="000000" w:themeColor="text1"/>
        </w:rPr>
        <w:t xml:space="preserve"> di studio</w:t>
      </w:r>
      <w:r w:rsidR="0021622F" w:rsidRPr="0072095C">
        <w:rPr>
          <w:rFonts w:ascii="Garamond" w:hAnsi="Garamond" w:cs="Arial"/>
          <w:b/>
          <w:color w:val="000000" w:themeColor="text1"/>
        </w:rPr>
        <w:t xml:space="preserve"> (</w:t>
      </w:r>
      <w:proofErr w:type="spellStart"/>
      <w:r w:rsidR="0021622F" w:rsidRPr="0072095C">
        <w:rPr>
          <w:rFonts w:ascii="Garamond" w:hAnsi="Garamond" w:cs="Arial"/>
          <w:b/>
          <w:color w:val="000000" w:themeColor="text1"/>
        </w:rPr>
        <w:t>CdS</w:t>
      </w:r>
      <w:proofErr w:type="spellEnd"/>
      <w:r w:rsidR="0021622F" w:rsidRPr="0072095C">
        <w:rPr>
          <w:rFonts w:ascii="Garamond" w:hAnsi="Garamond" w:cs="Arial"/>
          <w:b/>
          <w:color w:val="000000" w:themeColor="text1"/>
        </w:rPr>
        <w:t>)</w:t>
      </w:r>
      <w:r w:rsidR="00A65A9C" w:rsidRPr="0072095C">
        <w:rPr>
          <w:rFonts w:ascii="Garamond" w:hAnsi="Garamond" w:cs="Arial"/>
          <w:color w:val="000000" w:themeColor="text1"/>
        </w:rPr>
        <w:t>, i corsi idonei a conseguire una laurea, una laurea</w:t>
      </w:r>
      <w:r w:rsidR="00F52543" w:rsidRPr="0072095C">
        <w:rPr>
          <w:rFonts w:ascii="Garamond" w:hAnsi="Garamond" w:cs="Arial"/>
          <w:color w:val="000000" w:themeColor="text1"/>
        </w:rPr>
        <w:t xml:space="preserve"> </w:t>
      </w:r>
      <w:r w:rsidR="00A65A9C" w:rsidRPr="0072095C">
        <w:rPr>
          <w:rFonts w:ascii="Garamond" w:hAnsi="Garamond" w:cs="Arial"/>
          <w:color w:val="000000" w:themeColor="text1"/>
        </w:rPr>
        <w:t>magistrale</w:t>
      </w:r>
      <w:r w:rsidR="00091E21" w:rsidRPr="0072095C">
        <w:rPr>
          <w:rFonts w:ascii="Garamond" w:hAnsi="Garamond" w:cs="Arial"/>
          <w:color w:val="000000" w:themeColor="text1"/>
        </w:rPr>
        <w:t xml:space="preserve"> e</w:t>
      </w:r>
      <w:r w:rsidR="00A65A9C" w:rsidRPr="0072095C">
        <w:rPr>
          <w:rFonts w:ascii="Garamond" w:hAnsi="Garamond" w:cs="Arial"/>
          <w:color w:val="000000" w:themeColor="text1"/>
        </w:rPr>
        <w:t xml:space="preserve"> </w:t>
      </w:r>
      <w:r w:rsidR="000814DE" w:rsidRPr="0072095C">
        <w:rPr>
          <w:rFonts w:ascii="Garamond" w:hAnsi="Garamond" w:cs="Arial"/>
          <w:color w:val="000000" w:themeColor="text1"/>
        </w:rPr>
        <w:t>una laurea magistrale a ciclo unico</w:t>
      </w:r>
      <w:r w:rsidR="009D63C5" w:rsidRPr="0072095C">
        <w:rPr>
          <w:rFonts w:ascii="Garamond" w:hAnsi="Garamond" w:cs="Arial"/>
          <w:color w:val="000000" w:themeColor="text1"/>
        </w:rPr>
        <w:t>.</w:t>
      </w:r>
    </w:p>
    <w:p w14:paraId="58243D15" w14:textId="189B62C7" w:rsidR="000E4FEC" w:rsidRPr="0072095C" w:rsidRDefault="000E4FEC" w:rsidP="000E4FEC">
      <w:pPr>
        <w:autoSpaceDE w:val="0"/>
        <w:autoSpaceDN w:val="0"/>
        <w:adjustRightInd w:val="0"/>
        <w:jc w:val="both"/>
        <w:rPr>
          <w:rFonts w:ascii="Garamond" w:hAnsi="Garamond" w:cs="Arial"/>
          <w:b/>
          <w:color w:val="000000" w:themeColor="text1"/>
        </w:rPr>
      </w:pPr>
      <w:r>
        <w:rPr>
          <w:rFonts w:ascii="Garamond" w:hAnsi="Garamond" w:cs="Arial"/>
          <w:color w:val="000000" w:themeColor="text1"/>
        </w:rPr>
        <w:t>h</w:t>
      </w:r>
      <w:r w:rsidRPr="0072095C">
        <w:rPr>
          <w:rFonts w:ascii="Garamond" w:hAnsi="Garamond" w:cs="Arial"/>
          <w:color w:val="000000" w:themeColor="text1"/>
        </w:rPr>
        <w:t xml:space="preserve">) per </w:t>
      </w:r>
      <w:r w:rsidRPr="0072095C">
        <w:rPr>
          <w:rFonts w:ascii="Garamond" w:hAnsi="Garamond" w:cs="Arial"/>
          <w:b/>
          <w:color w:val="000000" w:themeColor="text1"/>
        </w:rPr>
        <w:t>corsi di studio internazionali:</w:t>
      </w:r>
    </w:p>
    <w:p w14:paraId="01483669" w14:textId="77777777" w:rsidR="000E4FEC" w:rsidRPr="0072095C" w:rsidRDefault="000E4FEC" w:rsidP="000E4FEC">
      <w:pPr>
        <w:autoSpaceDE w:val="0"/>
        <w:autoSpaceDN w:val="0"/>
        <w:adjustRightInd w:val="0"/>
        <w:jc w:val="both"/>
        <w:rPr>
          <w:rFonts w:ascii="Garamond" w:hAnsi="Garamond" w:cs="Arial"/>
          <w:color w:val="000000" w:themeColor="text1"/>
        </w:rPr>
      </w:pPr>
      <w:r>
        <w:rPr>
          <w:rFonts w:ascii="Garamond" w:hAnsi="Garamond" w:cs="Arial"/>
          <w:color w:val="000000" w:themeColor="text1"/>
        </w:rPr>
        <w:t xml:space="preserve">- corsi </w:t>
      </w:r>
      <w:proofErr w:type="spellStart"/>
      <w:r>
        <w:rPr>
          <w:rFonts w:ascii="Garamond" w:hAnsi="Garamond" w:cs="Arial"/>
          <w:color w:val="000000" w:themeColor="text1"/>
        </w:rPr>
        <w:t>interateneo</w:t>
      </w:r>
      <w:proofErr w:type="spellEnd"/>
      <w:r>
        <w:rPr>
          <w:rFonts w:ascii="Garamond" w:hAnsi="Garamond" w:cs="Arial"/>
          <w:color w:val="000000" w:themeColor="text1"/>
        </w:rPr>
        <w:t xml:space="preserve"> con A</w:t>
      </w:r>
      <w:r w:rsidRPr="0072095C">
        <w:rPr>
          <w:rFonts w:ascii="Garamond" w:hAnsi="Garamond" w:cs="Arial"/>
          <w:color w:val="000000" w:themeColor="text1"/>
        </w:rPr>
        <w:t>tenei stranieri, che prevedono il rilascio del titolo congiunto doppio o multiplo;</w:t>
      </w:r>
    </w:p>
    <w:p w14:paraId="4A5C08AD" w14:textId="77777777" w:rsidR="000E4FEC" w:rsidRPr="0072095C" w:rsidRDefault="000E4FEC" w:rsidP="000E4FEC">
      <w:pPr>
        <w:autoSpaceDE w:val="0"/>
        <w:autoSpaceDN w:val="0"/>
        <w:adjustRightInd w:val="0"/>
        <w:ind w:left="142" w:hanging="142"/>
        <w:jc w:val="both"/>
        <w:rPr>
          <w:rFonts w:ascii="Garamond" w:hAnsi="Garamond" w:cs="Arial"/>
          <w:color w:val="000000" w:themeColor="text1"/>
        </w:rPr>
      </w:pPr>
      <w:r w:rsidRPr="0072095C">
        <w:rPr>
          <w:rFonts w:ascii="Garamond" w:hAnsi="Garamond" w:cs="Arial"/>
          <w:color w:val="000000" w:themeColor="text1"/>
        </w:rPr>
        <w:t>- corsi con mobilità internazionale strutturata per i quali almeno il 20% degli studenti iscritti acquisiscano almeno 12 CFU all’estero;</w:t>
      </w:r>
    </w:p>
    <w:p w14:paraId="47C5A6F8" w14:textId="77777777" w:rsidR="000E4FEC" w:rsidRPr="0072095C" w:rsidRDefault="000E4FEC" w:rsidP="000E4FEC">
      <w:pPr>
        <w:autoSpaceDE w:val="0"/>
        <w:autoSpaceDN w:val="0"/>
        <w:adjustRightInd w:val="0"/>
        <w:ind w:left="142" w:hanging="142"/>
        <w:jc w:val="both"/>
        <w:rPr>
          <w:rFonts w:ascii="Garamond" w:hAnsi="Garamond" w:cs="Arial"/>
          <w:color w:val="000000" w:themeColor="text1"/>
        </w:rPr>
      </w:pPr>
      <w:r w:rsidRPr="0072095C">
        <w:rPr>
          <w:rFonts w:ascii="Garamond" w:hAnsi="Garamond" w:cs="Arial"/>
          <w:color w:val="000000" w:themeColor="text1"/>
        </w:rPr>
        <w:t>- corsi erogati in lingua straniera;</w:t>
      </w:r>
    </w:p>
    <w:p w14:paraId="04A36066" w14:textId="77777777" w:rsidR="000E4FEC" w:rsidRPr="0072095C" w:rsidRDefault="000E4FEC" w:rsidP="000E4FEC">
      <w:pPr>
        <w:autoSpaceDE w:val="0"/>
        <w:autoSpaceDN w:val="0"/>
        <w:adjustRightInd w:val="0"/>
        <w:spacing w:after="120"/>
        <w:ind w:left="142" w:hanging="142"/>
        <w:jc w:val="both"/>
        <w:rPr>
          <w:rFonts w:ascii="Garamond" w:hAnsi="Garamond" w:cs="Arial"/>
          <w:color w:val="000000" w:themeColor="text1"/>
        </w:rPr>
      </w:pPr>
      <w:r w:rsidRPr="0072095C">
        <w:rPr>
          <w:rFonts w:ascii="Garamond" w:hAnsi="Garamond" w:cs="Arial"/>
          <w:color w:val="000000" w:themeColor="text1"/>
        </w:rPr>
        <w:t>- corsi di laurea magistrale con la partecipazione di università italiane e selezionati per un co-finanziamento comunitario nell’ambito del programma comunitario “Erasmus plus 2014-20</w:t>
      </w:r>
      <w:r>
        <w:rPr>
          <w:rFonts w:ascii="Garamond" w:hAnsi="Garamond" w:cs="Arial"/>
          <w:color w:val="000000" w:themeColor="text1"/>
        </w:rPr>
        <w:t>20”;</w:t>
      </w:r>
    </w:p>
    <w:p w14:paraId="74714280" w14:textId="73132A73" w:rsidR="000E4FEC" w:rsidRPr="0072095C" w:rsidRDefault="000E4FEC" w:rsidP="000E4FEC">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lastRenderedPageBreak/>
        <w:t>i</w:t>
      </w:r>
      <w:r w:rsidRPr="0072095C">
        <w:rPr>
          <w:rFonts w:ascii="Garamond" w:hAnsi="Garamond" w:cs="Arial"/>
          <w:color w:val="000000" w:themeColor="text1"/>
        </w:rPr>
        <w:t xml:space="preserve">) per </w:t>
      </w:r>
      <w:r w:rsidRPr="0072095C">
        <w:rPr>
          <w:rFonts w:ascii="Garamond" w:hAnsi="Garamond" w:cs="Arial"/>
          <w:b/>
          <w:color w:val="000000" w:themeColor="text1"/>
        </w:rPr>
        <w:t>credenziali istituzionali</w:t>
      </w:r>
      <w:r w:rsidRPr="0072095C">
        <w:rPr>
          <w:rFonts w:ascii="Garamond" w:hAnsi="Garamond" w:cs="Arial"/>
          <w:color w:val="000000" w:themeColor="text1"/>
        </w:rPr>
        <w:t xml:space="preserve">, le credenziali di autenticazione appositamente attribuite dai servizi informatici </w:t>
      </w:r>
      <w:r>
        <w:rPr>
          <w:rFonts w:ascii="Garamond" w:hAnsi="Garamond" w:cs="Arial"/>
          <w:color w:val="000000" w:themeColor="text1"/>
        </w:rPr>
        <w:t xml:space="preserve">di </w:t>
      </w:r>
      <w:r w:rsidRPr="0072095C">
        <w:rPr>
          <w:rFonts w:ascii="Garamond" w:hAnsi="Garamond" w:cs="Arial"/>
          <w:color w:val="000000" w:themeColor="text1"/>
        </w:rPr>
        <w:t>Ateneo o altri dispositivi di identificazione forniti dall’Ateneo il cui utilizzo è disciplinato da apposito</w:t>
      </w:r>
      <w:r>
        <w:rPr>
          <w:rFonts w:ascii="Garamond" w:hAnsi="Garamond" w:cs="Arial"/>
          <w:color w:val="000000" w:themeColor="text1"/>
        </w:rPr>
        <w:t xml:space="preserve"> </w:t>
      </w:r>
      <w:r w:rsidRPr="0072095C">
        <w:rPr>
          <w:rFonts w:ascii="Garamond" w:hAnsi="Garamond" w:cs="Arial"/>
          <w:color w:val="000000" w:themeColor="text1"/>
        </w:rPr>
        <w:t>regolamento;</w:t>
      </w:r>
    </w:p>
    <w:p w14:paraId="2886BA48" w14:textId="57F61CCE" w:rsidR="00277AD0" w:rsidRPr="0072095C" w:rsidRDefault="00075828" w:rsidP="0030598F">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j</w:t>
      </w:r>
      <w:r w:rsidR="00A65A9C" w:rsidRPr="0072095C">
        <w:rPr>
          <w:rFonts w:ascii="Garamond" w:hAnsi="Garamond" w:cs="Arial"/>
          <w:color w:val="000000" w:themeColor="text1"/>
        </w:rPr>
        <w:t xml:space="preserve">) per </w:t>
      </w:r>
      <w:r w:rsidR="00A65A9C" w:rsidRPr="0072095C">
        <w:rPr>
          <w:rFonts w:ascii="Garamond" w:hAnsi="Garamond" w:cs="Arial"/>
          <w:b/>
          <w:color w:val="000000" w:themeColor="text1"/>
        </w:rPr>
        <w:t>credito</w:t>
      </w:r>
      <w:r w:rsidR="00A65A9C" w:rsidRPr="0072095C">
        <w:rPr>
          <w:rFonts w:ascii="Garamond" w:hAnsi="Garamond" w:cs="Arial"/>
          <w:color w:val="000000" w:themeColor="text1"/>
        </w:rPr>
        <w:t xml:space="preserve">, </w:t>
      </w:r>
      <w:r w:rsidR="00F52543" w:rsidRPr="0072095C">
        <w:rPr>
          <w:rFonts w:ascii="Garamond" w:hAnsi="Garamond" w:cs="Arial"/>
          <w:color w:val="000000" w:themeColor="text1"/>
        </w:rPr>
        <w:t xml:space="preserve">la misura del </w:t>
      </w:r>
      <w:r w:rsidR="00610C46" w:rsidRPr="0072095C">
        <w:rPr>
          <w:rFonts w:ascii="Garamond" w:hAnsi="Garamond" w:cs="Arial"/>
          <w:color w:val="000000" w:themeColor="text1"/>
        </w:rPr>
        <w:t>c</w:t>
      </w:r>
      <w:r w:rsidR="00E26453" w:rsidRPr="0072095C">
        <w:rPr>
          <w:rFonts w:ascii="Garamond" w:hAnsi="Garamond" w:cs="Arial"/>
          <w:color w:val="000000" w:themeColor="text1"/>
        </w:rPr>
        <w:t xml:space="preserve">arico </w:t>
      </w:r>
      <w:r w:rsidR="00F52543" w:rsidRPr="0072095C">
        <w:rPr>
          <w:rFonts w:ascii="Garamond" w:hAnsi="Garamond" w:cs="Arial"/>
          <w:color w:val="000000" w:themeColor="text1"/>
        </w:rPr>
        <w:t>di lavoro, compreso lo studio individuale, richiesto a uno</w:t>
      </w:r>
      <w:r w:rsidR="00E26453" w:rsidRPr="0072095C">
        <w:rPr>
          <w:rFonts w:ascii="Garamond" w:hAnsi="Garamond" w:cs="Arial"/>
          <w:color w:val="000000" w:themeColor="text1"/>
        </w:rPr>
        <w:t xml:space="preserve"> </w:t>
      </w:r>
      <w:r w:rsidR="00F52543" w:rsidRPr="0072095C">
        <w:rPr>
          <w:rFonts w:ascii="Garamond" w:hAnsi="Garamond" w:cs="Arial"/>
          <w:color w:val="000000" w:themeColor="text1"/>
        </w:rPr>
        <w:t>studente in possesso di adeguata</w:t>
      </w:r>
      <w:r w:rsidR="001A5402" w:rsidRPr="0072095C">
        <w:rPr>
          <w:rFonts w:ascii="Garamond" w:hAnsi="Garamond" w:cs="Arial"/>
          <w:color w:val="000000" w:themeColor="text1"/>
        </w:rPr>
        <w:t xml:space="preserve"> personale</w:t>
      </w:r>
      <w:r w:rsidR="00F52543" w:rsidRPr="0072095C">
        <w:rPr>
          <w:rFonts w:ascii="Garamond" w:hAnsi="Garamond" w:cs="Arial"/>
          <w:color w:val="000000" w:themeColor="text1"/>
        </w:rPr>
        <w:t xml:space="preserve"> preparazione iniziale per l'acquisizione di conoscenze ed abilità</w:t>
      </w:r>
      <w:r w:rsidR="00E26453" w:rsidRPr="0072095C">
        <w:rPr>
          <w:rFonts w:ascii="Garamond" w:hAnsi="Garamond" w:cs="Arial"/>
          <w:color w:val="000000" w:themeColor="text1"/>
        </w:rPr>
        <w:t xml:space="preserve"> </w:t>
      </w:r>
      <w:r w:rsidR="00F52543" w:rsidRPr="0072095C">
        <w:rPr>
          <w:rFonts w:ascii="Garamond" w:hAnsi="Garamond" w:cs="Arial"/>
          <w:color w:val="000000" w:themeColor="text1"/>
        </w:rPr>
        <w:t>nelle attività formative previste d</w:t>
      </w:r>
      <w:r w:rsidR="00E26453" w:rsidRPr="0072095C">
        <w:rPr>
          <w:rFonts w:ascii="Garamond" w:hAnsi="Garamond" w:cs="Arial"/>
          <w:color w:val="000000" w:themeColor="text1"/>
        </w:rPr>
        <w:t xml:space="preserve">agli Ordinamenti didattici dei </w:t>
      </w:r>
      <w:r w:rsidR="00F52543" w:rsidRPr="0072095C">
        <w:rPr>
          <w:rFonts w:ascii="Garamond" w:hAnsi="Garamond" w:cs="Arial"/>
          <w:color w:val="000000" w:themeColor="text1"/>
        </w:rPr>
        <w:t>corsi di studio</w:t>
      </w:r>
      <w:r w:rsidR="00557594">
        <w:rPr>
          <w:rFonts w:ascii="Garamond" w:hAnsi="Garamond" w:cs="Arial"/>
          <w:color w:val="000000" w:themeColor="text1"/>
        </w:rPr>
        <w:t>;</w:t>
      </w:r>
    </w:p>
    <w:p w14:paraId="7FB15BDF" w14:textId="1FE71F83" w:rsidR="00277AD0" w:rsidRPr="0072095C" w:rsidRDefault="00075828" w:rsidP="0030598F">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k</w:t>
      </w:r>
      <w:r w:rsidR="00A65A9C" w:rsidRPr="0072095C">
        <w:rPr>
          <w:rFonts w:ascii="Garamond" w:hAnsi="Garamond" w:cs="Arial"/>
          <w:color w:val="000000" w:themeColor="text1"/>
        </w:rPr>
        <w:t xml:space="preserve">) per </w:t>
      </w:r>
      <w:r w:rsidR="00A65A9C" w:rsidRPr="0072095C">
        <w:rPr>
          <w:rFonts w:ascii="Garamond" w:hAnsi="Garamond" w:cs="Arial"/>
          <w:b/>
          <w:color w:val="000000" w:themeColor="text1"/>
        </w:rPr>
        <w:t>immatricolazione</w:t>
      </w:r>
      <w:r w:rsidR="00A65A9C" w:rsidRPr="0072095C">
        <w:rPr>
          <w:rFonts w:ascii="Garamond" w:hAnsi="Garamond" w:cs="Arial"/>
          <w:color w:val="000000" w:themeColor="text1"/>
        </w:rPr>
        <w:t>, l’iscrizione dello studente</w:t>
      </w:r>
      <w:r w:rsidR="006B71D1" w:rsidRPr="0072095C">
        <w:rPr>
          <w:rFonts w:ascii="Garamond" w:hAnsi="Garamond" w:cs="Arial"/>
          <w:color w:val="000000" w:themeColor="text1"/>
        </w:rPr>
        <w:t xml:space="preserve"> per la prima volta nella sua vita</w:t>
      </w:r>
      <w:r w:rsidR="00A65A9C" w:rsidRPr="0072095C">
        <w:rPr>
          <w:rFonts w:ascii="Garamond" w:hAnsi="Garamond" w:cs="Arial"/>
          <w:color w:val="000000" w:themeColor="text1"/>
        </w:rPr>
        <w:t xml:space="preserve"> a</w:t>
      </w:r>
      <w:r w:rsidR="00935812" w:rsidRPr="0072095C">
        <w:rPr>
          <w:rFonts w:ascii="Garamond" w:hAnsi="Garamond" w:cs="Arial"/>
          <w:color w:val="000000" w:themeColor="text1"/>
        </w:rPr>
        <w:t>d</w:t>
      </w:r>
      <w:r w:rsidR="00A65A9C" w:rsidRPr="0072095C">
        <w:rPr>
          <w:rFonts w:ascii="Garamond" w:hAnsi="Garamond" w:cs="Arial"/>
          <w:color w:val="000000" w:themeColor="text1"/>
        </w:rPr>
        <w:t xml:space="preserve"> un</w:t>
      </w:r>
      <w:r w:rsidR="00935812" w:rsidRPr="0072095C">
        <w:rPr>
          <w:rFonts w:ascii="Garamond" w:hAnsi="Garamond" w:cs="Arial"/>
          <w:color w:val="000000" w:themeColor="text1"/>
        </w:rPr>
        <w:t xml:space="preserve"> </w:t>
      </w:r>
      <w:r w:rsidR="00935812" w:rsidRPr="008369AB">
        <w:rPr>
          <w:rFonts w:ascii="Garamond" w:hAnsi="Garamond" w:cs="Arial"/>
          <w:color w:val="000000" w:themeColor="text1"/>
        </w:rPr>
        <w:t>determinato</w:t>
      </w:r>
      <w:r w:rsidR="00A65A9C" w:rsidRPr="0072095C">
        <w:rPr>
          <w:rFonts w:ascii="Garamond" w:hAnsi="Garamond" w:cs="Arial"/>
          <w:color w:val="000000" w:themeColor="text1"/>
        </w:rPr>
        <w:t xml:space="preserve"> corso</w:t>
      </w:r>
      <w:r w:rsidR="00935812" w:rsidRPr="0072095C">
        <w:rPr>
          <w:rFonts w:ascii="Garamond" w:hAnsi="Garamond" w:cs="Arial"/>
          <w:color w:val="000000" w:themeColor="text1"/>
        </w:rPr>
        <w:t xml:space="preserve"> </w:t>
      </w:r>
      <w:r w:rsidR="00A65A9C" w:rsidRPr="0072095C">
        <w:rPr>
          <w:rFonts w:ascii="Garamond" w:hAnsi="Garamond" w:cs="Arial"/>
          <w:color w:val="000000" w:themeColor="text1"/>
        </w:rPr>
        <w:t>di studio di una delle università italiane;</w:t>
      </w:r>
    </w:p>
    <w:p w14:paraId="6AABCB58" w14:textId="12E8E8CA" w:rsidR="00277AD0" w:rsidRPr="0072095C" w:rsidRDefault="00075828" w:rsidP="0030598F">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l</w:t>
      </w:r>
      <w:r w:rsidR="00A65A9C" w:rsidRPr="0072095C">
        <w:rPr>
          <w:rFonts w:ascii="Garamond" w:hAnsi="Garamond" w:cs="Arial"/>
          <w:color w:val="000000" w:themeColor="text1"/>
        </w:rPr>
        <w:t xml:space="preserve">) per </w:t>
      </w:r>
      <w:r w:rsidR="00A65A9C" w:rsidRPr="0072095C">
        <w:rPr>
          <w:rFonts w:ascii="Garamond" w:hAnsi="Garamond" w:cs="Arial"/>
          <w:b/>
          <w:color w:val="000000" w:themeColor="text1"/>
        </w:rPr>
        <w:t>iscrizione</w:t>
      </w:r>
      <w:r w:rsidR="00A65A9C" w:rsidRPr="0072095C">
        <w:rPr>
          <w:rFonts w:ascii="Garamond" w:hAnsi="Garamond" w:cs="Arial"/>
          <w:color w:val="000000" w:themeColor="text1"/>
        </w:rPr>
        <w:t>, l’ammissione di studenti già immatricolati al medesimo o ad altro corso di studio per l’anno</w:t>
      </w:r>
      <w:r w:rsidR="008B2008" w:rsidRPr="0072095C">
        <w:rPr>
          <w:rFonts w:ascii="Garamond" w:hAnsi="Garamond" w:cs="Arial"/>
          <w:color w:val="000000" w:themeColor="text1"/>
        </w:rPr>
        <w:t xml:space="preserve"> </w:t>
      </w:r>
      <w:r w:rsidR="00A65A9C" w:rsidRPr="0072095C">
        <w:rPr>
          <w:rFonts w:ascii="Garamond" w:hAnsi="Garamond" w:cs="Arial"/>
          <w:color w:val="000000" w:themeColor="text1"/>
        </w:rPr>
        <w:t>accademico corrente;</w:t>
      </w:r>
    </w:p>
    <w:p w14:paraId="76AA0D0F" w14:textId="3F8C2BEA" w:rsidR="00277AD0" w:rsidRPr="0072095C" w:rsidRDefault="00075828" w:rsidP="0030598F">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m</w:t>
      </w:r>
      <w:r w:rsidR="00A65A9C" w:rsidRPr="0072095C">
        <w:rPr>
          <w:rFonts w:ascii="Garamond" w:hAnsi="Garamond" w:cs="Arial"/>
          <w:color w:val="000000" w:themeColor="text1"/>
        </w:rPr>
        <w:t xml:space="preserve">) per </w:t>
      </w:r>
      <w:r w:rsidR="00A65A9C" w:rsidRPr="0072095C">
        <w:rPr>
          <w:rFonts w:ascii="Garamond" w:hAnsi="Garamond" w:cs="Arial"/>
          <w:b/>
          <w:color w:val="000000" w:themeColor="text1"/>
        </w:rPr>
        <w:t>obbligo formativo aggiuntivo</w:t>
      </w:r>
      <w:r w:rsidR="0024678D" w:rsidRPr="0072095C">
        <w:rPr>
          <w:rFonts w:ascii="Garamond" w:hAnsi="Garamond" w:cs="Arial"/>
          <w:color w:val="000000" w:themeColor="text1"/>
        </w:rPr>
        <w:t xml:space="preserve"> (OFA)</w:t>
      </w:r>
      <w:r w:rsidR="00A65A9C" w:rsidRPr="0072095C">
        <w:rPr>
          <w:rFonts w:ascii="Garamond" w:hAnsi="Garamond" w:cs="Arial"/>
          <w:color w:val="000000" w:themeColor="text1"/>
        </w:rPr>
        <w:t>, le attività formative preordinate all’assolvimento e alla verifica dei debiti</w:t>
      </w:r>
      <w:r w:rsidR="00BD08F3" w:rsidRPr="0072095C">
        <w:rPr>
          <w:rFonts w:ascii="Garamond" w:hAnsi="Garamond" w:cs="Arial"/>
          <w:color w:val="000000" w:themeColor="text1"/>
        </w:rPr>
        <w:t xml:space="preserve"> </w:t>
      </w:r>
      <w:r w:rsidR="00A65A9C" w:rsidRPr="0072095C">
        <w:rPr>
          <w:rFonts w:ascii="Garamond" w:hAnsi="Garamond" w:cs="Arial"/>
          <w:color w:val="000000" w:themeColor="text1"/>
        </w:rPr>
        <w:t>formativi</w:t>
      </w:r>
      <w:r w:rsidR="00E65202" w:rsidRPr="0072095C">
        <w:rPr>
          <w:rFonts w:ascii="Garamond" w:hAnsi="Garamond" w:cs="Arial"/>
          <w:color w:val="000000" w:themeColor="text1"/>
        </w:rPr>
        <w:t xml:space="preserve"> eventualm</w:t>
      </w:r>
      <w:r w:rsidR="00454104" w:rsidRPr="0072095C">
        <w:rPr>
          <w:rFonts w:ascii="Garamond" w:hAnsi="Garamond" w:cs="Arial"/>
          <w:color w:val="000000" w:themeColor="text1"/>
        </w:rPr>
        <w:t>e</w:t>
      </w:r>
      <w:r w:rsidR="00E65202" w:rsidRPr="0072095C">
        <w:rPr>
          <w:rFonts w:ascii="Garamond" w:hAnsi="Garamond" w:cs="Arial"/>
          <w:color w:val="000000" w:themeColor="text1"/>
        </w:rPr>
        <w:t>nte assegnati</w:t>
      </w:r>
      <w:r w:rsidR="008B2008" w:rsidRPr="0072095C">
        <w:rPr>
          <w:rFonts w:ascii="Garamond" w:hAnsi="Garamond" w:cs="Arial"/>
          <w:color w:val="000000" w:themeColor="text1"/>
        </w:rPr>
        <w:t xml:space="preserve"> in fase di ammissione ad un </w:t>
      </w:r>
      <w:r w:rsidR="002A501C" w:rsidRPr="0072095C">
        <w:rPr>
          <w:rFonts w:ascii="Garamond" w:hAnsi="Garamond" w:cs="Arial"/>
          <w:color w:val="000000" w:themeColor="text1"/>
        </w:rPr>
        <w:t xml:space="preserve">corso di laurea o ad un corso di laurea magistrale a ciclo unico </w:t>
      </w:r>
      <w:r w:rsidR="00E65202" w:rsidRPr="0072095C">
        <w:rPr>
          <w:rFonts w:ascii="Garamond" w:hAnsi="Garamond" w:cs="Arial"/>
          <w:color w:val="000000" w:themeColor="text1"/>
        </w:rPr>
        <w:t>e da recup</w:t>
      </w:r>
      <w:r w:rsidR="00454104" w:rsidRPr="0072095C">
        <w:rPr>
          <w:rFonts w:ascii="Garamond" w:hAnsi="Garamond" w:cs="Arial"/>
          <w:color w:val="000000" w:themeColor="text1"/>
        </w:rPr>
        <w:t>e</w:t>
      </w:r>
      <w:r w:rsidR="00E65202" w:rsidRPr="0072095C">
        <w:rPr>
          <w:rFonts w:ascii="Garamond" w:hAnsi="Garamond" w:cs="Arial"/>
          <w:color w:val="000000" w:themeColor="text1"/>
        </w:rPr>
        <w:t>rar</w:t>
      </w:r>
      <w:r w:rsidR="00454104" w:rsidRPr="0072095C">
        <w:rPr>
          <w:rFonts w:ascii="Garamond" w:hAnsi="Garamond" w:cs="Arial"/>
          <w:color w:val="000000" w:themeColor="text1"/>
        </w:rPr>
        <w:t>e</w:t>
      </w:r>
      <w:r w:rsidR="00E65202" w:rsidRPr="0072095C">
        <w:rPr>
          <w:rFonts w:ascii="Garamond" w:hAnsi="Garamond" w:cs="Arial"/>
          <w:color w:val="000000" w:themeColor="text1"/>
        </w:rPr>
        <w:t xml:space="preserve"> entro il 1° anno di corso</w:t>
      </w:r>
      <w:r w:rsidR="00A65A9C" w:rsidRPr="0072095C">
        <w:rPr>
          <w:rFonts w:ascii="Garamond" w:hAnsi="Garamond" w:cs="Arial"/>
          <w:color w:val="000000" w:themeColor="text1"/>
        </w:rPr>
        <w:t>, di cui al regolamento didattico di Ateneo</w:t>
      </w:r>
      <w:r w:rsidR="00E65202" w:rsidRPr="0072095C">
        <w:rPr>
          <w:rFonts w:ascii="Garamond" w:hAnsi="Garamond" w:cs="Arial"/>
          <w:color w:val="000000" w:themeColor="text1"/>
        </w:rPr>
        <w:t xml:space="preserve"> e secondo le modalità previste dai regolamenti</w:t>
      </w:r>
      <w:r w:rsidR="00F82473" w:rsidRPr="0072095C">
        <w:rPr>
          <w:rFonts w:ascii="Garamond" w:hAnsi="Garamond" w:cs="Arial"/>
          <w:color w:val="000000" w:themeColor="text1"/>
        </w:rPr>
        <w:t xml:space="preserve"> didattici</w:t>
      </w:r>
      <w:r w:rsidR="00E65202" w:rsidRPr="0072095C">
        <w:rPr>
          <w:rFonts w:ascii="Garamond" w:hAnsi="Garamond" w:cs="Arial"/>
          <w:color w:val="000000" w:themeColor="text1"/>
        </w:rPr>
        <w:t xml:space="preserve"> dei corsi </w:t>
      </w:r>
      <w:r w:rsidR="00A107F3" w:rsidRPr="0072095C">
        <w:rPr>
          <w:rFonts w:ascii="Garamond" w:hAnsi="Garamond" w:cs="Arial"/>
          <w:color w:val="000000" w:themeColor="text1"/>
        </w:rPr>
        <w:t>d</w:t>
      </w:r>
      <w:r w:rsidR="00E65202" w:rsidRPr="0072095C">
        <w:rPr>
          <w:rFonts w:ascii="Garamond" w:hAnsi="Garamond" w:cs="Arial"/>
          <w:color w:val="000000" w:themeColor="text1"/>
        </w:rPr>
        <w:t>i studio</w:t>
      </w:r>
      <w:r w:rsidR="00A65A9C" w:rsidRPr="0072095C">
        <w:rPr>
          <w:rFonts w:ascii="Garamond" w:hAnsi="Garamond" w:cs="Arial"/>
          <w:color w:val="000000" w:themeColor="text1"/>
        </w:rPr>
        <w:t>;</w:t>
      </w:r>
    </w:p>
    <w:p w14:paraId="70150CCA" w14:textId="0CA41C7A" w:rsidR="00A931F6" w:rsidRPr="0072095C" w:rsidRDefault="00075828" w:rsidP="0030598F">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n</w:t>
      </w:r>
      <w:r w:rsidR="00A65A9C" w:rsidRPr="0072095C">
        <w:rPr>
          <w:rFonts w:ascii="Garamond" w:hAnsi="Garamond" w:cs="Arial"/>
          <w:color w:val="000000" w:themeColor="text1"/>
        </w:rPr>
        <w:t xml:space="preserve">) per </w:t>
      </w:r>
      <w:r w:rsidR="00581210" w:rsidRPr="0072095C">
        <w:rPr>
          <w:rFonts w:ascii="Garamond" w:hAnsi="Garamond" w:cs="Arial"/>
          <w:b/>
          <w:color w:val="000000" w:themeColor="text1"/>
        </w:rPr>
        <w:t>ordinamenti</w:t>
      </w:r>
      <w:r w:rsidR="00A65A9C" w:rsidRPr="0072095C">
        <w:rPr>
          <w:rFonts w:ascii="Garamond" w:hAnsi="Garamond" w:cs="Arial"/>
          <w:color w:val="000000" w:themeColor="text1"/>
        </w:rPr>
        <w:t>, gli ordinamenti dei corsi di studio attivati a seguito e in conformità al DM 270/04;</w:t>
      </w:r>
    </w:p>
    <w:p w14:paraId="39C004A4" w14:textId="08570D3C" w:rsidR="000E4FEC" w:rsidRPr="0072095C" w:rsidRDefault="00075828" w:rsidP="000E4FEC">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o</w:t>
      </w:r>
      <w:r w:rsidR="000E4FEC" w:rsidRPr="0072095C">
        <w:rPr>
          <w:rFonts w:ascii="Garamond" w:hAnsi="Garamond" w:cs="Arial"/>
          <w:color w:val="000000" w:themeColor="text1"/>
        </w:rPr>
        <w:t xml:space="preserve">) per </w:t>
      </w:r>
      <w:r w:rsidR="000E4FEC" w:rsidRPr="0072095C">
        <w:rPr>
          <w:rFonts w:ascii="Garamond" w:hAnsi="Garamond" w:cs="Arial"/>
          <w:b/>
          <w:color w:val="000000" w:themeColor="text1"/>
        </w:rPr>
        <w:t>ordinamenti previgenti</w:t>
      </w:r>
      <w:r w:rsidR="000E4FEC" w:rsidRPr="0072095C">
        <w:rPr>
          <w:rFonts w:ascii="Garamond" w:hAnsi="Garamond" w:cs="Arial"/>
          <w:color w:val="000000" w:themeColor="text1"/>
        </w:rPr>
        <w:t>, gli ordinamenti dei corsi di studio attivati anteriormente all’entrata in vigore del</w:t>
      </w:r>
      <w:r w:rsidR="000E4FEC">
        <w:rPr>
          <w:rFonts w:ascii="Garamond" w:hAnsi="Garamond" w:cs="Arial"/>
          <w:color w:val="000000" w:themeColor="text1"/>
        </w:rPr>
        <w:t xml:space="preserve"> </w:t>
      </w:r>
      <w:r w:rsidR="000E4FEC" w:rsidRPr="0072095C">
        <w:rPr>
          <w:rFonts w:ascii="Garamond" w:hAnsi="Garamond" w:cs="Arial"/>
          <w:color w:val="000000" w:themeColor="text1"/>
        </w:rPr>
        <w:t>DM 270/04;</w:t>
      </w:r>
    </w:p>
    <w:p w14:paraId="1D8E6BC3" w14:textId="2C762505" w:rsidR="00277AD0" w:rsidRPr="0072095C" w:rsidRDefault="00075828" w:rsidP="0030598F">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p</w:t>
      </w:r>
      <w:r w:rsidR="006B71D1" w:rsidRPr="0072095C">
        <w:rPr>
          <w:rFonts w:ascii="Garamond" w:hAnsi="Garamond" w:cs="Arial"/>
          <w:color w:val="000000" w:themeColor="text1"/>
        </w:rPr>
        <w:t xml:space="preserve">) per </w:t>
      </w:r>
      <w:r w:rsidR="006B71D1" w:rsidRPr="0072095C">
        <w:rPr>
          <w:rFonts w:ascii="Garamond" w:hAnsi="Garamond" w:cs="Arial"/>
          <w:b/>
          <w:color w:val="000000" w:themeColor="text1"/>
        </w:rPr>
        <w:t>Organi Accademici</w:t>
      </w:r>
      <w:r w:rsidR="006B71D1" w:rsidRPr="0072095C">
        <w:rPr>
          <w:rFonts w:ascii="Garamond" w:hAnsi="Garamond" w:cs="Arial"/>
          <w:color w:val="000000" w:themeColor="text1"/>
        </w:rPr>
        <w:t>, il Senato Acc</w:t>
      </w:r>
      <w:r w:rsidR="00963705" w:rsidRPr="0072095C">
        <w:rPr>
          <w:rFonts w:ascii="Garamond" w:hAnsi="Garamond" w:cs="Arial"/>
          <w:color w:val="000000" w:themeColor="text1"/>
        </w:rPr>
        <w:t>a</w:t>
      </w:r>
      <w:r w:rsidR="006B71D1" w:rsidRPr="0072095C">
        <w:rPr>
          <w:rFonts w:ascii="Garamond" w:hAnsi="Garamond" w:cs="Arial"/>
          <w:color w:val="000000" w:themeColor="text1"/>
        </w:rPr>
        <w:t>demico e il Consiglio di Amministr</w:t>
      </w:r>
      <w:r w:rsidR="00963705" w:rsidRPr="0072095C">
        <w:rPr>
          <w:rFonts w:ascii="Garamond" w:hAnsi="Garamond" w:cs="Arial"/>
          <w:color w:val="000000" w:themeColor="text1"/>
        </w:rPr>
        <w:t>a</w:t>
      </w:r>
      <w:r w:rsidR="006B71D1" w:rsidRPr="0072095C">
        <w:rPr>
          <w:rFonts w:ascii="Garamond" w:hAnsi="Garamond" w:cs="Arial"/>
          <w:color w:val="000000" w:themeColor="text1"/>
        </w:rPr>
        <w:t>zione</w:t>
      </w:r>
      <w:r w:rsidR="006D5B53">
        <w:rPr>
          <w:rFonts w:ascii="Garamond" w:hAnsi="Garamond" w:cs="Arial"/>
          <w:color w:val="000000" w:themeColor="text1"/>
        </w:rPr>
        <w:t>;</w:t>
      </w:r>
    </w:p>
    <w:p w14:paraId="355077DC" w14:textId="2E2EBFBE" w:rsidR="000E4FEC" w:rsidRPr="0072095C" w:rsidRDefault="00075828" w:rsidP="000E4FEC">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q</w:t>
      </w:r>
      <w:r w:rsidR="000E4FEC" w:rsidRPr="0072095C">
        <w:rPr>
          <w:rFonts w:ascii="Garamond" w:hAnsi="Garamond" w:cs="Arial"/>
          <w:color w:val="000000" w:themeColor="text1"/>
        </w:rPr>
        <w:t xml:space="preserve">) per </w:t>
      </w:r>
      <w:r w:rsidR="000E4FEC" w:rsidRPr="0072095C">
        <w:rPr>
          <w:rFonts w:ascii="Garamond" w:hAnsi="Garamond" w:cs="Arial"/>
          <w:b/>
          <w:color w:val="000000" w:themeColor="text1"/>
        </w:rPr>
        <w:t>portale</w:t>
      </w:r>
      <w:r w:rsidR="000E4FEC" w:rsidRPr="0072095C">
        <w:rPr>
          <w:rFonts w:ascii="Garamond" w:hAnsi="Garamond" w:cs="Arial"/>
          <w:color w:val="000000" w:themeColor="text1"/>
        </w:rPr>
        <w:t xml:space="preserve">, il sito </w:t>
      </w:r>
      <w:r w:rsidR="000E4FEC">
        <w:rPr>
          <w:rFonts w:ascii="Garamond" w:hAnsi="Garamond" w:cs="Arial"/>
          <w:color w:val="000000" w:themeColor="text1"/>
        </w:rPr>
        <w:t>web</w:t>
      </w:r>
      <w:r w:rsidR="000E4FEC" w:rsidRPr="0072095C">
        <w:rPr>
          <w:rFonts w:ascii="Garamond" w:hAnsi="Garamond" w:cs="Arial"/>
          <w:color w:val="000000" w:themeColor="text1"/>
        </w:rPr>
        <w:t xml:space="preserve"> </w:t>
      </w:r>
      <w:r w:rsidR="000E4FEC">
        <w:rPr>
          <w:rFonts w:ascii="Garamond" w:hAnsi="Garamond" w:cs="Arial"/>
          <w:color w:val="000000" w:themeColor="text1"/>
        </w:rPr>
        <w:t>dell’A</w:t>
      </w:r>
      <w:r w:rsidR="000E4FEC" w:rsidRPr="0072095C">
        <w:rPr>
          <w:rFonts w:ascii="Garamond" w:hAnsi="Garamond" w:cs="Arial"/>
          <w:color w:val="000000" w:themeColor="text1"/>
        </w:rPr>
        <w:t>teneo;</w:t>
      </w:r>
    </w:p>
    <w:p w14:paraId="3C43BA1C" w14:textId="60C08037" w:rsidR="000E4FEC" w:rsidRPr="0072095C" w:rsidRDefault="00075828" w:rsidP="000E4FEC">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r</w:t>
      </w:r>
      <w:r w:rsidR="000E4FEC" w:rsidRPr="0072095C">
        <w:rPr>
          <w:rFonts w:ascii="Garamond" w:hAnsi="Garamond" w:cs="Arial"/>
          <w:color w:val="000000" w:themeColor="text1"/>
        </w:rPr>
        <w:t xml:space="preserve">) per </w:t>
      </w:r>
      <w:r w:rsidR="000E4FEC" w:rsidRPr="0072095C">
        <w:rPr>
          <w:rFonts w:ascii="Garamond" w:hAnsi="Garamond" w:cs="Arial"/>
          <w:b/>
          <w:color w:val="000000" w:themeColor="text1"/>
        </w:rPr>
        <w:t>regolamento didattico di Ateneo</w:t>
      </w:r>
      <w:r w:rsidR="000E4FEC" w:rsidRPr="0072095C">
        <w:rPr>
          <w:rFonts w:ascii="Garamond" w:hAnsi="Garamond" w:cs="Arial"/>
          <w:color w:val="000000" w:themeColor="text1"/>
        </w:rPr>
        <w:t>, il regolamento di Ateneo emanato ai sensi dell’art. 11 del DM 270/04 che raccoglie tutti gli ordinamenti didattici dei corsi di studio dell’ateneo e che comprende una parte generale che riguarda le regole sulla didattica applicate dall’Ateneo per tutti i corsi di studio;</w:t>
      </w:r>
    </w:p>
    <w:p w14:paraId="30C3F64F" w14:textId="2CB578FE" w:rsidR="000E4FEC" w:rsidRPr="0072095C" w:rsidRDefault="00075828" w:rsidP="000E4FEC">
      <w:pPr>
        <w:autoSpaceDE w:val="0"/>
        <w:autoSpaceDN w:val="0"/>
        <w:adjustRightInd w:val="0"/>
        <w:spacing w:after="120"/>
        <w:jc w:val="both"/>
        <w:rPr>
          <w:rFonts w:ascii="Garamond" w:hAnsi="Garamond" w:cs="Arial"/>
          <w:color w:val="000000" w:themeColor="text1"/>
        </w:rPr>
      </w:pPr>
      <w:r>
        <w:rPr>
          <w:rFonts w:ascii="Garamond" w:hAnsi="Garamond" w:cs="Arial"/>
          <w:bCs/>
          <w:color w:val="000000" w:themeColor="text1"/>
        </w:rPr>
        <w:t>s</w:t>
      </w:r>
      <w:r w:rsidR="000E4FEC" w:rsidRPr="0072095C">
        <w:rPr>
          <w:rFonts w:ascii="Garamond" w:hAnsi="Garamond" w:cs="Arial"/>
          <w:bCs/>
          <w:color w:val="000000" w:themeColor="text1"/>
        </w:rPr>
        <w:t xml:space="preserve">) per </w:t>
      </w:r>
      <w:r w:rsidR="000E4FEC">
        <w:rPr>
          <w:rFonts w:ascii="Garamond" w:hAnsi="Garamond" w:cs="Arial"/>
          <w:b/>
          <w:bCs/>
          <w:color w:val="000000" w:themeColor="text1"/>
        </w:rPr>
        <w:t>r</w:t>
      </w:r>
      <w:r w:rsidR="000E4FEC" w:rsidRPr="0072095C">
        <w:rPr>
          <w:rFonts w:ascii="Garamond" w:hAnsi="Garamond" w:cs="Arial"/>
          <w:b/>
          <w:bCs/>
          <w:color w:val="000000" w:themeColor="text1"/>
        </w:rPr>
        <w:t xml:space="preserve">egolamento didattico di corso di studio, </w:t>
      </w:r>
      <w:r w:rsidR="000E4FEC" w:rsidRPr="0072095C">
        <w:rPr>
          <w:rFonts w:ascii="Garamond" w:hAnsi="Garamond" w:cs="Arial"/>
          <w:bCs/>
          <w:color w:val="000000" w:themeColor="text1"/>
        </w:rPr>
        <w:t>l’insieme delle regole didattiche e organizzative di uno specifico corso di studio</w:t>
      </w:r>
      <w:r w:rsidR="000E4FEC" w:rsidRPr="0072095C">
        <w:rPr>
          <w:rFonts w:ascii="Garamond" w:hAnsi="Garamond" w:cs="Arial"/>
          <w:color w:val="000000" w:themeColor="text1"/>
        </w:rPr>
        <w:t>;</w:t>
      </w:r>
    </w:p>
    <w:p w14:paraId="0A3FF42D" w14:textId="244BC7A5" w:rsidR="00277AD0" w:rsidRPr="0072095C" w:rsidRDefault="00075828" w:rsidP="0030598F">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t</w:t>
      </w:r>
      <w:r w:rsidR="00A65A9C" w:rsidRPr="0072095C">
        <w:rPr>
          <w:rFonts w:ascii="Garamond" w:hAnsi="Garamond" w:cs="Arial"/>
          <w:color w:val="000000" w:themeColor="text1"/>
        </w:rPr>
        <w:t xml:space="preserve">) per </w:t>
      </w:r>
      <w:r w:rsidR="00A65A9C" w:rsidRPr="0072095C">
        <w:rPr>
          <w:rFonts w:ascii="Garamond" w:hAnsi="Garamond" w:cs="Arial"/>
          <w:b/>
          <w:color w:val="000000" w:themeColor="text1"/>
        </w:rPr>
        <w:t>studenti</w:t>
      </w:r>
      <w:r w:rsidR="00A65A9C" w:rsidRPr="0072095C">
        <w:rPr>
          <w:rFonts w:ascii="Garamond" w:hAnsi="Garamond" w:cs="Arial"/>
          <w:color w:val="000000" w:themeColor="text1"/>
        </w:rPr>
        <w:t xml:space="preserve">, coloro che sono iscritti </w:t>
      </w:r>
      <w:r w:rsidR="00E679AE" w:rsidRPr="0072095C">
        <w:rPr>
          <w:rFonts w:ascii="Garamond" w:hAnsi="Garamond" w:cs="Arial"/>
          <w:color w:val="000000" w:themeColor="text1"/>
        </w:rPr>
        <w:t>a</w:t>
      </w:r>
      <w:r w:rsidR="001C1A7B" w:rsidRPr="0072095C">
        <w:rPr>
          <w:rFonts w:ascii="Garamond" w:hAnsi="Garamond" w:cs="Arial"/>
          <w:color w:val="000000" w:themeColor="text1"/>
        </w:rPr>
        <w:t>ll’Ateneo</w:t>
      </w:r>
      <w:r w:rsidR="00A65A9C" w:rsidRPr="0072095C">
        <w:rPr>
          <w:rFonts w:ascii="Garamond" w:hAnsi="Garamond" w:cs="Arial"/>
          <w:color w:val="000000" w:themeColor="text1"/>
        </w:rPr>
        <w:t>;</w:t>
      </w:r>
    </w:p>
    <w:p w14:paraId="229C90FC" w14:textId="72BA969B" w:rsidR="00F60514" w:rsidRPr="0072095C" w:rsidRDefault="00075828" w:rsidP="0030598F">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u</w:t>
      </w:r>
      <w:r w:rsidR="00A65A9C" w:rsidRPr="0072095C">
        <w:rPr>
          <w:rFonts w:ascii="Garamond" w:hAnsi="Garamond" w:cs="Arial"/>
          <w:color w:val="000000" w:themeColor="text1"/>
        </w:rPr>
        <w:t xml:space="preserve">) per </w:t>
      </w:r>
      <w:r w:rsidR="00A65A9C" w:rsidRPr="0072095C">
        <w:rPr>
          <w:rFonts w:ascii="Garamond" w:hAnsi="Garamond" w:cs="Arial"/>
          <w:b/>
          <w:color w:val="000000" w:themeColor="text1"/>
        </w:rPr>
        <w:t>studenti a tempo parziale</w:t>
      </w:r>
      <w:r w:rsidR="008B2008" w:rsidRPr="0072095C">
        <w:rPr>
          <w:rFonts w:ascii="Garamond" w:hAnsi="Garamond" w:cs="Arial"/>
          <w:b/>
          <w:color w:val="000000" w:themeColor="text1"/>
        </w:rPr>
        <w:t xml:space="preserve"> (p</w:t>
      </w:r>
      <w:r w:rsidR="00454104" w:rsidRPr="0072095C">
        <w:rPr>
          <w:rFonts w:ascii="Garamond" w:hAnsi="Garamond" w:cs="Arial"/>
          <w:b/>
          <w:color w:val="000000" w:themeColor="text1"/>
        </w:rPr>
        <w:t>art time)</w:t>
      </w:r>
      <w:r w:rsidR="00A65A9C" w:rsidRPr="0072095C">
        <w:rPr>
          <w:rFonts w:ascii="Garamond" w:hAnsi="Garamond" w:cs="Arial"/>
          <w:color w:val="000000" w:themeColor="text1"/>
        </w:rPr>
        <w:t>, coloro ai quali è riconosciuta questa condizione sulla base dei criteri</w:t>
      </w:r>
      <w:r w:rsidR="007F07DA" w:rsidRPr="0072095C">
        <w:rPr>
          <w:rFonts w:ascii="Garamond" w:hAnsi="Garamond" w:cs="Arial"/>
          <w:color w:val="000000" w:themeColor="text1"/>
        </w:rPr>
        <w:t xml:space="preserve"> </w:t>
      </w:r>
      <w:r w:rsidR="00A65A9C" w:rsidRPr="0072095C">
        <w:rPr>
          <w:rFonts w:ascii="Garamond" w:hAnsi="Garamond" w:cs="Arial"/>
          <w:color w:val="000000" w:themeColor="text1"/>
        </w:rPr>
        <w:t xml:space="preserve">deliberati dagli Organi </w:t>
      </w:r>
      <w:r w:rsidR="00CA1D15">
        <w:rPr>
          <w:rFonts w:ascii="Garamond" w:hAnsi="Garamond" w:cs="Arial"/>
          <w:color w:val="000000" w:themeColor="text1"/>
        </w:rPr>
        <w:t>A</w:t>
      </w:r>
      <w:r w:rsidR="005233B1" w:rsidRPr="0072095C">
        <w:rPr>
          <w:rFonts w:ascii="Garamond" w:hAnsi="Garamond" w:cs="Arial"/>
          <w:color w:val="000000" w:themeColor="text1"/>
        </w:rPr>
        <w:t>ccademici</w:t>
      </w:r>
      <w:r w:rsidR="001A5402" w:rsidRPr="0072095C">
        <w:rPr>
          <w:rFonts w:ascii="Garamond" w:hAnsi="Garamond" w:cs="Arial"/>
          <w:color w:val="000000" w:themeColor="text1"/>
        </w:rPr>
        <w:t xml:space="preserve"> </w:t>
      </w:r>
      <w:r w:rsidR="00E65202" w:rsidRPr="0072095C">
        <w:rPr>
          <w:rFonts w:ascii="Garamond" w:hAnsi="Garamond" w:cs="Arial"/>
          <w:color w:val="000000" w:themeColor="text1"/>
        </w:rPr>
        <w:t>e per i quali si suddividono le attività didattiche</w:t>
      </w:r>
      <w:r w:rsidR="001A5402" w:rsidRPr="0072095C">
        <w:rPr>
          <w:rFonts w:ascii="Garamond" w:hAnsi="Garamond" w:cs="Arial"/>
          <w:color w:val="000000" w:themeColor="text1"/>
        </w:rPr>
        <w:t xml:space="preserve"> di un anno accademico su più anni acc</w:t>
      </w:r>
      <w:r w:rsidR="003C6B01" w:rsidRPr="0072095C">
        <w:rPr>
          <w:rFonts w:ascii="Garamond" w:hAnsi="Garamond" w:cs="Arial"/>
          <w:color w:val="000000" w:themeColor="text1"/>
        </w:rPr>
        <w:t>a</w:t>
      </w:r>
      <w:r w:rsidR="001A5402" w:rsidRPr="0072095C">
        <w:rPr>
          <w:rFonts w:ascii="Garamond" w:hAnsi="Garamond" w:cs="Arial"/>
          <w:color w:val="000000" w:themeColor="text1"/>
        </w:rPr>
        <w:t>demici</w:t>
      </w:r>
      <w:r w:rsidR="00963705" w:rsidRPr="0072095C">
        <w:rPr>
          <w:rFonts w:ascii="Garamond" w:hAnsi="Garamond" w:cs="Arial"/>
          <w:color w:val="000000" w:themeColor="text1"/>
        </w:rPr>
        <w:t>;</w:t>
      </w:r>
      <w:r w:rsidR="001A5402" w:rsidRPr="0072095C">
        <w:rPr>
          <w:rFonts w:ascii="Garamond" w:hAnsi="Garamond" w:cs="Arial"/>
          <w:color w:val="000000" w:themeColor="text1"/>
        </w:rPr>
        <w:t xml:space="preserve"> </w:t>
      </w:r>
    </w:p>
    <w:p w14:paraId="45CB5ABA" w14:textId="77777777" w:rsidR="000E4FEC" w:rsidRPr="0072095C" w:rsidRDefault="000E4FEC" w:rsidP="000E4FEC">
      <w:pPr>
        <w:autoSpaceDE w:val="0"/>
        <w:autoSpaceDN w:val="0"/>
        <w:adjustRightInd w:val="0"/>
        <w:spacing w:after="120"/>
        <w:jc w:val="both"/>
        <w:rPr>
          <w:rFonts w:ascii="Garamond" w:hAnsi="Garamond" w:cs="Arial"/>
          <w:color w:val="000000" w:themeColor="text1"/>
        </w:rPr>
      </w:pPr>
      <w:r w:rsidRPr="0072095C">
        <w:rPr>
          <w:rFonts w:ascii="Garamond" w:hAnsi="Garamond" w:cs="Arial"/>
          <w:bCs/>
          <w:color w:val="000000" w:themeColor="text1"/>
        </w:rPr>
        <w:t>v) per</w:t>
      </w:r>
      <w:r w:rsidRPr="0072095C">
        <w:rPr>
          <w:rFonts w:ascii="Garamond" w:hAnsi="Garamond" w:cs="Arial"/>
          <w:b/>
          <w:bCs/>
          <w:color w:val="000000" w:themeColor="text1"/>
        </w:rPr>
        <w:t xml:space="preserve"> SUA-</w:t>
      </w:r>
      <w:proofErr w:type="spellStart"/>
      <w:r w:rsidRPr="0072095C">
        <w:rPr>
          <w:rFonts w:ascii="Garamond" w:hAnsi="Garamond" w:cs="Arial"/>
          <w:b/>
          <w:bCs/>
          <w:color w:val="000000" w:themeColor="text1"/>
        </w:rPr>
        <w:t>CdS</w:t>
      </w:r>
      <w:proofErr w:type="spellEnd"/>
      <w:r w:rsidRPr="0072095C">
        <w:rPr>
          <w:rFonts w:ascii="Garamond" w:hAnsi="Garamond" w:cs="Arial"/>
          <w:b/>
          <w:bCs/>
          <w:color w:val="000000" w:themeColor="text1"/>
        </w:rPr>
        <w:t xml:space="preserve">, </w:t>
      </w:r>
      <w:r w:rsidRPr="0072095C">
        <w:rPr>
          <w:rFonts w:ascii="Garamond" w:hAnsi="Garamond" w:cs="Arial"/>
          <w:bCs/>
          <w:color w:val="000000" w:themeColor="text1"/>
        </w:rPr>
        <w:t xml:space="preserve">la </w:t>
      </w:r>
      <w:r w:rsidRPr="0072095C">
        <w:rPr>
          <w:rFonts w:ascii="Garamond" w:hAnsi="Garamond" w:cs="Arial"/>
          <w:color w:val="000000" w:themeColor="text1"/>
        </w:rPr>
        <w:t xml:space="preserve">Scheda Unica Annuale </w:t>
      </w:r>
      <w:r>
        <w:rPr>
          <w:rFonts w:ascii="Garamond" w:hAnsi="Garamond" w:cs="Arial"/>
          <w:color w:val="000000" w:themeColor="text1"/>
        </w:rPr>
        <w:t xml:space="preserve">del corso di studio, inserita nella Banca Dati dell’Offerta Formativa del MIUR e gestita su piattaforma CINECA, </w:t>
      </w:r>
      <w:r w:rsidRPr="0072095C">
        <w:rPr>
          <w:rFonts w:ascii="Garamond" w:hAnsi="Garamond" w:cs="Arial"/>
          <w:color w:val="000000" w:themeColor="text1"/>
        </w:rPr>
        <w:t xml:space="preserve">le cui sezioni contengono tutti gli elementi informativi che caratterizzano e che definiscono </w:t>
      </w:r>
      <w:r>
        <w:rPr>
          <w:rFonts w:ascii="Garamond" w:hAnsi="Garamond" w:cs="Arial"/>
          <w:color w:val="000000" w:themeColor="text1"/>
        </w:rPr>
        <w:t>un determinato Corso di Studio;</w:t>
      </w:r>
    </w:p>
    <w:p w14:paraId="13D20C69" w14:textId="15E71991" w:rsidR="00BD08F3" w:rsidRPr="0072095C" w:rsidRDefault="00075828" w:rsidP="000E4FEC">
      <w:pPr>
        <w:autoSpaceDE w:val="0"/>
        <w:autoSpaceDN w:val="0"/>
        <w:adjustRightInd w:val="0"/>
        <w:jc w:val="both"/>
        <w:rPr>
          <w:rFonts w:ascii="Garamond" w:hAnsi="Garamond" w:cs="Arial"/>
          <w:color w:val="000000" w:themeColor="text1"/>
        </w:rPr>
      </w:pPr>
      <w:r>
        <w:rPr>
          <w:rFonts w:ascii="Garamond" w:hAnsi="Garamond" w:cs="Arial"/>
          <w:color w:val="000000" w:themeColor="text1"/>
        </w:rPr>
        <w:t>z</w:t>
      </w:r>
      <w:r w:rsidR="00061E7B" w:rsidRPr="0072095C">
        <w:rPr>
          <w:rFonts w:ascii="Garamond" w:hAnsi="Garamond" w:cs="Arial"/>
          <w:color w:val="000000" w:themeColor="text1"/>
        </w:rPr>
        <w:t>)</w:t>
      </w:r>
      <w:r w:rsidR="008B2008" w:rsidRPr="0072095C">
        <w:rPr>
          <w:rFonts w:ascii="Garamond" w:hAnsi="Garamond" w:cs="Arial"/>
          <w:color w:val="000000" w:themeColor="text1"/>
        </w:rPr>
        <w:t xml:space="preserve"> </w:t>
      </w:r>
      <w:r w:rsidR="00061E7B" w:rsidRPr="0072095C">
        <w:rPr>
          <w:rFonts w:ascii="Garamond" w:hAnsi="Garamond" w:cs="Arial"/>
          <w:color w:val="000000" w:themeColor="text1"/>
        </w:rPr>
        <w:t xml:space="preserve">per </w:t>
      </w:r>
      <w:r w:rsidR="00BD08F3" w:rsidRPr="0072095C">
        <w:rPr>
          <w:rFonts w:ascii="Garamond" w:hAnsi="Garamond" w:cs="Arial"/>
          <w:b/>
          <w:bCs/>
          <w:color w:val="000000" w:themeColor="text1"/>
        </w:rPr>
        <w:t>Struttura didattica competente</w:t>
      </w:r>
      <w:r w:rsidR="005C04F1" w:rsidRPr="0072095C">
        <w:rPr>
          <w:rFonts w:ascii="Garamond" w:hAnsi="Garamond" w:cs="Arial"/>
          <w:b/>
          <w:bCs/>
          <w:color w:val="000000" w:themeColor="text1"/>
        </w:rPr>
        <w:t xml:space="preserve">, </w:t>
      </w:r>
      <w:r w:rsidR="0021622F" w:rsidRPr="0072095C">
        <w:rPr>
          <w:rFonts w:ascii="Garamond" w:hAnsi="Garamond" w:cs="Arial"/>
          <w:bCs/>
          <w:color w:val="000000" w:themeColor="text1"/>
        </w:rPr>
        <w:t>la struttura</w:t>
      </w:r>
      <w:r w:rsidR="005C04F1" w:rsidRPr="0072095C">
        <w:rPr>
          <w:rFonts w:ascii="Garamond" w:hAnsi="Garamond" w:cs="Arial"/>
          <w:bCs/>
          <w:color w:val="000000" w:themeColor="text1"/>
        </w:rPr>
        <w:t xml:space="preserve"> di appartenenza del corso di studio con i relativi organi decisionali:</w:t>
      </w:r>
      <w:r w:rsidR="00BD08F3" w:rsidRPr="0072095C">
        <w:rPr>
          <w:rFonts w:ascii="Garamond" w:hAnsi="Garamond" w:cs="Arial"/>
          <w:color w:val="000000" w:themeColor="text1"/>
        </w:rPr>
        <w:t xml:space="preserve"> </w:t>
      </w:r>
    </w:p>
    <w:p w14:paraId="76E3176C" w14:textId="0F1A55A3" w:rsidR="00277AD0" w:rsidRPr="0072095C" w:rsidRDefault="00061E7B" w:rsidP="000E4FEC">
      <w:pPr>
        <w:autoSpaceDE w:val="0"/>
        <w:autoSpaceDN w:val="0"/>
        <w:adjustRightInd w:val="0"/>
        <w:ind w:left="142" w:hanging="142"/>
        <w:jc w:val="both"/>
        <w:rPr>
          <w:rFonts w:ascii="Garamond" w:hAnsi="Garamond" w:cs="Arial"/>
          <w:bCs/>
          <w:color w:val="000000" w:themeColor="text1"/>
        </w:rPr>
      </w:pPr>
      <w:r w:rsidRPr="0072095C">
        <w:rPr>
          <w:rFonts w:ascii="Garamond" w:hAnsi="Garamond" w:cs="Arial"/>
          <w:color w:val="000000" w:themeColor="text1"/>
        </w:rPr>
        <w:t>-</w:t>
      </w:r>
      <w:r w:rsidR="00356D3B" w:rsidRPr="0072095C">
        <w:rPr>
          <w:rFonts w:ascii="Garamond" w:hAnsi="Garamond" w:cs="Arial"/>
          <w:color w:val="000000" w:themeColor="text1"/>
        </w:rPr>
        <w:t xml:space="preserve"> </w:t>
      </w:r>
      <w:r w:rsidR="00A373EA" w:rsidRPr="0072095C">
        <w:rPr>
          <w:rFonts w:ascii="Garamond" w:hAnsi="Garamond" w:cs="Arial"/>
          <w:bCs/>
          <w:color w:val="000000" w:themeColor="text1"/>
        </w:rPr>
        <w:t>Consiglio di Dipartimento</w:t>
      </w:r>
      <w:r w:rsidR="00454104" w:rsidRPr="0072095C">
        <w:rPr>
          <w:rFonts w:ascii="Garamond" w:hAnsi="Garamond" w:cs="Arial"/>
          <w:bCs/>
          <w:color w:val="000000" w:themeColor="text1"/>
        </w:rPr>
        <w:t>/Facoltà/Scuola</w:t>
      </w:r>
      <w:r w:rsidR="00C42187" w:rsidRPr="0072095C">
        <w:rPr>
          <w:rFonts w:ascii="Garamond" w:hAnsi="Garamond" w:cs="Arial"/>
          <w:bCs/>
          <w:color w:val="000000" w:themeColor="text1"/>
        </w:rPr>
        <w:t>;</w:t>
      </w:r>
    </w:p>
    <w:p w14:paraId="477B300F" w14:textId="7C4F36D9" w:rsidR="00277AD0" w:rsidRPr="0072095C" w:rsidRDefault="00061E7B" w:rsidP="000E4FEC">
      <w:pPr>
        <w:autoSpaceDE w:val="0"/>
        <w:autoSpaceDN w:val="0"/>
        <w:adjustRightInd w:val="0"/>
        <w:spacing w:after="120"/>
        <w:ind w:left="142" w:hanging="142"/>
        <w:jc w:val="both"/>
        <w:rPr>
          <w:rFonts w:ascii="Garamond" w:hAnsi="Garamond" w:cs="Arial"/>
          <w:color w:val="000000" w:themeColor="text1"/>
        </w:rPr>
      </w:pPr>
      <w:r w:rsidRPr="0072095C">
        <w:rPr>
          <w:rFonts w:ascii="Garamond" w:hAnsi="Garamond" w:cs="Arial"/>
          <w:bCs/>
          <w:color w:val="000000" w:themeColor="text1"/>
        </w:rPr>
        <w:t>-</w:t>
      </w:r>
      <w:r w:rsidR="001B7FFC" w:rsidRPr="0072095C">
        <w:rPr>
          <w:rFonts w:ascii="Garamond" w:hAnsi="Garamond" w:cs="Arial"/>
          <w:bCs/>
          <w:color w:val="000000" w:themeColor="text1"/>
        </w:rPr>
        <w:t xml:space="preserve"> </w:t>
      </w:r>
      <w:r w:rsidR="00D0369A" w:rsidRPr="0072095C">
        <w:rPr>
          <w:rFonts w:ascii="Garamond" w:hAnsi="Garamond" w:cs="Arial"/>
          <w:bCs/>
          <w:color w:val="000000" w:themeColor="text1"/>
        </w:rPr>
        <w:t>Consiglio di corso di studio, laddove istituito</w:t>
      </w:r>
      <w:r w:rsidR="007D32FA">
        <w:rPr>
          <w:rFonts w:ascii="Garamond" w:hAnsi="Garamond" w:cs="Arial"/>
          <w:bCs/>
          <w:color w:val="000000" w:themeColor="text1"/>
        </w:rPr>
        <w:t>,</w:t>
      </w:r>
      <w:r w:rsidR="00D0369A" w:rsidRPr="0072095C">
        <w:rPr>
          <w:rFonts w:ascii="Garamond" w:hAnsi="Garamond" w:cs="Arial"/>
          <w:bCs/>
          <w:color w:val="000000" w:themeColor="text1"/>
        </w:rPr>
        <w:t xml:space="preserve"> o apposito organismo previsto dal </w:t>
      </w:r>
      <w:r w:rsidR="00573332" w:rsidRPr="0072095C">
        <w:rPr>
          <w:rFonts w:ascii="Garamond" w:hAnsi="Garamond" w:cs="Arial"/>
          <w:bCs/>
          <w:color w:val="000000" w:themeColor="text1"/>
        </w:rPr>
        <w:t>D</w:t>
      </w:r>
      <w:r w:rsidR="00D0369A" w:rsidRPr="0072095C">
        <w:rPr>
          <w:rFonts w:ascii="Garamond" w:hAnsi="Garamond" w:cs="Arial"/>
          <w:bCs/>
          <w:color w:val="000000" w:themeColor="text1"/>
        </w:rPr>
        <w:t xml:space="preserve">ipartimento o </w:t>
      </w:r>
      <w:r w:rsidR="00573332" w:rsidRPr="0072095C">
        <w:rPr>
          <w:rFonts w:ascii="Garamond" w:hAnsi="Garamond" w:cs="Arial"/>
          <w:bCs/>
          <w:color w:val="000000" w:themeColor="text1"/>
        </w:rPr>
        <w:t>S</w:t>
      </w:r>
      <w:r w:rsidR="00D0369A" w:rsidRPr="0072095C">
        <w:rPr>
          <w:rFonts w:ascii="Garamond" w:hAnsi="Garamond" w:cs="Arial"/>
          <w:bCs/>
          <w:color w:val="000000" w:themeColor="text1"/>
        </w:rPr>
        <w:t>cuola secondo i relativi regolamenti</w:t>
      </w:r>
      <w:r w:rsidR="007D32FA">
        <w:rPr>
          <w:rFonts w:ascii="Garamond" w:hAnsi="Garamond" w:cs="Arial"/>
          <w:color w:val="000000" w:themeColor="text1"/>
        </w:rPr>
        <w:t>;</w:t>
      </w:r>
    </w:p>
    <w:p w14:paraId="34E51552" w14:textId="77777777" w:rsidR="0024678D" w:rsidRPr="0072095C" w:rsidRDefault="0024678D" w:rsidP="0067425B">
      <w:pPr>
        <w:autoSpaceDE w:val="0"/>
        <w:autoSpaceDN w:val="0"/>
        <w:adjustRightInd w:val="0"/>
        <w:jc w:val="both"/>
        <w:rPr>
          <w:rFonts w:ascii="Garamond" w:hAnsi="Garamond" w:cs="Arial"/>
          <w:b/>
          <w:bCs/>
          <w:color w:val="000000" w:themeColor="text1"/>
        </w:rPr>
      </w:pPr>
    </w:p>
    <w:p w14:paraId="2A191C95" w14:textId="77777777" w:rsidR="0024678D" w:rsidRPr="0072095C" w:rsidRDefault="0024678D" w:rsidP="0067425B">
      <w:pPr>
        <w:autoSpaceDE w:val="0"/>
        <w:autoSpaceDN w:val="0"/>
        <w:adjustRightInd w:val="0"/>
        <w:jc w:val="both"/>
        <w:rPr>
          <w:rFonts w:ascii="Garamond" w:hAnsi="Garamond" w:cs="Arial"/>
          <w:b/>
          <w:bCs/>
          <w:color w:val="000000" w:themeColor="text1"/>
          <w:highlight w:val="yellow"/>
        </w:rPr>
      </w:pPr>
    </w:p>
    <w:p w14:paraId="206A467D" w14:textId="4B952544" w:rsidR="00A65A9C" w:rsidRPr="0072095C" w:rsidRDefault="00A65A9C" w:rsidP="0067425B">
      <w:pPr>
        <w:autoSpaceDE w:val="0"/>
        <w:autoSpaceDN w:val="0"/>
        <w:adjustRightInd w:val="0"/>
        <w:jc w:val="both"/>
        <w:rPr>
          <w:rFonts w:ascii="Garamond" w:hAnsi="Garamond" w:cs="Arial"/>
          <w:b/>
          <w:bCs/>
          <w:color w:val="000000" w:themeColor="text1"/>
        </w:rPr>
      </w:pPr>
      <w:r w:rsidRPr="0072095C">
        <w:rPr>
          <w:rFonts w:ascii="Garamond" w:hAnsi="Garamond" w:cs="Arial"/>
          <w:b/>
          <w:bCs/>
          <w:color w:val="000000" w:themeColor="text1"/>
        </w:rPr>
        <w:t>TITOLO II –</w:t>
      </w:r>
      <w:r w:rsidR="00C74E22">
        <w:rPr>
          <w:rFonts w:ascii="Garamond" w:hAnsi="Garamond" w:cs="Arial"/>
          <w:b/>
          <w:bCs/>
          <w:color w:val="000000" w:themeColor="text1"/>
        </w:rPr>
        <w:t xml:space="preserve"> IMMATRICOLAZIONE ED ISCRIZIONE</w:t>
      </w:r>
      <w:r w:rsidRPr="0072095C">
        <w:rPr>
          <w:rFonts w:ascii="Garamond" w:hAnsi="Garamond" w:cs="Arial"/>
          <w:b/>
          <w:bCs/>
          <w:color w:val="000000" w:themeColor="text1"/>
        </w:rPr>
        <w:t xml:space="preserve"> AI CORSI DI STUDIO</w:t>
      </w:r>
    </w:p>
    <w:p w14:paraId="281EFDE5" w14:textId="77777777" w:rsidR="0024678D" w:rsidRPr="0072095C" w:rsidRDefault="0024678D" w:rsidP="0067425B">
      <w:pPr>
        <w:autoSpaceDE w:val="0"/>
        <w:autoSpaceDN w:val="0"/>
        <w:adjustRightInd w:val="0"/>
        <w:jc w:val="both"/>
        <w:rPr>
          <w:rFonts w:ascii="Garamond" w:hAnsi="Garamond" w:cs="Arial"/>
          <w:b/>
          <w:bCs/>
          <w:color w:val="000000" w:themeColor="text1"/>
        </w:rPr>
      </w:pPr>
    </w:p>
    <w:p w14:paraId="7AC80A3F" w14:textId="00B52600" w:rsidR="002B180D" w:rsidRPr="0072095C" w:rsidRDefault="00A13F25" w:rsidP="0030598F">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 xml:space="preserve">Articolo </w:t>
      </w:r>
      <w:r w:rsidR="00905C39" w:rsidRPr="0072095C">
        <w:rPr>
          <w:rFonts w:ascii="Garamond" w:hAnsi="Garamond" w:cs="Arial"/>
          <w:b/>
          <w:bCs/>
          <w:color w:val="000000" w:themeColor="text1"/>
        </w:rPr>
        <w:t>3</w:t>
      </w:r>
      <w:r w:rsidR="00A65A9C" w:rsidRPr="0072095C">
        <w:rPr>
          <w:rFonts w:ascii="Garamond" w:hAnsi="Garamond" w:cs="Arial"/>
          <w:b/>
          <w:bCs/>
          <w:color w:val="000000" w:themeColor="text1"/>
        </w:rPr>
        <w:t xml:space="preserve"> – </w:t>
      </w:r>
      <w:r w:rsidRPr="0072095C">
        <w:rPr>
          <w:rFonts w:ascii="Garamond" w:hAnsi="Garamond" w:cs="Arial"/>
          <w:b/>
          <w:bCs/>
          <w:color w:val="000000" w:themeColor="text1"/>
        </w:rPr>
        <w:t>Immatricolaz</w:t>
      </w:r>
      <w:r w:rsidR="00D629A6">
        <w:rPr>
          <w:rFonts w:ascii="Garamond" w:hAnsi="Garamond" w:cs="Arial"/>
          <w:b/>
          <w:bCs/>
          <w:color w:val="000000" w:themeColor="text1"/>
        </w:rPr>
        <w:t>ione</w:t>
      </w:r>
      <w:r w:rsidR="002964D7">
        <w:rPr>
          <w:rFonts w:ascii="Garamond" w:hAnsi="Garamond" w:cs="Arial"/>
          <w:b/>
          <w:bCs/>
          <w:color w:val="000000" w:themeColor="text1"/>
        </w:rPr>
        <w:t xml:space="preserve"> a c</w:t>
      </w:r>
      <w:r w:rsidR="00A65A9C" w:rsidRPr="0072095C">
        <w:rPr>
          <w:rFonts w:ascii="Garamond" w:hAnsi="Garamond" w:cs="Arial"/>
          <w:b/>
          <w:bCs/>
          <w:color w:val="000000" w:themeColor="text1"/>
        </w:rPr>
        <w:t xml:space="preserve">orsi di </w:t>
      </w:r>
      <w:r w:rsidR="002964D7">
        <w:rPr>
          <w:rFonts w:ascii="Garamond" w:hAnsi="Garamond" w:cs="Arial"/>
          <w:b/>
          <w:bCs/>
          <w:color w:val="000000" w:themeColor="text1"/>
        </w:rPr>
        <w:t>l</w:t>
      </w:r>
      <w:r w:rsidR="00AA45C0" w:rsidRPr="0072095C">
        <w:rPr>
          <w:rFonts w:ascii="Garamond" w:hAnsi="Garamond" w:cs="Arial"/>
          <w:b/>
          <w:bCs/>
          <w:color w:val="000000" w:themeColor="text1"/>
        </w:rPr>
        <w:t xml:space="preserve">aurea </w:t>
      </w:r>
      <w:r w:rsidRPr="0072095C">
        <w:rPr>
          <w:rFonts w:ascii="Garamond" w:hAnsi="Garamond" w:cs="Arial"/>
          <w:b/>
          <w:bCs/>
          <w:color w:val="000000" w:themeColor="text1"/>
        </w:rPr>
        <w:t xml:space="preserve">o </w:t>
      </w:r>
      <w:r w:rsidR="002964D7">
        <w:rPr>
          <w:rFonts w:ascii="Garamond" w:hAnsi="Garamond" w:cs="Arial"/>
          <w:b/>
          <w:bCs/>
          <w:color w:val="000000" w:themeColor="text1"/>
        </w:rPr>
        <w:t>l</w:t>
      </w:r>
      <w:r w:rsidR="004F2447">
        <w:rPr>
          <w:rFonts w:ascii="Garamond" w:hAnsi="Garamond" w:cs="Arial"/>
          <w:b/>
          <w:bCs/>
          <w:color w:val="000000" w:themeColor="text1"/>
        </w:rPr>
        <w:t>aurea magistrale</w:t>
      </w:r>
      <w:r w:rsidRPr="0072095C">
        <w:rPr>
          <w:rFonts w:ascii="Garamond" w:hAnsi="Garamond" w:cs="Arial"/>
          <w:b/>
          <w:bCs/>
          <w:color w:val="000000" w:themeColor="text1"/>
        </w:rPr>
        <w:t xml:space="preserve"> a </w:t>
      </w:r>
      <w:r w:rsidR="00F05E2B" w:rsidRPr="0072095C">
        <w:rPr>
          <w:rFonts w:ascii="Garamond" w:hAnsi="Garamond" w:cs="Arial"/>
          <w:b/>
          <w:bCs/>
          <w:color w:val="000000" w:themeColor="text1"/>
        </w:rPr>
        <w:t>c</w:t>
      </w:r>
      <w:r w:rsidRPr="0072095C">
        <w:rPr>
          <w:rFonts w:ascii="Garamond" w:hAnsi="Garamond" w:cs="Arial"/>
          <w:b/>
          <w:bCs/>
          <w:color w:val="000000" w:themeColor="text1"/>
        </w:rPr>
        <w:t>iclo unico</w:t>
      </w:r>
    </w:p>
    <w:p w14:paraId="5B41E550" w14:textId="774AC1AF" w:rsidR="00D44A86" w:rsidRPr="0072095C" w:rsidRDefault="00F913A1" w:rsidP="0030598F">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lastRenderedPageBreak/>
        <w:t xml:space="preserve">1. </w:t>
      </w:r>
      <w:r w:rsidR="00A65A9C" w:rsidRPr="0072095C">
        <w:rPr>
          <w:rFonts w:ascii="Garamond" w:hAnsi="Garamond" w:cs="Arial"/>
          <w:color w:val="000000" w:themeColor="text1"/>
        </w:rPr>
        <w:t>L’</w:t>
      </w:r>
      <w:r w:rsidR="00A13F25" w:rsidRPr="0072095C">
        <w:rPr>
          <w:rFonts w:ascii="Garamond" w:hAnsi="Garamond" w:cs="Arial"/>
          <w:color w:val="000000" w:themeColor="text1"/>
        </w:rPr>
        <w:t>immatricolazione</w:t>
      </w:r>
      <w:r w:rsidR="00A65A9C" w:rsidRPr="0072095C">
        <w:rPr>
          <w:rFonts w:ascii="Garamond" w:hAnsi="Garamond" w:cs="Arial"/>
          <w:color w:val="000000" w:themeColor="text1"/>
        </w:rPr>
        <w:t xml:space="preserve"> ad un </w:t>
      </w:r>
      <w:r w:rsidR="002964D7">
        <w:rPr>
          <w:rFonts w:ascii="Garamond" w:hAnsi="Garamond" w:cs="Arial"/>
          <w:color w:val="000000" w:themeColor="text1"/>
        </w:rPr>
        <w:t>corso di l</w:t>
      </w:r>
      <w:r w:rsidR="004F2447">
        <w:rPr>
          <w:rFonts w:ascii="Garamond" w:hAnsi="Garamond" w:cs="Arial"/>
          <w:color w:val="000000" w:themeColor="text1"/>
        </w:rPr>
        <w:t>aurea</w:t>
      </w:r>
      <w:r w:rsidR="00DD3CA4" w:rsidRPr="0072095C">
        <w:rPr>
          <w:rFonts w:ascii="Garamond" w:hAnsi="Garamond" w:cs="Arial"/>
          <w:color w:val="000000" w:themeColor="text1"/>
        </w:rPr>
        <w:t xml:space="preserve"> o </w:t>
      </w:r>
      <w:r w:rsidR="002964D7">
        <w:rPr>
          <w:rFonts w:ascii="Garamond" w:hAnsi="Garamond" w:cs="Arial"/>
          <w:color w:val="000000" w:themeColor="text1"/>
        </w:rPr>
        <w:t>l</w:t>
      </w:r>
      <w:r w:rsidR="004F2447">
        <w:rPr>
          <w:rFonts w:ascii="Garamond" w:hAnsi="Garamond" w:cs="Arial"/>
          <w:color w:val="000000" w:themeColor="text1"/>
        </w:rPr>
        <w:t>aurea m</w:t>
      </w:r>
      <w:r w:rsidR="00A13F25" w:rsidRPr="0072095C">
        <w:rPr>
          <w:rFonts w:ascii="Garamond" w:hAnsi="Garamond" w:cs="Arial"/>
          <w:color w:val="000000" w:themeColor="text1"/>
        </w:rPr>
        <w:t>agistrale</w:t>
      </w:r>
      <w:r w:rsidR="005C04F1" w:rsidRPr="0072095C">
        <w:rPr>
          <w:rFonts w:ascii="Garamond" w:hAnsi="Garamond" w:cs="Arial"/>
          <w:color w:val="000000" w:themeColor="text1"/>
        </w:rPr>
        <w:t xml:space="preserve"> a ciclo unico</w:t>
      </w:r>
      <w:r w:rsidR="00A65A9C" w:rsidRPr="0072095C">
        <w:rPr>
          <w:rFonts w:ascii="Garamond" w:hAnsi="Garamond" w:cs="Arial"/>
          <w:color w:val="000000" w:themeColor="text1"/>
        </w:rPr>
        <w:t xml:space="preserve"> </w:t>
      </w:r>
      <w:r w:rsidR="00DD3CA4" w:rsidRPr="0072095C">
        <w:rPr>
          <w:rFonts w:ascii="Garamond" w:hAnsi="Garamond" w:cs="Arial"/>
          <w:color w:val="000000" w:themeColor="text1"/>
        </w:rPr>
        <w:t>dell’A</w:t>
      </w:r>
      <w:r w:rsidR="00EC5385" w:rsidRPr="0072095C">
        <w:rPr>
          <w:rFonts w:ascii="Garamond" w:hAnsi="Garamond" w:cs="Arial"/>
          <w:color w:val="000000" w:themeColor="text1"/>
        </w:rPr>
        <w:t>teneo</w:t>
      </w:r>
      <w:r w:rsidR="00A65A9C" w:rsidRPr="0072095C">
        <w:rPr>
          <w:rFonts w:ascii="Garamond" w:hAnsi="Garamond" w:cs="Arial"/>
          <w:color w:val="000000" w:themeColor="text1"/>
        </w:rPr>
        <w:t xml:space="preserve"> si effettua esclusivamente per via telematica,</w:t>
      </w:r>
      <w:r w:rsidR="00A13F25" w:rsidRPr="0072095C">
        <w:rPr>
          <w:rFonts w:ascii="Garamond" w:hAnsi="Garamond" w:cs="Arial"/>
          <w:color w:val="000000" w:themeColor="text1"/>
        </w:rPr>
        <w:t xml:space="preserve"> </w:t>
      </w:r>
      <w:r w:rsidR="00A65A9C" w:rsidRPr="0072095C">
        <w:rPr>
          <w:rFonts w:ascii="Garamond" w:hAnsi="Garamond" w:cs="Arial"/>
          <w:color w:val="000000" w:themeColor="text1"/>
        </w:rPr>
        <w:t xml:space="preserve">salvo esplicite deroghe connesse alla tipologia di </w:t>
      </w:r>
      <w:r w:rsidR="00E65202" w:rsidRPr="0072095C">
        <w:rPr>
          <w:rFonts w:ascii="Garamond" w:hAnsi="Garamond" w:cs="Arial"/>
          <w:color w:val="000000" w:themeColor="text1"/>
        </w:rPr>
        <w:t>titolo di studio</w:t>
      </w:r>
      <w:r w:rsidR="005C04F1" w:rsidRPr="0072095C">
        <w:rPr>
          <w:rFonts w:ascii="Garamond" w:hAnsi="Garamond" w:cs="Arial"/>
          <w:color w:val="000000" w:themeColor="text1"/>
        </w:rPr>
        <w:t xml:space="preserve"> </w:t>
      </w:r>
      <w:r w:rsidRPr="0072095C">
        <w:rPr>
          <w:rFonts w:ascii="Garamond" w:hAnsi="Garamond" w:cs="Arial"/>
          <w:color w:val="000000" w:themeColor="text1"/>
        </w:rPr>
        <w:t>(</w:t>
      </w:r>
      <w:r w:rsidR="005C04F1" w:rsidRPr="0072095C">
        <w:rPr>
          <w:rFonts w:ascii="Garamond" w:hAnsi="Garamond" w:cs="Arial"/>
          <w:color w:val="000000" w:themeColor="text1"/>
        </w:rPr>
        <w:t>ad esempio con titolo di studio straniero)</w:t>
      </w:r>
      <w:r w:rsidR="00A65A9C" w:rsidRPr="0072095C">
        <w:rPr>
          <w:rFonts w:ascii="Garamond" w:hAnsi="Garamond" w:cs="Arial"/>
          <w:color w:val="000000" w:themeColor="text1"/>
        </w:rPr>
        <w:t xml:space="preserve"> o a particolari situazioni individuali</w:t>
      </w:r>
      <w:r w:rsidR="005C04F1" w:rsidRPr="0072095C">
        <w:rPr>
          <w:rFonts w:ascii="Garamond" w:hAnsi="Garamond" w:cs="Arial"/>
          <w:color w:val="000000" w:themeColor="text1"/>
        </w:rPr>
        <w:t xml:space="preserve"> </w:t>
      </w:r>
      <w:r w:rsidR="00A65A9C" w:rsidRPr="0072095C">
        <w:rPr>
          <w:rFonts w:ascii="Garamond" w:hAnsi="Garamond" w:cs="Arial"/>
          <w:color w:val="000000" w:themeColor="text1"/>
        </w:rPr>
        <w:t>nei modi e nei</w:t>
      </w:r>
      <w:r w:rsidR="00A13F25" w:rsidRPr="0072095C">
        <w:rPr>
          <w:rFonts w:ascii="Garamond" w:hAnsi="Garamond" w:cs="Arial"/>
          <w:color w:val="000000" w:themeColor="text1"/>
        </w:rPr>
        <w:t xml:space="preserve"> </w:t>
      </w:r>
      <w:r w:rsidR="00A65A9C" w:rsidRPr="0072095C">
        <w:rPr>
          <w:rFonts w:ascii="Garamond" w:hAnsi="Garamond" w:cs="Arial"/>
          <w:color w:val="000000" w:themeColor="text1"/>
        </w:rPr>
        <w:t xml:space="preserve">termini stabiliti annualmente dagli Organi </w:t>
      </w:r>
      <w:r w:rsidR="00DD3CA4" w:rsidRPr="0072095C">
        <w:rPr>
          <w:rFonts w:ascii="Garamond" w:hAnsi="Garamond" w:cs="Arial"/>
          <w:color w:val="000000" w:themeColor="text1"/>
        </w:rPr>
        <w:t>A</w:t>
      </w:r>
      <w:r w:rsidR="005233B1" w:rsidRPr="0072095C">
        <w:rPr>
          <w:rFonts w:ascii="Garamond" w:hAnsi="Garamond" w:cs="Arial"/>
          <w:color w:val="000000" w:themeColor="text1"/>
        </w:rPr>
        <w:t>ccademici</w:t>
      </w:r>
      <w:r w:rsidR="00A65A9C" w:rsidRPr="0072095C">
        <w:rPr>
          <w:rFonts w:ascii="Garamond" w:hAnsi="Garamond" w:cs="Arial"/>
          <w:color w:val="000000" w:themeColor="text1"/>
        </w:rPr>
        <w:t>. Sono fatte salve le disposizioni annuali disciplinate</w:t>
      </w:r>
      <w:r w:rsidR="00A13F25" w:rsidRPr="0072095C">
        <w:rPr>
          <w:rFonts w:ascii="Garamond" w:hAnsi="Garamond" w:cs="Arial"/>
          <w:color w:val="000000" w:themeColor="text1"/>
        </w:rPr>
        <w:t xml:space="preserve"> </w:t>
      </w:r>
      <w:r w:rsidR="00A65A9C" w:rsidRPr="0072095C">
        <w:rPr>
          <w:rFonts w:ascii="Garamond" w:hAnsi="Garamond" w:cs="Arial"/>
          <w:color w:val="000000" w:themeColor="text1"/>
        </w:rPr>
        <w:t>dagli specifici</w:t>
      </w:r>
      <w:r w:rsidR="00122A71">
        <w:rPr>
          <w:rFonts w:ascii="Garamond" w:hAnsi="Garamond" w:cs="Arial"/>
          <w:color w:val="000000" w:themeColor="text1"/>
        </w:rPr>
        <w:t xml:space="preserve"> bandi per l’ammissione ai </w:t>
      </w:r>
      <w:proofErr w:type="spellStart"/>
      <w:r w:rsidR="00122A71">
        <w:rPr>
          <w:rFonts w:ascii="Garamond" w:hAnsi="Garamond" w:cs="Arial"/>
          <w:color w:val="000000" w:themeColor="text1"/>
        </w:rPr>
        <w:t>CdS</w:t>
      </w:r>
      <w:proofErr w:type="spellEnd"/>
      <w:r w:rsidR="00A65A9C" w:rsidRPr="0072095C">
        <w:rPr>
          <w:rFonts w:ascii="Garamond" w:hAnsi="Garamond" w:cs="Arial"/>
          <w:color w:val="000000" w:themeColor="text1"/>
        </w:rPr>
        <w:t>.</w:t>
      </w:r>
    </w:p>
    <w:p w14:paraId="5C4AF9F8" w14:textId="21CFFBE8" w:rsidR="00A13F25" w:rsidRDefault="00A65A9C" w:rsidP="0030598F">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2. Per i </w:t>
      </w:r>
      <w:proofErr w:type="spellStart"/>
      <w:r w:rsidR="00122A71">
        <w:rPr>
          <w:rFonts w:ascii="Garamond" w:hAnsi="Garamond" w:cs="Arial"/>
          <w:color w:val="000000" w:themeColor="text1"/>
        </w:rPr>
        <w:t>CdS</w:t>
      </w:r>
      <w:proofErr w:type="spellEnd"/>
      <w:r w:rsidRPr="0072095C">
        <w:rPr>
          <w:rFonts w:ascii="Garamond" w:hAnsi="Garamond" w:cs="Arial"/>
          <w:color w:val="000000" w:themeColor="text1"/>
        </w:rPr>
        <w:t xml:space="preserve"> internazionali gli Organi </w:t>
      </w:r>
      <w:r w:rsidR="00122A71">
        <w:rPr>
          <w:rFonts w:ascii="Garamond" w:hAnsi="Garamond" w:cs="Arial"/>
          <w:color w:val="000000" w:themeColor="text1"/>
        </w:rPr>
        <w:t>A</w:t>
      </w:r>
      <w:r w:rsidR="005233B1" w:rsidRPr="0072095C">
        <w:rPr>
          <w:rFonts w:ascii="Garamond" w:hAnsi="Garamond" w:cs="Arial"/>
          <w:color w:val="000000" w:themeColor="text1"/>
        </w:rPr>
        <w:t>ccademici</w:t>
      </w:r>
      <w:r w:rsidRPr="0072095C">
        <w:rPr>
          <w:rFonts w:ascii="Garamond" w:hAnsi="Garamond" w:cs="Arial"/>
          <w:color w:val="000000" w:themeColor="text1"/>
        </w:rPr>
        <w:t xml:space="preserve"> stabiliscono appositi termini e modalità relative</w:t>
      </w:r>
      <w:r w:rsidR="004F46D0" w:rsidRPr="0072095C">
        <w:rPr>
          <w:rFonts w:ascii="Garamond" w:hAnsi="Garamond" w:cs="Arial"/>
          <w:color w:val="000000" w:themeColor="text1"/>
        </w:rPr>
        <w:t xml:space="preserve"> </w:t>
      </w:r>
      <w:r w:rsidRPr="0072095C">
        <w:rPr>
          <w:rFonts w:ascii="Garamond" w:hAnsi="Garamond" w:cs="Arial"/>
          <w:color w:val="000000" w:themeColor="text1"/>
        </w:rPr>
        <w:t>alle iscrizioni.</w:t>
      </w:r>
    </w:p>
    <w:p w14:paraId="0C2EC146" w14:textId="77777777" w:rsidR="0030598F" w:rsidRPr="0072095C" w:rsidRDefault="0030598F" w:rsidP="0030598F">
      <w:pPr>
        <w:autoSpaceDE w:val="0"/>
        <w:autoSpaceDN w:val="0"/>
        <w:adjustRightInd w:val="0"/>
        <w:spacing w:after="120"/>
        <w:jc w:val="both"/>
        <w:rPr>
          <w:rFonts w:ascii="Garamond" w:hAnsi="Garamond" w:cs="Arial"/>
          <w:color w:val="000000" w:themeColor="text1"/>
        </w:rPr>
      </w:pPr>
    </w:p>
    <w:p w14:paraId="0182EEDC" w14:textId="183D3398" w:rsidR="00D44A86" w:rsidRPr="0072095C" w:rsidRDefault="005127C7" w:rsidP="0030598F">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 xml:space="preserve">Articolo </w:t>
      </w:r>
      <w:r w:rsidR="00905C39" w:rsidRPr="0072095C">
        <w:rPr>
          <w:rFonts w:ascii="Garamond" w:hAnsi="Garamond" w:cs="Arial"/>
          <w:b/>
          <w:bCs/>
          <w:color w:val="000000" w:themeColor="text1"/>
        </w:rPr>
        <w:t>4</w:t>
      </w:r>
      <w:r w:rsidR="00610C46" w:rsidRPr="0072095C">
        <w:rPr>
          <w:rFonts w:ascii="Garamond" w:hAnsi="Garamond" w:cs="Arial"/>
          <w:b/>
          <w:bCs/>
          <w:color w:val="000000" w:themeColor="text1"/>
        </w:rPr>
        <w:t xml:space="preserve"> </w:t>
      </w:r>
      <w:r w:rsidR="00087040" w:rsidRPr="0072095C">
        <w:rPr>
          <w:rFonts w:ascii="Garamond" w:hAnsi="Garamond" w:cs="Arial"/>
          <w:b/>
          <w:bCs/>
          <w:color w:val="000000" w:themeColor="text1"/>
        </w:rPr>
        <w:t>–</w:t>
      </w:r>
      <w:r w:rsidR="00610C46" w:rsidRPr="0072095C">
        <w:rPr>
          <w:rFonts w:ascii="Garamond" w:hAnsi="Garamond" w:cs="Arial"/>
          <w:b/>
          <w:bCs/>
          <w:color w:val="000000" w:themeColor="text1"/>
        </w:rPr>
        <w:t xml:space="preserve"> </w:t>
      </w:r>
      <w:r w:rsidRPr="0072095C">
        <w:rPr>
          <w:rFonts w:ascii="Garamond" w:hAnsi="Garamond" w:cs="Arial"/>
          <w:b/>
          <w:bCs/>
          <w:color w:val="000000" w:themeColor="text1"/>
        </w:rPr>
        <w:t>Immatricolazione</w:t>
      </w:r>
      <w:r w:rsidR="00A13F25" w:rsidRPr="0072095C">
        <w:rPr>
          <w:rFonts w:ascii="Garamond" w:hAnsi="Garamond" w:cs="Arial"/>
          <w:b/>
          <w:bCs/>
          <w:color w:val="000000" w:themeColor="text1"/>
        </w:rPr>
        <w:t xml:space="preserve"> </w:t>
      </w:r>
      <w:r w:rsidR="00AA45C0" w:rsidRPr="0072095C">
        <w:rPr>
          <w:rFonts w:ascii="Garamond" w:hAnsi="Garamond" w:cs="Arial"/>
          <w:b/>
          <w:bCs/>
          <w:color w:val="000000" w:themeColor="text1"/>
        </w:rPr>
        <w:t>a</w:t>
      </w:r>
      <w:r w:rsidR="002964D7">
        <w:rPr>
          <w:rFonts w:ascii="Garamond" w:hAnsi="Garamond" w:cs="Arial"/>
          <w:b/>
          <w:bCs/>
          <w:color w:val="000000" w:themeColor="text1"/>
        </w:rPr>
        <w:t>i c</w:t>
      </w:r>
      <w:r w:rsidR="00AA45C0" w:rsidRPr="0072095C">
        <w:rPr>
          <w:rFonts w:ascii="Garamond" w:hAnsi="Garamond" w:cs="Arial"/>
          <w:b/>
          <w:bCs/>
          <w:color w:val="000000" w:themeColor="text1"/>
        </w:rPr>
        <w:t xml:space="preserve">orsi di </w:t>
      </w:r>
      <w:r w:rsidR="002964D7">
        <w:rPr>
          <w:rFonts w:ascii="Garamond" w:hAnsi="Garamond" w:cs="Arial"/>
          <w:b/>
          <w:bCs/>
          <w:color w:val="000000" w:themeColor="text1"/>
        </w:rPr>
        <w:t>l</w:t>
      </w:r>
      <w:r w:rsidR="004F2447">
        <w:rPr>
          <w:rFonts w:ascii="Garamond" w:hAnsi="Garamond" w:cs="Arial"/>
          <w:b/>
          <w:bCs/>
          <w:color w:val="000000" w:themeColor="text1"/>
        </w:rPr>
        <w:t>aurea m</w:t>
      </w:r>
      <w:r w:rsidR="00A13F25" w:rsidRPr="0072095C">
        <w:rPr>
          <w:rFonts w:ascii="Garamond" w:hAnsi="Garamond" w:cs="Arial"/>
          <w:b/>
          <w:bCs/>
          <w:color w:val="000000" w:themeColor="text1"/>
        </w:rPr>
        <w:t>agistrale</w:t>
      </w:r>
    </w:p>
    <w:p w14:paraId="63EEF587" w14:textId="092E544B" w:rsidR="00D44A86" w:rsidRPr="00C74E22" w:rsidRDefault="00DD3CA4" w:rsidP="0030598F">
      <w:pPr>
        <w:autoSpaceDE w:val="0"/>
        <w:autoSpaceDN w:val="0"/>
        <w:adjustRightInd w:val="0"/>
        <w:spacing w:after="120"/>
        <w:jc w:val="both"/>
        <w:rPr>
          <w:rFonts w:ascii="Garamond" w:hAnsi="Garamond" w:cs="Arial"/>
          <w:strike/>
          <w:color w:val="000000" w:themeColor="text1"/>
        </w:rPr>
      </w:pPr>
      <w:r w:rsidRPr="0072095C">
        <w:rPr>
          <w:rFonts w:ascii="Garamond" w:hAnsi="Garamond" w:cs="Arial"/>
          <w:color w:val="000000" w:themeColor="text1"/>
        </w:rPr>
        <w:t>1. Per l</w:t>
      </w:r>
      <w:r w:rsidR="002964D7">
        <w:rPr>
          <w:rFonts w:ascii="Garamond" w:hAnsi="Garamond" w:cs="Arial"/>
          <w:color w:val="000000" w:themeColor="text1"/>
        </w:rPr>
        <w:t>’ammissione al corso di laurea m</w:t>
      </w:r>
      <w:r w:rsidR="00A13F25" w:rsidRPr="0072095C">
        <w:rPr>
          <w:rFonts w:ascii="Garamond" w:hAnsi="Garamond" w:cs="Arial"/>
          <w:color w:val="000000" w:themeColor="text1"/>
        </w:rPr>
        <w:t>agistrale, è richiesto il possesso dei requisiti curriculari previsti dal</w:t>
      </w:r>
      <w:r w:rsidR="008B5858" w:rsidRPr="0072095C">
        <w:rPr>
          <w:rFonts w:ascii="Garamond" w:hAnsi="Garamond" w:cs="Arial"/>
          <w:color w:val="000000" w:themeColor="text1"/>
        </w:rPr>
        <w:t xml:space="preserve"> </w:t>
      </w:r>
      <w:r w:rsidR="00A13F25" w:rsidRPr="0072095C">
        <w:rPr>
          <w:rFonts w:ascii="Garamond" w:hAnsi="Garamond" w:cs="Arial"/>
          <w:color w:val="000000" w:themeColor="text1"/>
        </w:rPr>
        <w:t xml:space="preserve">regolamento </w:t>
      </w:r>
      <w:r w:rsidR="00AA45C0" w:rsidRPr="0072095C">
        <w:rPr>
          <w:rFonts w:ascii="Garamond" w:hAnsi="Garamond" w:cs="Arial"/>
          <w:color w:val="000000" w:themeColor="text1"/>
        </w:rPr>
        <w:t xml:space="preserve">didattico </w:t>
      </w:r>
      <w:r w:rsidR="00A13F25" w:rsidRPr="0072095C">
        <w:rPr>
          <w:rFonts w:ascii="Garamond" w:hAnsi="Garamond" w:cs="Arial"/>
          <w:color w:val="000000" w:themeColor="text1"/>
        </w:rPr>
        <w:t>di corso di studio</w:t>
      </w:r>
      <w:r w:rsidR="004F46D0" w:rsidRPr="0072095C">
        <w:rPr>
          <w:rFonts w:ascii="Garamond" w:hAnsi="Garamond" w:cs="Arial"/>
          <w:color w:val="000000" w:themeColor="text1"/>
        </w:rPr>
        <w:t xml:space="preserve"> e specificati nel bando di ammissione</w:t>
      </w:r>
      <w:r w:rsidR="00A13F25" w:rsidRPr="0072095C">
        <w:rPr>
          <w:rFonts w:ascii="Garamond" w:hAnsi="Garamond" w:cs="Arial"/>
          <w:color w:val="000000" w:themeColor="text1"/>
        </w:rPr>
        <w:t>. Eventuali integrazioni dei requisiti curriculari devono essere acquisite prima</w:t>
      </w:r>
      <w:r w:rsidR="00E65202" w:rsidRPr="0072095C">
        <w:rPr>
          <w:rFonts w:ascii="Garamond" w:hAnsi="Garamond" w:cs="Arial"/>
          <w:color w:val="000000" w:themeColor="text1"/>
        </w:rPr>
        <w:t xml:space="preserve"> </w:t>
      </w:r>
      <w:r w:rsidR="00367E18" w:rsidRPr="0072095C">
        <w:rPr>
          <w:rFonts w:ascii="Garamond" w:hAnsi="Garamond" w:cs="Arial"/>
          <w:color w:val="000000" w:themeColor="text1"/>
        </w:rPr>
        <w:t xml:space="preserve">della verifica dell’adeguatezza della personale preparazione iniziale, obbligatoria per legge, e quindi </w:t>
      </w:r>
      <w:r w:rsidR="008F678F" w:rsidRPr="0072095C">
        <w:rPr>
          <w:rFonts w:ascii="Garamond" w:hAnsi="Garamond" w:cs="Arial"/>
          <w:color w:val="000000" w:themeColor="text1"/>
        </w:rPr>
        <w:t>dell’immatricolazione</w:t>
      </w:r>
      <w:r w:rsidR="00A556A5" w:rsidRPr="0072095C">
        <w:rPr>
          <w:rFonts w:ascii="Garamond" w:hAnsi="Garamond" w:cs="Arial"/>
          <w:color w:val="000000" w:themeColor="text1"/>
        </w:rPr>
        <w:t>.</w:t>
      </w:r>
    </w:p>
    <w:p w14:paraId="655232BB" w14:textId="0ECE6EF2" w:rsidR="00A13F25" w:rsidRPr="0072095C" w:rsidRDefault="00A13F25" w:rsidP="0030598F">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2. Lo studente può iscriversi alla prova di verifica dell’adeguatezza della personale preparazione </w:t>
      </w:r>
      <w:r w:rsidR="001A5402" w:rsidRPr="0072095C">
        <w:rPr>
          <w:rFonts w:ascii="Garamond" w:hAnsi="Garamond" w:cs="Arial"/>
          <w:color w:val="000000" w:themeColor="text1"/>
        </w:rPr>
        <w:t xml:space="preserve">iniziale </w:t>
      </w:r>
      <w:r w:rsidRPr="0072095C">
        <w:rPr>
          <w:rFonts w:ascii="Garamond" w:hAnsi="Garamond" w:cs="Arial"/>
          <w:color w:val="000000" w:themeColor="text1"/>
        </w:rPr>
        <w:t>anche in</w:t>
      </w:r>
      <w:r w:rsidR="001A5402" w:rsidRPr="0072095C">
        <w:rPr>
          <w:rFonts w:ascii="Garamond" w:hAnsi="Garamond" w:cs="Arial"/>
          <w:color w:val="000000" w:themeColor="text1"/>
        </w:rPr>
        <w:t xml:space="preserve"> </w:t>
      </w:r>
      <w:r w:rsidRPr="0072095C">
        <w:rPr>
          <w:rFonts w:ascii="Garamond" w:hAnsi="Garamond" w:cs="Arial"/>
          <w:color w:val="000000" w:themeColor="text1"/>
        </w:rPr>
        <w:t>mancanza del titolo di laurea, a condizione che</w:t>
      </w:r>
      <w:r w:rsidR="00841D52" w:rsidRPr="0072095C">
        <w:rPr>
          <w:rFonts w:ascii="Garamond" w:hAnsi="Garamond" w:cs="Arial"/>
          <w:color w:val="000000" w:themeColor="text1"/>
        </w:rPr>
        <w:t xml:space="preserve"> acquisisca il titolo richiesto </w:t>
      </w:r>
      <w:r w:rsidR="00FB541B" w:rsidRPr="0072095C">
        <w:rPr>
          <w:rFonts w:ascii="Garamond" w:hAnsi="Garamond" w:cs="Arial"/>
          <w:color w:val="000000" w:themeColor="text1"/>
        </w:rPr>
        <w:t xml:space="preserve">entro il termine indicato dal bando e comunque </w:t>
      </w:r>
      <w:r w:rsidRPr="0072095C">
        <w:rPr>
          <w:rFonts w:ascii="Garamond" w:hAnsi="Garamond" w:cs="Arial"/>
          <w:color w:val="000000" w:themeColor="text1"/>
        </w:rPr>
        <w:t xml:space="preserve">entro il termine ultimo delle </w:t>
      </w:r>
      <w:r w:rsidR="00087040" w:rsidRPr="0072095C">
        <w:rPr>
          <w:rFonts w:ascii="Garamond" w:hAnsi="Garamond" w:cs="Arial"/>
          <w:color w:val="000000" w:themeColor="text1"/>
        </w:rPr>
        <w:t>immatricolazioni</w:t>
      </w:r>
      <w:r w:rsidR="0030598F">
        <w:rPr>
          <w:rFonts w:ascii="Garamond" w:hAnsi="Garamond" w:cs="Arial"/>
          <w:color w:val="000000" w:themeColor="text1"/>
        </w:rPr>
        <w:t xml:space="preserve">. </w:t>
      </w:r>
      <w:r w:rsidRPr="0072095C">
        <w:rPr>
          <w:rFonts w:ascii="Garamond" w:hAnsi="Garamond" w:cs="Arial"/>
          <w:color w:val="000000" w:themeColor="text1"/>
        </w:rPr>
        <w:t>Decorso</w:t>
      </w:r>
      <w:r w:rsidR="00D62135" w:rsidRPr="0072095C">
        <w:rPr>
          <w:rFonts w:ascii="Garamond" w:hAnsi="Garamond" w:cs="Arial"/>
          <w:color w:val="000000" w:themeColor="text1"/>
        </w:rPr>
        <w:t xml:space="preserve"> </w:t>
      </w:r>
      <w:r w:rsidRPr="0072095C">
        <w:rPr>
          <w:rFonts w:ascii="Garamond" w:hAnsi="Garamond" w:cs="Arial"/>
          <w:color w:val="000000" w:themeColor="text1"/>
        </w:rPr>
        <w:t xml:space="preserve">inutilmente </w:t>
      </w:r>
      <w:r w:rsidR="00FB541B" w:rsidRPr="0072095C">
        <w:rPr>
          <w:rFonts w:ascii="Garamond" w:hAnsi="Garamond" w:cs="Arial"/>
          <w:color w:val="000000" w:themeColor="text1"/>
        </w:rPr>
        <w:t xml:space="preserve">il </w:t>
      </w:r>
      <w:r w:rsidRPr="0072095C">
        <w:rPr>
          <w:rFonts w:ascii="Garamond" w:hAnsi="Garamond" w:cs="Arial"/>
          <w:color w:val="000000" w:themeColor="text1"/>
        </w:rPr>
        <w:t>termine</w:t>
      </w:r>
      <w:r w:rsidR="00FB541B" w:rsidRPr="0072095C">
        <w:rPr>
          <w:rFonts w:ascii="Garamond" w:hAnsi="Garamond" w:cs="Arial"/>
          <w:color w:val="000000" w:themeColor="text1"/>
        </w:rPr>
        <w:t>,</w:t>
      </w:r>
      <w:r w:rsidRPr="0072095C">
        <w:rPr>
          <w:rFonts w:ascii="Garamond" w:hAnsi="Garamond" w:cs="Arial"/>
          <w:color w:val="000000" w:themeColor="text1"/>
        </w:rPr>
        <w:t xml:space="preserve"> lo studente decade </w:t>
      </w:r>
      <w:r w:rsidR="0036437D" w:rsidRPr="0072095C">
        <w:rPr>
          <w:rFonts w:ascii="Garamond" w:hAnsi="Garamond" w:cs="Arial"/>
          <w:color w:val="000000" w:themeColor="text1"/>
        </w:rPr>
        <w:t>a tutti gli effetti dal diritto d’</w:t>
      </w:r>
      <w:r w:rsidRPr="0072095C">
        <w:rPr>
          <w:rFonts w:ascii="Garamond" w:hAnsi="Garamond" w:cs="Arial"/>
          <w:color w:val="000000" w:themeColor="text1"/>
        </w:rPr>
        <w:t>iscrizione alla laurea magistrale.</w:t>
      </w:r>
      <w:r w:rsidR="00D62135" w:rsidRPr="0072095C">
        <w:rPr>
          <w:rFonts w:ascii="Garamond" w:hAnsi="Garamond" w:cs="Arial"/>
          <w:color w:val="000000" w:themeColor="text1"/>
        </w:rPr>
        <w:t xml:space="preserve"> </w:t>
      </w:r>
    </w:p>
    <w:p w14:paraId="411E35CA" w14:textId="77777777" w:rsidR="00975C65" w:rsidRPr="0072095C" w:rsidRDefault="00975C65" w:rsidP="0067425B">
      <w:pPr>
        <w:autoSpaceDE w:val="0"/>
        <w:autoSpaceDN w:val="0"/>
        <w:adjustRightInd w:val="0"/>
        <w:jc w:val="both"/>
        <w:rPr>
          <w:rFonts w:ascii="Garamond" w:hAnsi="Garamond" w:cs="Arial"/>
          <w:b/>
          <w:bCs/>
          <w:strike/>
          <w:color w:val="000000" w:themeColor="text1"/>
        </w:rPr>
      </w:pPr>
    </w:p>
    <w:p w14:paraId="673E0872" w14:textId="411E3023" w:rsidR="002B180D" w:rsidRPr="0072095C" w:rsidRDefault="00EA6C64" w:rsidP="0072563A">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 xml:space="preserve">Articolo </w:t>
      </w:r>
      <w:r w:rsidR="00905C39" w:rsidRPr="0072095C">
        <w:rPr>
          <w:rFonts w:ascii="Garamond" w:hAnsi="Garamond" w:cs="Arial"/>
          <w:b/>
          <w:bCs/>
          <w:color w:val="000000" w:themeColor="text1"/>
        </w:rPr>
        <w:t>5</w:t>
      </w:r>
      <w:r w:rsidR="00A65A9C" w:rsidRPr="0072095C">
        <w:rPr>
          <w:rFonts w:ascii="Garamond" w:hAnsi="Garamond" w:cs="Arial"/>
          <w:b/>
          <w:bCs/>
          <w:color w:val="000000" w:themeColor="text1"/>
        </w:rPr>
        <w:t xml:space="preserve"> – Iscrizione ad anni successivi al primo</w:t>
      </w:r>
    </w:p>
    <w:p w14:paraId="45C54AC7" w14:textId="491EDCB9" w:rsidR="00D44A86" w:rsidRPr="0072095C" w:rsidRDefault="00A65A9C" w:rsidP="0072563A">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w:t>
      </w:r>
      <w:r w:rsidR="00E333A1" w:rsidRPr="0072095C">
        <w:rPr>
          <w:rFonts w:ascii="Garamond" w:hAnsi="Garamond" w:cs="Arial"/>
          <w:color w:val="000000" w:themeColor="text1"/>
        </w:rPr>
        <w:t xml:space="preserve"> </w:t>
      </w:r>
      <w:r w:rsidRPr="0072095C">
        <w:rPr>
          <w:rFonts w:ascii="Garamond" w:hAnsi="Garamond" w:cs="Arial"/>
          <w:color w:val="000000" w:themeColor="text1"/>
        </w:rPr>
        <w:t>Fino al conseguimento del titolo di studio, lo studente deve iscriversi senza soluzione di continuità a tutti gli</w:t>
      </w:r>
      <w:r w:rsidR="0072563A">
        <w:rPr>
          <w:rFonts w:ascii="Garamond" w:hAnsi="Garamond" w:cs="Arial"/>
          <w:color w:val="000000" w:themeColor="text1"/>
        </w:rPr>
        <w:t xml:space="preserve"> </w:t>
      </w:r>
      <w:r w:rsidRPr="0072095C">
        <w:rPr>
          <w:rFonts w:ascii="Garamond" w:hAnsi="Garamond" w:cs="Arial"/>
          <w:color w:val="000000" w:themeColor="text1"/>
        </w:rPr>
        <w:t>anni di corso previsti dal percorso scelto</w:t>
      </w:r>
      <w:r w:rsidR="00544C6E" w:rsidRPr="0072095C">
        <w:rPr>
          <w:rFonts w:ascii="Garamond" w:hAnsi="Garamond" w:cs="Arial"/>
          <w:color w:val="000000" w:themeColor="text1"/>
        </w:rPr>
        <w:t xml:space="preserve"> fatto salvo quanto indicato nel Regolamento Didattico di Ateneo</w:t>
      </w:r>
      <w:r w:rsidRPr="0072095C">
        <w:rPr>
          <w:rFonts w:ascii="Garamond" w:hAnsi="Garamond" w:cs="Arial"/>
          <w:color w:val="000000" w:themeColor="text1"/>
        </w:rPr>
        <w:t>.</w:t>
      </w:r>
    </w:p>
    <w:p w14:paraId="7564175B" w14:textId="318E4691" w:rsidR="009721DF" w:rsidRPr="0072095C" w:rsidRDefault="00A65A9C" w:rsidP="0072563A">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xml:space="preserve">2. L’iscrizione </w:t>
      </w:r>
      <w:r w:rsidR="0072563A">
        <w:rPr>
          <w:rFonts w:ascii="Garamond" w:hAnsi="Garamond" w:cs="Arial"/>
          <w:color w:val="000000" w:themeColor="text1"/>
        </w:rPr>
        <w:t>agli</w:t>
      </w:r>
      <w:r w:rsidRPr="0072095C">
        <w:rPr>
          <w:rFonts w:ascii="Garamond" w:hAnsi="Garamond" w:cs="Arial"/>
          <w:color w:val="000000" w:themeColor="text1"/>
        </w:rPr>
        <w:t xml:space="preserve"> anni di corso successivi al primo avviene </w:t>
      </w:r>
      <w:r w:rsidR="00C40434" w:rsidRPr="0072095C">
        <w:rPr>
          <w:rFonts w:ascii="Garamond" w:hAnsi="Garamond" w:cs="Arial"/>
          <w:color w:val="000000" w:themeColor="text1"/>
        </w:rPr>
        <w:t>generalmente</w:t>
      </w:r>
      <w:r w:rsidR="009721DF" w:rsidRPr="0072095C">
        <w:rPr>
          <w:rFonts w:ascii="Garamond" w:hAnsi="Garamond" w:cs="Arial"/>
          <w:color w:val="000000" w:themeColor="text1"/>
        </w:rPr>
        <w:t xml:space="preserve"> per tutti gli studenti </w:t>
      </w:r>
      <w:r w:rsidRPr="0072095C">
        <w:rPr>
          <w:rFonts w:ascii="Garamond" w:hAnsi="Garamond" w:cs="Arial"/>
          <w:color w:val="000000" w:themeColor="text1"/>
        </w:rPr>
        <w:t xml:space="preserve">con il solo pagamento della contribuzione </w:t>
      </w:r>
      <w:r w:rsidR="00E23DBB" w:rsidRPr="0072095C">
        <w:rPr>
          <w:rFonts w:ascii="Garamond" w:hAnsi="Garamond" w:cs="Arial"/>
          <w:color w:val="000000" w:themeColor="text1"/>
        </w:rPr>
        <w:t>universitaria studentesca</w:t>
      </w:r>
      <w:r w:rsidRPr="0072095C">
        <w:rPr>
          <w:rFonts w:ascii="Garamond" w:hAnsi="Garamond" w:cs="Arial"/>
          <w:color w:val="000000" w:themeColor="text1"/>
        </w:rPr>
        <w:t xml:space="preserve">. </w:t>
      </w:r>
      <w:r w:rsidR="00905C39" w:rsidRPr="0072095C">
        <w:rPr>
          <w:rFonts w:ascii="Garamond" w:hAnsi="Garamond" w:cs="Arial"/>
          <w:color w:val="000000" w:themeColor="text1"/>
        </w:rPr>
        <w:t>È</w:t>
      </w:r>
      <w:r w:rsidRPr="0072095C">
        <w:rPr>
          <w:rFonts w:ascii="Garamond" w:hAnsi="Garamond" w:cs="Arial"/>
          <w:color w:val="000000" w:themeColor="text1"/>
        </w:rPr>
        <w:t xml:space="preserve"> in regola con l’iscrizione</w:t>
      </w:r>
      <w:r w:rsidRPr="0072095C">
        <w:rPr>
          <w:rFonts w:ascii="Garamond" w:hAnsi="Garamond" w:cs="Arial"/>
          <w:b/>
          <w:color w:val="000000" w:themeColor="text1"/>
        </w:rPr>
        <w:t xml:space="preserve"> </w:t>
      </w:r>
      <w:r w:rsidRPr="0072095C">
        <w:rPr>
          <w:rFonts w:ascii="Garamond" w:hAnsi="Garamond" w:cs="Arial"/>
          <w:color w:val="000000" w:themeColor="text1"/>
        </w:rPr>
        <w:t>lo studente che assolve al</w:t>
      </w:r>
      <w:r w:rsidR="00E74277" w:rsidRPr="0072095C">
        <w:rPr>
          <w:rFonts w:ascii="Garamond" w:hAnsi="Garamond" w:cs="Arial"/>
          <w:color w:val="000000" w:themeColor="text1"/>
        </w:rPr>
        <w:t xml:space="preserve"> </w:t>
      </w:r>
      <w:r w:rsidRPr="0072095C">
        <w:rPr>
          <w:rFonts w:ascii="Garamond" w:hAnsi="Garamond" w:cs="Arial"/>
          <w:color w:val="000000" w:themeColor="text1"/>
        </w:rPr>
        <w:t>pagamento</w:t>
      </w:r>
      <w:r w:rsidR="00E23DBB" w:rsidRPr="0072095C">
        <w:rPr>
          <w:rFonts w:ascii="Garamond" w:hAnsi="Garamond" w:cs="Arial"/>
          <w:color w:val="000000" w:themeColor="text1"/>
        </w:rPr>
        <w:t xml:space="preserve"> della contribuzione universitaria s</w:t>
      </w:r>
      <w:r w:rsidR="0072563A">
        <w:rPr>
          <w:rFonts w:ascii="Garamond" w:hAnsi="Garamond" w:cs="Arial"/>
          <w:color w:val="000000" w:themeColor="text1"/>
        </w:rPr>
        <w:t xml:space="preserve">tudentesca per gli importi ed entro </w:t>
      </w:r>
      <w:r w:rsidR="00E23DBB" w:rsidRPr="0072095C">
        <w:rPr>
          <w:rFonts w:ascii="Garamond" w:hAnsi="Garamond" w:cs="Arial"/>
          <w:color w:val="000000" w:themeColor="text1"/>
        </w:rPr>
        <w:t>le scadenze</w:t>
      </w:r>
      <w:r w:rsidRPr="0072095C">
        <w:rPr>
          <w:rFonts w:ascii="Garamond" w:hAnsi="Garamond" w:cs="Arial"/>
          <w:color w:val="000000" w:themeColor="text1"/>
        </w:rPr>
        <w:t xml:space="preserve"> fissate dagli Organi</w:t>
      </w:r>
      <w:r w:rsidR="00E74277" w:rsidRPr="0072095C">
        <w:rPr>
          <w:rFonts w:ascii="Garamond" w:hAnsi="Garamond" w:cs="Arial"/>
          <w:color w:val="000000" w:themeColor="text1"/>
        </w:rPr>
        <w:t xml:space="preserve"> </w:t>
      </w:r>
      <w:r w:rsidR="00544C6E" w:rsidRPr="0072095C">
        <w:rPr>
          <w:rFonts w:ascii="Garamond" w:hAnsi="Garamond" w:cs="Arial"/>
          <w:color w:val="000000" w:themeColor="text1"/>
        </w:rPr>
        <w:t>Accademici</w:t>
      </w:r>
      <w:r w:rsidR="005127C7" w:rsidRPr="0072095C">
        <w:rPr>
          <w:rFonts w:ascii="Garamond" w:hAnsi="Garamond" w:cs="Arial"/>
          <w:color w:val="000000" w:themeColor="text1"/>
        </w:rPr>
        <w:t>.</w:t>
      </w:r>
      <w:r w:rsidR="0072563A">
        <w:rPr>
          <w:rFonts w:ascii="Garamond" w:hAnsi="Garamond" w:cs="Arial"/>
          <w:color w:val="000000" w:themeColor="text1"/>
        </w:rPr>
        <w:t xml:space="preserve"> </w:t>
      </w:r>
      <w:r w:rsidR="00E23DBB" w:rsidRPr="0072095C">
        <w:rPr>
          <w:rFonts w:ascii="Garamond" w:hAnsi="Garamond" w:cs="Arial"/>
          <w:color w:val="000000" w:themeColor="text1"/>
        </w:rPr>
        <w:t xml:space="preserve">Per alcuni </w:t>
      </w:r>
      <w:proofErr w:type="spellStart"/>
      <w:r w:rsidR="00122A71">
        <w:rPr>
          <w:rFonts w:ascii="Garamond" w:hAnsi="Garamond" w:cs="Arial"/>
          <w:color w:val="000000" w:themeColor="text1"/>
        </w:rPr>
        <w:t>CdS</w:t>
      </w:r>
      <w:proofErr w:type="spellEnd"/>
      <w:r w:rsidR="009721DF" w:rsidRPr="0072095C">
        <w:rPr>
          <w:rFonts w:ascii="Garamond" w:hAnsi="Garamond" w:cs="Arial"/>
          <w:color w:val="000000" w:themeColor="text1"/>
        </w:rPr>
        <w:t xml:space="preserve"> l’iscrizione </w:t>
      </w:r>
      <w:r w:rsidR="0072563A">
        <w:rPr>
          <w:rFonts w:ascii="Garamond" w:hAnsi="Garamond" w:cs="Arial"/>
          <w:color w:val="000000" w:themeColor="text1"/>
        </w:rPr>
        <w:t>agli</w:t>
      </w:r>
      <w:r w:rsidR="009721DF" w:rsidRPr="0072095C">
        <w:rPr>
          <w:rFonts w:ascii="Garamond" w:hAnsi="Garamond" w:cs="Arial"/>
          <w:color w:val="000000" w:themeColor="text1"/>
        </w:rPr>
        <w:t xml:space="preserve"> anni successivi al primo è subordinat</w:t>
      </w:r>
      <w:r w:rsidR="0072563A">
        <w:rPr>
          <w:rFonts w:ascii="Garamond" w:hAnsi="Garamond" w:cs="Arial"/>
          <w:color w:val="000000" w:themeColor="text1"/>
        </w:rPr>
        <w:t xml:space="preserve">a </w:t>
      </w:r>
      <w:r w:rsidR="00B66D96" w:rsidRPr="0072095C">
        <w:rPr>
          <w:rFonts w:ascii="Garamond" w:hAnsi="Garamond" w:cs="Arial"/>
          <w:color w:val="000000" w:themeColor="text1"/>
        </w:rPr>
        <w:t xml:space="preserve">inoltre </w:t>
      </w:r>
      <w:r w:rsidR="009721DF" w:rsidRPr="0072095C">
        <w:rPr>
          <w:rFonts w:ascii="Garamond" w:hAnsi="Garamond" w:cs="Arial"/>
          <w:color w:val="000000" w:themeColor="text1"/>
        </w:rPr>
        <w:t>al superamento di eventuali requisiti curriculari stabiliti dal</w:t>
      </w:r>
      <w:r w:rsidR="00E74277" w:rsidRPr="0072095C">
        <w:rPr>
          <w:rFonts w:ascii="Garamond" w:hAnsi="Garamond" w:cs="Arial"/>
          <w:color w:val="000000" w:themeColor="text1"/>
        </w:rPr>
        <w:t xml:space="preserve"> </w:t>
      </w:r>
      <w:r w:rsidR="009721DF" w:rsidRPr="0072095C">
        <w:rPr>
          <w:rFonts w:ascii="Garamond" w:hAnsi="Garamond" w:cs="Arial"/>
          <w:color w:val="000000" w:themeColor="text1"/>
        </w:rPr>
        <w:t>Regolamento Didatt</w:t>
      </w:r>
      <w:r w:rsidR="00445A72">
        <w:rPr>
          <w:rFonts w:ascii="Garamond" w:hAnsi="Garamond" w:cs="Arial"/>
          <w:color w:val="000000" w:themeColor="text1"/>
        </w:rPr>
        <w:t>ico del proprio Corso di studio. In particolare:</w:t>
      </w:r>
    </w:p>
    <w:p w14:paraId="20538FDA" w14:textId="6D9B3A06" w:rsidR="009721DF" w:rsidRPr="0072095C" w:rsidRDefault="009721DF" w:rsidP="00445A72">
      <w:pPr>
        <w:autoSpaceDE w:val="0"/>
        <w:autoSpaceDN w:val="0"/>
        <w:adjustRightInd w:val="0"/>
        <w:ind w:left="142" w:hanging="142"/>
        <w:jc w:val="both"/>
        <w:rPr>
          <w:rFonts w:ascii="Garamond" w:hAnsi="Garamond" w:cs="Arial"/>
          <w:color w:val="000000" w:themeColor="text1"/>
        </w:rPr>
      </w:pPr>
      <w:r w:rsidRPr="0072095C">
        <w:rPr>
          <w:rFonts w:ascii="Garamond" w:hAnsi="Garamond" w:cs="Arial"/>
          <w:color w:val="000000" w:themeColor="text1"/>
        </w:rPr>
        <w:t xml:space="preserve">- per accedere al 2° anno delle lauree </w:t>
      </w:r>
      <w:r w:rsidR="00544C6E" w:rsidRPr="0072095C">
        <w:rPr>
          <w:rFonts w:ascii="Garamond" w:hAnsi="Garamond" w:cs="Arial"/>
          <w:color w:val="000000" w:themeColor="text1"/>
        </w:rPr>
        <w:t>e delle laure</w:t>
      </w:r>
      <w:r w:rsidR="00AA45C0" w:rsidRPr="0072095C">
        <w:rPr>
          <w:rFonts w:ascii="Garamond" w:hAnsi="Garamond" w:cs="Arial"/>
          <w:color w:val="000000" w:themeColor="text1"/>
        </w:rPr>
        <w:t>e magistrali</w:t>
      </w:r>
      <w:r w:rsidR="00544C6E" w:rsidRPr="0072095C">
        <w:rPr>
          <w:rFonts w:ascii="Garamond" w:hAnsi="Garamond" w:cs="Arial"/>
          <w:color w:val="000000" w:themeColor="text1"/>
        </w:rPr>
        <w:t xml:space="preserve"> a ciclo unico </w:t>
      </w:r>
      <w:r w:rsidRPr="0072095C">
        <w:rPr>
          <w:rFonts w:ascii="Garamond" w:hAnsi="Garamond" w:cs="Arial"/>
          <w:color w:val="000000" w:themeColor="text1"/>
        </w:rPr>
        <w:t>devono</w:t>
      </w:r>
      <w:r w:rsidR="0068686E" w:rsidRPr="0072095C">
        <w:rPr>
          <w:rFonts w:ascii="Garamond" w:hAnsi="Garamond" w:cs="Arial"/>
          <w:color w:val="000000" w:themeColor="text1"/>
        </w:rPr>
        <w:t xml:space="preserve"> essere stati r</w:t>
      </w:r>
      <w:r w:rsidRPr="0072095C">
        <w:rPr>
          <w:rFonts w:ascii="Garamond" w:hAnsi="Garamond" w:cs="Arial"/>
          <w:color w:val="000000" w:themeColor="text1"/>
        </w:rPr>
        <w:t>ecuperati/superati gli</w:t>
      </w:r>
      <w:r w:rsidR="00CC2F22" w:rsidRPr="0072095C">
        <w:rPr>
          <w:rFonts w:ascii="Garamond" w:hAnsi="Garamond" w:cs="Arial"/>
          <w:color w:val="000000" w:themeColor="text1"/>
        </w:rPr>
        <w:t xml:space="preserve"> </w:t>
      </w:r>
      <w:r w:rsidR="00165328" w:rsidRPr="0072095C">
        <w:rPr>
          <w:rFonts w:ascii="Garamond" w:hAnsi="Garamond" w:cs="Arial"/>
          <w:color w:val="000000" w:themeColor="text1"/>
        </w:rPr>
        <w:t>eventuali OFA assegnati</w:t>
      </w:r>
      <w:r w:rsidRPr="0072095C">
        <w:rPr>
          <w:rFonts w:ascii="Garamond" w:hAnsi="Garamond" w:cs="Arial"/>
          <w:color w:val="000000" w:themeColor="text1"/>
        </w:rPr>
        <w:t xml:space="preserve"> </w:t>
      </w:r>
      <w:r w:rsidR="00CC2F22" w:rsidRPr="0072095C">
        <w:rPr>
          <w:rFonts w:ascii="Garamond" w:hAnsi="Garamond" w:cs="Arial"/>
          <w:color w:val="000000" w:themeColor="text1"/>
        </w:rPr>
        <w:t xml:space="preserve">a seguito </w:t>
      </w:r>
      <w:r w:rsidR="00165328" w:rsidRPr="0072095C">
        <w:rPr>
          <w:rFonts w:ascii="Garamond" w:hAnsi="Garamond" w:cs="Arial"/>
          <w:color w:val="000000" w:themeColor="text1"/>
        </w:rPr>
        <w:t>della</w:t>
      </w:r>
      <w:r w:rsidR="00CC2F22" w:rsidRPr="0072095C">
        <w:rPr>
          <w:rFonts w:ascii="Garamond" w:hAnsi="Garamond" w:cs="Arial"/>
          <w:color w:val="000000" w:themeColor="text1"/>
        </w:rPr>
        <w:t xml:space="preserve"> prova di verifica dell’adeguatezza della personale preparazione iniziale</w:t>
      </w:r>
      <w:r w:rsidRPr="0072095C">
        <w:rPr>
          <w:rFonts w:ascii="Garamond" w:hAnsi="Garamond" w:cs="Arial"/>
          <w:color w:val="000000" w:themeColor="text1"/>
        </w:rPr>
        <w:t>;</w:t>
      </w:r>
    </w:p>
    <w:p w14:paraId="7C8A0536" w14:textId="7A2D5C43" w:rsidR="00D44A86" w:rsidRPr="0072095C" w:rsidRDefault="00165328" w:rsidP="00445A72">
      <w:pPr>
        <w:autoSpaceDE w:val="0"/>
        <w:autoSpaceDN w:val="0"/>
        <w:adjustRightInd w:val="0"/>
        <w:spacing w:after="120"/>
        <w:ind w:left="142" w:hanging="142"/>
        <w:jc w:val="both"/>
        <w:rPr>
          <w:rFonts w:ascii="Garamond" w:hAnsi="Garamond" w:cs="Arial"/>
          <w:color w:val="000000" w:themeColor="text1"/>
        </w:rPr>
      </w:pPr>
      <w:r w:rsidRPr="0072095C">
        <w:rPr>
          <w:rFonts w:ascii="Garamond" w:hAnsi="Garamond" w:cs="Arial"/>
          <w:color w:val="000000" w:themeColor="text1"/>
        </w:rPr>
        <w:t>-</w:t>
      </w:r>
      <w:r w:rsidR="009721DF" w:rsidRPr="0072095C">
        <w:rPr>
          <w:rFonts w:ascii="Garamond" w:hAnsi="Garamond" w:cs="Arial"/>
          <w:color w:val="000000" w:themeColor="text1"/>
        </w:rPr>
        <w:t xml:space="preserve"> </w:t>
      </w:r>
      <w:r w:rsidR="0068686E" w:rsidRPr="0072095C">
        <w:rPr>
          <w:rFonts w:ascii="Garamond" w:hAnsi="Garamond" w:cs="Arial"/>
          <w:color w:val="000000" w:themeColor="text1"/>
        </w:rPr>
        <w:t xml:space="preserve">devono </w:t>
      </w:r>
      <w:r w:rsidR="009721DF" w:rsidRPr="0072095C">
        <w:rPr>
          <w:rFonts w:ascii="Garamond" w:hAnsi="Garamond" w:cs="Arial"/>
          <w:color w:val="000000" w:themeColor="text1"/>
        </w:rPr>
        <w:t xml:space="preserve">essere stati rispettati gli eventuali blocchi inseriti dai </w:t>
      </w:r>
      <w:proofErr w:type="spellStart"/>
      <w:r w:rsidR="00122A71">
        <w:rPr>
          <w:rFonts w:ascii="Garamond" w:hAnsi="Garamond" w:cs="Arial"/>
          <w:color w:val="000000" w:themeColor="text1"/>
        </w:rPr>
        <w:t>CdS</w:t>
      </w:r>
      <w:proofErr w:type="spellEnd"/>
      <w:r w:rsidR="009721DF" w:rsidRPr="0072095C">
        <w:rPr>
          <w:rFonts w:ascii="Garamond" w:hAnsi="Garamond" w:cs="Arial"/>
          <w:color w:val="000000" w:themeColor="text1"/>
        </w:rPr>
        <w:t xml:space="preserve"> come</w:t>
      </w:r>
      <w:r w:rsidR="00E74277" w:rsidRPr="0072095C">
        <w:rPr>
          <w:rFonts w:ascii="Garamond" w:hAnsi="Garamond" w:cs="Arial"/>
          <w:color w:val="000000" w:themeColor="text1"/>
        </w:rPr>
        <w:t xml:space="preserve"> </w:t>
      </w:r>
      <w:r w:rsidR="009721DF" w:rsidRPr="0072095C">
        <w:rPr>
          <w:rFonts w:ascii="Garamond" w:hAnsi="Garamond" w:cs="Arial"/>
          <w:color w:val="000000" w:themeColor="text1"/>
        </w:rPr>
        <w:t>indicati nei relativi regolamenti didattici.</w:t>
      </w:r>
    </w:p>
    <w:p w14:paraId="55F6D3EA" w14:textId="77777777" w:rsidR="009721DF" w:rsidRPr="0072095C" w:rsidRDefault="009721DF" w:rsidP="00445A72">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3. Sono tenuti a ripetere l’iscrizione al medesimo anno:</w:t>
      </w:r>
    </w:p>
    <w:p w14:paraId="3E84FC43" w14:textId="23E740ED" w:rsidR="009721DF" w:rsidRPr="0072095C" w:rsidRDefault="009721DF" w:rsidP="00445A72">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xml:space="preserve">a) gli studenti che non assolvano agli </w:t>
      </w:r>
      <w:r w:rsidR="00CC2F22" w:rsidRPr="0072095C">
        <w:rPr>
          <w:rFonts w:ascii="Garamond" w:hAnsi="Garamond" w:cs="Arial"/>
          <w:color w:val="000000" w:themeColor="text1"/>
        </w:rPr>
        <w:t>OFA</w:t>
      </w:r>
      <w:r w:rsidR="00E45A82" w:rsidRPr="0072095C">
        <w:rPr>
          <w:rFonts w:ascii="Garamond" w:hAnsi="Garamond" w:cs="Arial"/>
          <w:color w:val="000000" w:themeColor="text1"/>
        </w:rPr>
        <w:t xml:space="preserve">, </w:t>
      </w:r>
      <w:r w:rsidR="00CC2F22" w:rsidRPr="0072095C">
        <w:rPr>
          <w:rFonts w:ascii="Garamond" w:hAnsi="Garamond" w:cs="Arial"/>
          <w:color w:val="000000" w:themeColor="text1"/>
        </w:rPr>
        <w:t>entro la data di inizio delle attività didat</w:t>
      </w:r>
      <w:r w:rsidR="00E45A82" w:rsidRPr="0072095C">
        <w:rPr>
          <w:rFonts w:ascii="Garamond" w:hAnsi="Garamond" w:cs="Arial"/>
          <w:color w:val="000000" w:themeColor="text1"/>
        </w:rPr>
        <w:t>tiche del secondo anno di corso</w:t>
      </w:r>
      <w:r w:rsidRPr="0072095C">
        <w:rPr>
          <w:rFonts w:ascii="Garamond" w:hAnsi="Garamond" w:cs="Arial"/>
          <w:color w:val="000000" w:themeColor="text1"/>
        </w:rPr>
        <w:t xml:space="preserve">, </w:t>
      </w:r>
      <w:r w:rsidR="00E45A82" w:rsidRPr="0072095C">
        <w:rPr>
          <w:rFonts w:ascii="Garamond" w:hAnsi="Garamond" w:cs="Arial"/>
          <w:color w:val="000000" w:themeColor="text1"/>
        </w:rPr>
        <w:t xml:space="preserve">o comunque </w:t>
      </w:r>
      <w:r w:rsidRPr="0072095C">
        <w:rPr>
          <w:rFonts w:ascii="Garamond" w:hAnsi="Garamond" w:cs="Arial"/>
          <w:color w:val="000000" w:themeColor="text1"/>
        </w:rPr>
        <w:t xml:space="preserve">entro i termini definiti </w:t>
      </w:r>
      <w:r w:rsidR="005233B1" w:rsidRPr="0072095C">
        <w:rPr>
          <w:rFonts w:ascii="Garamond" w:hAnsi="Garamond" w:cs="Arial"/>
          <w:color w:val="000000" w:themeColor="text1"/>
        </w:rPr>
        <w:t>dalle strutture didattiche</w:t>
      </w:r>
      <w:r w:rsidR="00AA45C0" w:rsidRPr="0072095C">
        <w:rPr>
          <w:rFonts w:ascii="Garamond" w:hAnsi="Garamond" w:cs="Arial"/>
          <w:color w:val="000000" w:themeColor="text1"/>
        </w:rPr>
        <w:t xml:space="preserve"> competenti</w:t>
      </w:r>
      <w:r w:rsidRPr="0072095C">
        <w:rPr>
          <w:rFonts w:ascii="Garamond" w:hAnsi="Garamond" w:cs="Arial"/>
          <w:color w:val="000000" w:themeColor="text1"/>
        </w:rPr>
        <w:t>;</w:t>
      </w:r>
    </w:p>
    <w:p w14:paraId="4BC1A04D" w14:textId="72375CAC" w:rsidR="00D44A86" w:rsidRPr="0072095C" w:rsidRDefault="00742319" w:rsidP="0072563A">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b) gli studenti dei </w:t>
      </w:r>
      <w:proofErr w:type="spellStart"/>
      <w:r w:rsidR="00122A71">
        <w:rPr>
          <w:rFonts w:ascii="Garamond" w:hAnsi="Garamond" w:cs="Arial"/>
          <w:color w:val="000000" w:themeColor="text1"/>
        </w:rPr>
        <w:t>CdS</w:t>
      </w:r>
      <w:proofErr w:type="spellEnd"/>
      <w:r w:rsidR="00122A71" w:rsidRPr="0072095C">
        <w:rPr>
          <w:rFonts w:ascii="Garamond" w:hAnsi="Garamond" w:cs="Arial"/>
          <w:color w:val="000000" w:themeColor="text1"/>
        </w:rPr>
        <w:t xml:space="preserve"> </w:t>
      </w:r>
      <w:r w:rsidR="00445A72">
        <w:rPr>
          <w:rFonts w:ascii="Garamond" w:hAnsi="Garamond" w:cs="Arial"/>
          <w:color w:val="000000" w:themeColor="text1"/>
        </w:rPr>
        <w:t>a frequenza obbligatoria</w:t>
      </w:r>
      <w:r w:rsidR="009721DF" w:rsidRPr="0072095C">
        <w:rPr>
          <w:rFonts w:ascii="Garamond" w:hAnsi="Garamond" w:cs="Arial"/>
          <w:color w:val="000000" w:themeColor="text1"/>
        </w:rPr>
        <w:t xml:space="preserve"> </w:t>
      </w:r>
      <w:r w:rsidRPr="0072095C">
        <w:rPr>
          <w:rFonts w:ascii="Garamond" w:hAnsi="Garamond" w:cs="Arial"/>
          <w:color w:val="000000" w:themeColor="text1"/>
        </w:rPr>
        <w:t xml:space="preserve">che </w:t>
      </w:r>
      <w:r w:rsidR="009721DF" w:rsidRPr="0072095C">
        <w:rPr>
          <w:rFonts w:ascii="Garamond" w:hAnsi="Garamond" w:cs="Arial"/>
          <w:color w:val="000000" w:themeColor="text1"/>
        </w:rPr>
        <w:t>siano ancora in</w:t>
      </w:r>
      <w:r w:rsidR="00C9084A" w:rsidRPr="0072095C">
        <w:rPr>
          <w:rFonts w:ascii="Garamond" w:hAnsi="Garamond" w:cs="Arial"/>
          <w:color w:val="000000" w:themeColor="text1"/>
        </w:rPr>
        <w:t xml:space="preserve"> </w:t>
      </w:r>
      <w:r w:rsidR="009721DF" w:rsidRPr="0072095C">
        <w:rPr>
          <w:rFonts w:ascii="Garamond" w:hAnsi="Garamond" w:cs="Arial"/>
          <w:color w:val="000000" w:themeColor="text1"/>
        </w:rPr>
        <w:t>debito con le attestazioni di frequenza</w:t>
      </w:r>
      <w:r w:rsidR="00445A72">
        <w:rPr>
          <w:rFonts w:ascii="Garamond" w:hAnsi="Garamond" w:cs="Arial"/>
          <w:color w:val="000000" w:themeColor="text1"/>
        </w:rPr>
        <w:t>,</w:t>
      </w:r>
      <w:r w:rsidRPr="0072095C">
        <w:rPr>
          <w:rFonts w:ascii="Garamond" w:hAnsi="Garamond" w:cs="Arial"/>
          <w:color w:val="000000" w:themeColor="text1"/>
        </w:rPr>
        <w:t xml:space="preserve"> secondo quanto stabilito nei regolamenti </w:t>
      </w:r>
      <w:r w:rsidR="00B66D96" w:rsidRPr="0072095C">
        <w:rPr>
          <w:rFonts w:ascii="Garamond" w:hAnsi="Garamond" w:cs="Arial"/>
          <w:color w:val="000000" w:themeColor="text1"/>
        </w:rPr>
        <w:t xml:space="preserve">didattici </w:t>
      </w:r>
      <w:r w:rsidRPr="0072095C">
        <w:rPr>
          <w:rFonts w:ascii="Garamond" w:hAnsi="Garamond" w:cs="Arial"/>
          <w:color w:val="000000" w:themeColor="text1"/>
        </w:rPr>
        <w:t xml:space="preserve">di </w:t>
      </w:r>
      <w:proofErr w:type="spellStart"/>
      <w:r w:rsidR="00122A71">
        <w:rPr>
          <w:rFonts w:ascii="Garamond" w:hAnsi="Garamond" w:cs="Arial"/>
          <w:color w:val="000000" w:themeColor="text1"/>
        </w:rPr>
        <w:t>CdS</w:t>
      </w:r>
      <w:proofErr w:type="spellEnd"/>
      <w:r w:rsidR="009721DF" w:rsidRPr="0072095C">
        <w:rPr>
          <w:rFonts w:ascii="Garamond" w:hAnsi="Garamond" w:cs="Arial"/>
          <w:color w:val="000000" w:themeColor="text1"/>
        </w:rPr>
        <w:t>.</w:t>
      </w:r>
    </w:p>
    <w:p w14:paraId="172283E4" w14:textId="0A38A68C" w:rsidR="00B66D96" w:rsidRPr="0072095C" w:rsidRDefault="009721DF" w:rsidP="002D46DB">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4. Sono iscritti in qualità di fuori corso gli studenti che, senza aver conseguito il titolo, si siano iscritti a tutti gli</w:t>
      </w:r>
      <w:r w:rsidR="00C9084A" w:rsidRPr="0072095C">
        <w:rPr>
          <w:rFonts w:ascii="Garamond" w:hAnsi="Garamond" w:cs="Arial"/>
          <w:color w:val="000000" w:themeColor="text1"/>
        </w:rPr>
        <w:t xml:space="preserve"> </w:t>
      </w:r>
      <w:r w:rsidRPr="0072095C">
        <w:rPr>
          <w:rFonts w:ascii="Garamond" w:hAnsi="Garamond" w:cs="Arial"/>
          <w:color w:val="000000" w:themeColor="text1"/>
        </w:rPr>
        <w:t>anni di corso previ</w:t>
      </w:r>
      <w:r w:rsidR="00994333">
        <w:rPr>
          <w:rFonts w:ascii="Garamond" w:hAnsi="Garamond" w:cs="Arial"/>
          <w:color w:val="000000" w:themeColor="text1"/>
        </w:rPr>
        <w:t>sti in base alla durata normale</w:t>
      </w:r>
      <w:r w:rsidRPr="0072095C">
        <w:rPr>
          <w:rFonts w:ascii="Garamond" w:hAnsi="Garamond" w:cs="Arial"/>
          <w:color w:val="000000" w:themeColor="text1"/>
        </w:rPr>
        <w:t xml:space="preserve"> e che abbiano</w:t>
      </w:r>
      <w:r w:rsidR="00C9084A" w:rsidRPr="0072095C">
        <w:rPr>
          <w:rFonts w:ascii="Garamond" w:hAnsi="Garamond" w:cs="Arial"/>
          <w:color w:val="000000" w:themeColor="text1"/>
        </w:rPr>
        <w:t xml:space="preserve"> </w:t>
      </w:r>
      <w:r w:rsidRPr="0072095C">
        <w:rPr>
          <w:rFonts w:ascii="Garamond" w:hAnsi="Garamond" w:cs="Arial"/>
          <w:color w:val="000000" w:themeColor="text1"/>
        </w:rPr>
        <w:t>ottenuto tutte le attestazioni di frequenza.</w:t>
      </w:r>
      <w:r w:rsidR="00C9084A" w:rsidRPr="0072095C">
        <w:rPr>
          <w:rFonts w:ascii="Garamond" w:hAnsi="Garamond" w:cs="Arial"/>
          <w:color w:val="000000" w:themeColor="text1"/>
        </w:rPr>
        <w:t xml:space="preserve"> </w:t>
      </w:r>
    </w:p>
    <w:p w14:paraId="35C1781A" w14:textId="68581D43" w:rsidR="009721DF" w:rsidRPr="0072095C" w:rsidRDefault="009721DF" w:rsidP="0072563A">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5. Il </w:t>
      </w:r>
      <w:r w:rsidR="00B66D96" w:rsidRPr="0072095C">
        <w:rPr>
          <w:rFonts w:ascii="Garamond" w:hAnsi="Garamond" w:cs="Arial"/>
          <w:color w:val="000000" w:themeColor="text1"/>
        </w:rPr>
        <w:t>r</w:t>
      </w:r>
      <w:r w:rsidR="006C64E8" w:rsidRPr="0072095C">
        <w:rPr>
          <w:rFonts w:ascii="Garamond" w:hAnsi="Garamond" w:cs="Arial"/>
          <w:color w:val="000000" w:themeColor="text1"/>
        </w:rPr>
        <w:t>egolamento</w:t>
      </w:r>
      <w:r w:rsidRPr="0072095C">
        <w:rPr>
          <w:rFonts w:ascii="Garamond" w:hAnsi="Garamond" w:cs="Arial"/>
          <w:color w:val="000000" w:themeColor="text1"/>
        </w:rPr>
        <w:t xml:space="preserve"> </w:t>
      </w:r>
      <w:r w:rsidR="00B66D96" w:rsidRPr="0072095C">
        <w:rPr>
          <w:rFonts w:ascii="Garamond" w:hAnsi="Garamond" w:cs="Arial"/>
          <w:color w:val="000000" w:themeColor="text1"/>
        </w:rPr>
        <w:t xml:space="preserve">didattico </w:t>
      </w:r>
      <w:r w:rsidRPr="0072095C">
        <w:rPr>
          <w:rFonts w:ascii="Garamond" w:hAnsi="Garamond" w:cs="Arial"/>
          <w:color w:val="000000" w:themeColor="text1"/>
        </w:rPr>
        <w:t xml:space="preserve">di corso di studio può consentire l’iscrizione di studenti </w:t>
      </w:r>
      <w:r w:rsidR="00E65653" w:rsidRPr="0072095C">
        <w:rPr>
          <w:rFonts w:ascii="Garamond" w:hAnsi="Garamond" w:cs="Arial"/>
          <w:color w:val="000000" w:themeColor="text1"/>
        </w:rPr>
        <w:t xml:space="preserve">anche </w:t>
      </w:r>
      <w:r w:rsidRPr="0072095C">
        <w:rPr>
          <w:rFonts w:ascii="Garamond" w:hAnsi="Garamond" w:cs="Arial"/>
          <w:color w:val="000000" w:themeColor="text1"/>
        </w:rPr>
        <w:t xml:space="preserve">agli anni ancora attivi di </w:t>
      </w:r>
      <w:proofErr w:type="spellStart"/>
      <w:r w:rsidR="00122A71">
        <w:rPr>
          <w:rFonts w:ascii="Garamond" w:hAnsi="Garamond" w:cs="Arial"/>
          <w:color w:val="000000" w:themeColor="text1"/>
        </w:rPr>
        <w:t>CdS</w:t>
      </w:r>
      <w:proofErr w:type="spellEnd"/>
      <w:r w:rsidR="00E65653" w:rsidRPr="0072095C">
        <w:rPr>
          <w:rFonts w:ascii="Garamond" w:hAnsi="Garamond" w:cs="Arial"/>
          <w:color w:val="000000" w:themeColor="text1"/>
        </w:rPr>
        <w:t xml:space="preserve"> </w:t>
      </w:r>
      <w:r w:rsidRPr="0072095C">
        <w:rPr>
          <w:rFonts w:ascii="Garamond" w:hAnsi="Garamond" w:cs="Arial"/>
          <w:color w:val="000000" w:themeColor="text1"/>
        </w:rPr>
        <w:t>disattivati, previo riconoscimento dei crediti maturati</w:t>
      </w:r>
      <w:r w:rsidRPr="0072095C">
        <w:rPr>
          <w:rFonts w:ascii="Garamond" w:hAnsi="Garamond" w:cs="Arial"/>
          <w:i/>
          <w:iCs/>
          <w:color w:val="000000" w:themeColor="text1"/>
        </w:rPr>
        <w:t>.</w:t>
      </w:r>
    </w:p>
    <w:p w14:paraId="5A295BC7" w14:textId="77777777" w:rsidR="00D44A86" w:rsidRPr="00994333" w:rsidRDefault="00D44A86" w:rsidP="0067425B">
      <w:pPr>
        <w:autoSpaceDE w:val="0"/>
        <w:autoSpaceDN w:val="0"/>
        <w:adjustRightInd w:val="0"/>
        <w:jc w:val="both"/>
        <w:rPr>
          <w:rFonts w:ascii="Garamond" w:hAnsi="Garamond" w:cs="Arial"/>
          <w:iCs/>
          <w:color w:val="000000" w:themeColor="text1"/>
          <w:highlight w:val="green"/>
        </w:rPr>
      </w:pPr>
    </w:p>
    <w:p w14:paraId="51D6FD77" w14:textId="1A2A8783" w:rsidR="002B180D" w:rsidRPr="0072095C" w:rsidRDefault="00877A67" w:rsidP="00994333">
      <w:pPr>
        <w:autoSpaceDE w:val="0"/>
        <w:autoSpaceDN w:val="0"/>
        <w:adjustRightInd w:val="0"/>
        <w:spacing w:after="120"/>
        <w:jc w:val="both"/>
        <w:rPr>
          <w:rFonts w:ascii="Garamond" w:hAnsi="Garamond" w:cs="Arial"/>
          <w:b/>
          <w:bCs/>
          <w:color w:val="000000" w:themeColor="text1"/>
        </w:rPr>
      </w:pPr>
      <w:r w:rsidRPr="0072095C">
        <w:rPr>
          <w:rFonts w:ascii="Garamond" w:hAnsi="Garamond" w:cs="Arial"/>
          <w:b/>
          <w:iCs/>
          <w:color w:val="000000" w:themeColor="text1"/>
        </w:rPr>
        <w:t xml:space="preserve">Articolo </w:t>
      </w:r>
      <w:r w:rsidR="00905C39" w:rsidRPr="0072095C">
        <w:rPr>
          <w:rFonts w:ascii="Garamond" w:hAnsi="Garamond" w:cs="Arial"/>
          <w:b/>
          <w:iCs/>
          <w:color w:val="000000" w:themeColor="text1"/>
        </w:rPr>
        <w:t>6</w:t>
      </w:r>
      <w:r w:rsidR="00610C46" w:rsidRPr="0072095C">
        <w:rPr>
          <w:rFonts w:ascii="Garamond" w:hAnsi="Garamond" w:cs="Arial"/>
          <w:b/>
          <w:iCs/>
          <w:color w:val="000000" w:themeColor="text1"/>
        </w:rPr>
        <w:t xml:space="preserve"> </w:t>
      </w:r>
      <w:r w:rsidR="005C1D61" w:rsidRPr="0072095C">
        <w:rPr>
          <w:rFonts w:ascii="Garamond" w:hAnsi="Garamond" w:cs="Arial"/>
          <w:b/>
          <w:bCs/>
          <w:color w:val="000000" w:themeColor="text1"/>
        </w:rPr>
        <w:t>–</w:t>
      </w:r>
      <w:r w:rsidR="006974C7" w:rsidRPr="0072095C">
        <w:rPr>
          <w:rFonts w:ascii="Garamond" w:hAnsi="Garamond" w:cs="Arial"/>
          <w:b/>
          <w:iCs/>
          <w:color w:val="000000" w:themeColor="text1"/>
        </w:rPr>
        <w:t xml:space="preserve"> </w:t>
      </w:r>
      <w:r w:rsidR="009721DF" w:rsidRPr="0072095C">
        <w:rPr>
          <w:rFonts w:ascii="Garamond" w:hAnsi="Garamond" w:cs="Arial"/>
          <w:b/>
          <w:bCs/>
          <w:color w:val="000000" w:themeColor="text1"/>
        </w:rPr>
        <w:t>Chi non è tenuto a rinnovare l’iscrizione</w:t>
      </w:r>
    </w:p>
    <w:p w14:paraId="3B03050A" w14:textId="2A2A1A24" w:rsidR="004A09B7" w:rsidRPr="0072095C" w:rsidRDefault="004A09B7" w:rsidP="00994333">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Non sono tenuti a rinnovare l’iscrizione:</w:t>
      </w:r>
    </w:p>
    <w:p w14:paraId="1D0FBC4A" w14:textId="7DE52B5E" w:rsidR="00AB7C31" w:rsidRPr="0072095C" w:rsidRDefault="00AB7C31" w:rsidP="00994333">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Gli studenti che intendono trasferirsi ad altro Ateneo;</w:t>
      </w:r>
    </w:p>
    <w:p w14:paraId="7FB72437" w14:textId="65EF17BB" w:rsidR="00AB7C31" w:rsidRPr="0072095C" w:rsidRDefault="00AB7C31" w:rsidP="00994333">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Gli studenti che intendono interrompere o sospendere gli studi per il nuovo Anno Accademico;</w:t>
      </w:r>
    </w:p>
    <w:p w14:paraId="0F1B890A" w14:textId="5D1DE36C" w:rsidR="008F2CB6" w:rsidRPr="0072095C" w:rsidRDefault="003F4C33" w:rsidP="00994333">
      <w:pPr>
        <w:autoSpaceDE w:val="0"/>
        <w:autoSpaceDN w:val="0"/>
        <w:adjustRightInd w:val="0"/>
        <w:spacing w:after="120"/>
        <w:ind w:left="142" w:hanging="142"/>
        <w:jc w:val="both"/>
        <w:rPr>
          <w:rFonts w:ascii="Garamond" w:hAnsi="Garamond" w:cs="Arial"/>
          <w:color w:val="000000" w:themeColor="text1"/>
        </w:rPr>
      </w:pPr>
      <w:r w:rsidRPr="0072095C">
        <w:rPr>
          <w:rFonts w:ascii="Garamond" w:hAnsi="Garamond" w:cs="Arial"/>
          <w:color w:val="000000" w:themeColor="text1"/>
        </w:rPr>
        <w:t>-</w:t>
      </w:r>
      <w:r w:rsidR="009721DF" w:rsidRPr="0072095C">
        <w:rPr>
          <w:rFonts w:ascii="Garamond" w:hAnsi="Garamond" w:cs="Arial"/>
          <w:color w:val="000000" w:themeColor="text1"/>
        </w:rPr>
        <w:t xml:space="preserve"> Gli studenti che prevedono di laurearsi entro </w:t>
      </w:r>
      <w:r w:rsidR="00B66D96" w:rsidRPr="0072095C">
        <w:rPr>
          <w:rFonts w:ascii="Garamond" w:hAnsi="Garamond" w:cs="Arial"/>
          <w:color w:val="000000" w:themeColor="text1"/>
        </w:rPr>
        <w:t>i</w:t>
      </w:r>
      <w:r w:rsidR="00AA45C0" w:rsidRPr="0072095C">
        <w:rPr>
          <w:rFonts w:ascii="Garamond" w:hAnsi="Garamond" w:cs="Arial"/>
          <w:color w:val="000000" w:themeColor="text1"/>
        </w:rPr>
        <w:t>l III periodo</w:t>
      </w:r>
      <w:r w:rsidR="009721DF" w:rsidRPr="0072095C">
        <w:rPr>
          <w:rFonts w:ascii="Garamond" w:hAnsi="Garamond" w:cs="Arial"/>
          <w:color w:val="000000" w:themeColor="text1"/>
        </w:rPr>
        <w:t xml:space="preserve"> </w:t>
      </w:r>
      <w:r w:rsidR="001B03F8" w:rsidRPr="0072095C">
        <w:rPr>
          <w:rFonts w:ascii="Garamond" w:hAnsi="Garamond" w:cs="Arial"/>
          <w:color w:val="000000" w:themeColor="text1"/>
        </w:rPr>
        <w:t>(</w:t>
      </w:r>
      <w:r w:rsidR="001B03F8" w:rsidRPr="0088249A">
        <w:rPr>
          <w:rFonts w:ascii="Garamond" w:hAnsi="Garamond" w:cs="Arial"/>
          <w:color w:val="000000" w:themeColor="text1"/>
        </w:rPr>
        <w:t>straordinario, si veda Art. 1</w:t>
      </w:r>
      <w:r w:rsidR="00994333" w:rsidRPr="0088249A">
        <w:rPr>
          <w:rFonts w:ascii="Garamond" w:hAnsi="Garamond" w:cs="Arial"/>
          <w:color w:val="000000" w:themeColor="text1"/>
        </w:rPr>
        <w:t>7</w:t>
      </w:r>
      <w:r w:rsidR="00A04482" w:rsidRPr="0088249A">
        <w:rPr>
          <w:rFonts w:ascii="Garamond" w:hAnsi="Garamond" w:cs="Arial"/>
          <w:color w:val="000000" w:themeColor="text1"/>
        </w:rPr>
        <w:t>, comma</w:t>
      </w:r>
      <w:r w:rsidR="00994333" w:rsidRPr="0088249A">
        <w:rPr>
          <w:rFonts w:ascii="Garamond" w:hAnsi="Garamond" w:cs="Arial"/>
          <w:color w:val="000000" w:themeColor="text1"/>
        </w:rPr>
        <w:t xml:space="preserve"> 7</w:t>
      </w:r>
      <w:r w:rsidR="001B03F8" w:rsidRPr="0088249A">
        <w:rPr>
          <w:rFonts w:ascii="Garamond" w:hAnsi="Garamond" w:cs="Arial"/>
          <w:color w:val="000000" w:themeColor="text1"/>
        </w:rPr>
        <w:t xml:space="preserve">) </w:t>
      </w:r>
      <w:r w:rsidR="009721DF" w:rsidRPr="0072095C">
        <w:rPr>
          <w:rFonts w:ascii="Garamond" w:hAnsi="Garamond" w:cs="Arial"/>
          <w:color w:val="000000" w:themeColor="text1"/>
        </w:rPr>
        <w:t>dell’anno</w:t>
      </w:r>
      <w:r w:rsidR="00E74277" w:rsidRPr="0072095C">
        <w:rPr>
          <w:rFonts w:ascii="Garamond" w:hAnsi="Garamond" w:cs="Arial"/>
          <w:color w:val="000000" w:themeColor="text1"/>
        </w:rPr>
        <w:t xml:space="preserve"> </w:t>
      </w:r>
      <w:r w:rsidR="009721DF" w:rsidRPr="00EC6E47">
        <w:rPr>
          <w:rFonts w:ascii="Garamond" w:hAnsi="Garamond" w:cs="Arial"/>
          <w:color w:val="000000" w:themeColor="text1"/>
        </w:rPr>
        <w:t>accademico</w:t>
      </w:r>
      <w:r w:rsidR="00544464" w:rsidRPr="00EC6E47">
        <w:rPr>
          <w:rFonts w:ascii="Garamond" w:hAnsi="Garamond" w:cs="Arial"/>
          <w:color w:val="000000" w:themeColor="text1"/>
        </w:rPr>
        <w:t xml:space="preserve"> al quale sono iscritti</w:t>
      </w:r>
      <w:r w:rsidR="00AB7C31" w:rsidRPr="00EC6E47">
        <w:rPr>
          <w:rFonts w:ascii="Garamond" w:hAnsi="Garamond" w:cs="Arial"/>
          <w:color w:val="000000" w:themeColor="text1"/>
        </w:rPr>
        <w:t>.</w:t>
      </w:r>
      <w:r w:rsidR="00544C6E" w:rsidRPr="0072095C">
        <w:rPr>
          <w:rFonts w:ascii="Garamond" w:hAnsi="Garamond" w:cs="Arial"/>
          <w:color w:val="000000" w:themeColor="text1"/>
        </w:rPr>
        <w:t xml:space="preserve"> </w:t>
      </w:r>
    </w:p>
    <w:p w14:paraId="4C6ED06B" w14:textId="77777777" w:rsidR="009A7492" w:rsidRPr="0072095C" w:rsidRDefault="009A7492" w:rsidP="0067425B">
      <w:pPr>
        <w:autoSpaceDE w:val="0"/>
        <w:autoSpaceDN w:val="0"/>
        <w:adjustRightInd w:val="0"/>
        <w:jc w:val="both"/>
        <w:rPr>
          <w:rFonts w:ascii="Garamond" w:hAnsi="Garamond" w:cs="Arial"/>
          <w:color w:val="000000" w:themeColor="text1"/>
        </w:rPr>
      </w:pPr>
    </w:p>
    <w:p w14:paraId="3FC6A854" w14:textId="2F16ED22" w:rsidR="002B180D" w:rsidRPr="0072095C" w:rsidRDefault="008F2CB6" w:rsidP="00874165">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 xml:space="preserve">Articolo </w:t>
      </w:r>
      <w:r w:rsidR="00E23DBB" w:rsidRPr="0072095C">
        <w:rPr>
          <w:rFonts w:ascii="Garamond" w:hAnsi="Garamond" w:cs="Arial"/>
          <w:b/>
          <w:bCs/>
          <w:color w:val="000000" w:themeColor="text1"/>
        </w:rPr>
        <w:t>7</w:t>
      </w:r>
      <w:r w:rsidRPr="0072095C">
        <w:rPr>
          <w:rFonts w:ascii="Garamond" w:hAnsi="Garamond" w:cs="Arial"/>
          <w:b/>
          <w:bCs/>
          <w:color w:val="000000" w:themeColor="text1"/>
        </w:rPr>
        <w:t xml:space="preserve"> – Iscrizione con abbreviazione di carriera</w:t>
      </w:r>
    </w:p>
    <w:p w14:paraId="3C28FAF6" w14:textId="57559850" w:rsidR="008F2CB6" w:rsidRPr="0072095C" w:rsidRDefault="008F2CB6" w:rsidP="00994333">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 Lo studente in possesso di un tito</w:t>
      </w:r>
      <w:r w:rsidR="00994333">
        <w:rPr>
          <w:rFonts w:ascii="Garamond" w:hAnsi="Garamond" w:cs="Arial"/>
          <w:color w:val="000000" w:themeColor="text1"/>
        </w:rPr>
        <w:t>lo accademico italiano o estero</w:t>
      </w:r>
      <w:r w:rsidRPr="0072095C">
        <w:rPr>
          <w:rFonts w:ascii="Garamond" w:hAnsi="Garamond" w:cs="Arial"/>
          <w:color w:val="000000" w:themeColor="text1"/>
        </w:rPr>
        <w:t xml:space="preserve"> o di una pregressa carriera accademica conclusa senza conseguimento del titolo, nel caso si iscriva ad un </w:t>
      </w:r>
      <w:proofErr w:type="spellStart"/>
      <w:r w:rsidRPr="0072095C">
        <w:rPr>
          <w:rFonts w:ascii="Garamond" w:hAnsi="Garamond" w:cs="Arial"/>
          <w:color w:val="000000" w:themeColor="text1"/>
        </w:rPr>
        <w:t>CdS</w:t>
      </w:r>
      <w:proofErr w:type="spellEnd"/>
      <w:r w:rsidRPr="0072095C">
        <w:rPr>
          <w:rFonts w:ascii="Garamond" w:hAnsi="Garamond" w:cs="Arial"/>
          <w:color w:val="000000" w:themeColor="text1"/>
        </w:rPr>
        <w:t xml:space="preserve"> dell’Ateneo, può presentare al Magnifico Rettore domanda di abbreviazione di carriera. </w:t>
      </w:r>
    </w:p>
    <w:p w14:paraId="0B308AA2" w14:textId="4C9D903B" w:rsidR="008F2CB6" w:rsidRPr="0088249A" w:rsidRDefault="008F2CB6" w:rsidP="00994333">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2. La struttura didattica competente</w:t>
      </w:r>
      <w:r w:rsidR="00367EFF" w:rsidRPr="0072095C">
        <w:rPr>
          <w:rFonts w:ascii="Garamond" w:hAnsi="Garamond" w:cs="Arial"/>
          <w:color w:val="000000" w:themeColor="text1"/>
        </w:rPr>
        <w:t xml:space="preserve"> valuta il percorso formativo, riconoscendo, se possibile, CFU già acquisiti nella precedente carriera per attività didattiche del nuovo </w:t>
      </w:r>
      <w:r w:rsidR="00367EFF" w:rsidRPr="0088249A">
        <w:rPr>
          <w:rFonts w:ascii="Garamond" w:hAnsi="Garamond" w:cs="Arial"/>
          <w:color w:val="000000" w:themeColor="text1"/>
        </w:rPr>
        <w:t xml:space="preserve">percorso (si veda </w:t>
      </w:r>
      <w:r w:rsidR="00A04482" w:rsidRPr="0088249A">
        <w:rPr>
          <w:rFonts w:ascii="Garamond" w:hAnsi="Garamond" w:cs="Arial"/>
          <w:color w:val="000000" w:themeColor="text1"/>
        </w:rPr>
        <w:t xml:space="preserve">l’Art. 25 </w:t>
      </w:r>
      <w:r w:rsidRPr="0088249A">
        <w:rPr>
          <w:rFonts w:ascii="Garamond" w:hAnsi="Garamond" w:cs="Arial"/>
          <w:color w:val="000000" w:themeColor="text1"/>
        </w:rPr>
        <w:t>comma 2</w:t>
      </w:r>
      <w:r w:rsidR="00367EFF" w:rsidRPr="0088249A">
        <w:rPr>
          <w:rFonts w:ascii="Garamond" w:hAnsi="Garamond" w:cs="Arial"/>
          <w:color w:val="000000" w:themeColor="text1"/>
        </w:rPr>
        <w:t>).</w:t>
      </w:r>
      <w:r w:rsidR="00A04482" w:rsidRPr="0088249A">
        <w:rPr>
          <w:rFonts w:ascii="Garamond" w:hAnsi="Garamond" w:cs="Arial"/>
          <w:color w:val="000000" w:themeColor="text1"/>
        </w:rPr>
        <w:t xml:space="preserve"> </w:t>
      </w:r>
    </w:p>
    <w:p w14:paraId="530E7C6D" w14:textId="77777777" w:rsidR="006B7F9A" w:rsidRPr="0072095C" w:rsidRDefault="006B7F9A" w:rsidP="008F2CB6">
      <w:pPr>
        <w:autoSpaceDE w:val="0"/>
        <w:autoSpaceDN w:val="0"/>
        <w:adjustRightInd w:val="0"/>
        <w:jc w:val="both"/>
        <w:rPr>
          <w:rFonts w:ascii="Garamond" w:hAnsi="Garamond" w:cs="Arial"/>
          <w:color w:val="000000" w:themeColor="text1"/>
        </w:rPr>
      </w:pPr>
    </w:p>
    <w:p w14:paraId="43348026" w14:textId="2630E38C" w:rsidR="002B180D" w:rsidRPr="0072095C" w:rsidRDefault="006B7F9A" w:rsidP="001E135E">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 xml:space="preserve">Articolo </w:t>
      </w:r>
      <w:r w:rsidR="00E23DBB" w:rsidRPr="0072095C">
        <w:rPr>
          <w:rFonts w:ascii="Garamond" w:hAnsi="Garamond" w:cs="Arial"/>
          <w:b/>
          <w:bCs/>
          <w:color w:val="000000" w:themeColor="text1"/>
        </w:rPr>
        <w:t>8</w:t>
      </w:r>
      <w:r w:rsidRPr="0072095C">
        <w:rPr>
          <w:rFonts w:ascii="Garamond" w:hAnsi="Garamond" w:cs="Arial"/>
          <w:b/>
          <w:bCs/>
          <w:color w:val="000000" w:themeColor="text1"/>
        </w:rPr>
        <w:t xml:space="preserve"> – Divieto di contemporanea iscrizione</w:t>
      </w:r>
    </w:p>
    <w:p w14:paraId="58B6382E" w14:textId="7AD375D4" w:rsidR="006B7F9A" w:rsidRPr="0072095C" w:rsidRDefault="006B7F9A" w:rsidP="001E135E">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1. Non è ammessa l’iscrizione contemporanea a più </w:t>
      </w:r>
      <w:proofErr w:type="spellStart"/>
      <w:r w:rsidR="00122A71">
        <w:rPr>
          <w:rFonts w:ascii="Garamond" w:hAnsi="Garamond" w:cs="Arial"/>
          <w:color w:val="000000" w:themeColor="text1"/>
        </w:rPr>
        <w:t>CdS</w:t>
      </w:r>
      <w:proofErr w:type="spellEnd"/>
      <w:r w:rsidR="00A73EEB" w:rsidRPr="0072095C">
        <w:rPr>
          <w:rFonts w:ascii="Garamond" w:hAnsi="Garamond" w:cs="Arial"/>
          <w:color w:val="000000" w:themeColor="text1"/>
        </w:rPr>
        <w:t xml:space="preserve"> </w:t>
      </w:r>
      <w:r w:rsidR="00F86E7F" w:rsidRPr="0072095C">
        <w:rPr>
          <w:rFonts w:ascii="Garamond" w:hAnsi="Garamond" w:cs="Arial"/>
          <w:color w:val="000000" w:themeColor="text1"/>
        </w:rPr>
        <w:t>italiani ed esteri</w:t>
      </w:r>
      <w:r w:rsidRPr="0072095C">
        <w:rPr>
          <w:rFonts w:ascii="Garamond" w:hAnsi="Garamond" w:cs="Arial"/>
          <w:color w:val="000000" w:themeColor="text1"/>
        </w:rPr>
        <w:t>.</w:t>
      </w:r>
    </w:p>
    <w:p w14:paraId="23C8EA4F" w14:textId="6CA6866A" w:rsidR="006B7F9A" w:rsidRPr="0072095C" w:rsidRDefault="006B7F9A" w:rsidP="001E135E">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2. Il divieto di contemporanea iscrizione a </w:t>
      </w:r>
      <w:proofErr w:type="spellStart"/>
      <w:r w:rsidR="00A165A7" w:rsidRPr="0072095C">
        <w:rPr>
          <w:rFonts w:ascii="Garamond" w:hAnsi="Garamond" w:cs="Arial"/>
          <w:color w:val="000000" w:themeColor="text1"/>
        </w:rPr>
        <w:t>CdS</w:t>
      </w:r>
      <w:proofErr w:type="spellEnd"/>
      <w:r w:rsidR="00A165A7" w:rsidRPr="0072095C">
        <w:rPr>
          <w:rFonts w:ascii="Garamond" w:hAnsi="Garamond" w:cs="Arial"/>
          <w:color w:val="000000" w:themeColor="text1"/>
        </w:rPr>
        <w:t xml:space="preserve"> e</w:t>
      </w:r>
      <w:r w:rsidR="00914764" w:rsidRPr="0072095C">
        <w:rPr>
          <w:rFonts w:ascii="Garamond" w:hAnsi="Garamond" w:cs="Arial"/>
          <w:color w:val="000000" w:themeColor="text1"/>
        </w:rPr>
        <w:t xml:space="preserve"> </w:t>
      </w:r>
      <w:r w:rsidR="00C8339E" w:rsidRPr="0072095C">
        <w:rPr>
          <w:rFonts w:ascii="Garamond" w:hAnsi="Garamond" w:cs="Arial"/>
          <w:color w:val="000000" w:themeColor="text1"/>
        </w:rPr>
        <w:t xml:space="preserve">a </w:t>
      </w:r>
      <w:r w:rsidR="00914764" w:rsidRPr="0072095C">
        <w:rPr>
          <w:rFonts w:ascii="Garamond" w:hAnsi="Garamond" w:cs="Arial"/>
          <w:color w:val="000000" w:themeColor="text1"/>
        </w:rPr>
        <w:t>corsi di</w:t>
      </w:r>
      <w:r w:rsidRPr="0072095C">
        <w:rPr>
          <w:rFonts w:ascii="Garamond" w:hAnsi="Garamond" w:cs="Arial"/>
          <w:color w:val="000000" w:themeColor="text1"/>
        </w:rPr>
        <w:t xml:space="preserve"> </w:t>
      </w:r>
      <w:r w:rsidR="009645B1" w:rsidRPr="0072095C">
        <w:rPr>
          <w:rFonts w:ascii="Garamond" w:hAnsi="Garamond" w:cs="Arial"/>
          <w:color w:val="000000" w:themeColor="text1"/>
        </w:rPr>
        <w:t>D</w:t>
      </w:r>
      <w:r w:rsidR="00914764" w:rsidRPr="0072095C">
        <w:rPr>
          <w:rFonts w:ascii="Garamond" w:hAnsi="Garamond" w:cs="Arial"/>
          <w:color w:val="000000" w:themeColor="text1"/>
        </w:rPr>
        <w:t xml:space="preserve">ottorato, Scuola di Specializzazione, Master </w:t>
      </w:r>
      <w:r w:rsidR="00C8339E" w:rsidRPr="0072095C">
        <w:rPr>
          <w:rFonts w:ascii="Garamond" w:hAnsi="Garamond" w:cs="Arial"/>
          <w:color w:val="000000" w:themeColor="text1"/>
        </w:rPr>
        <w:t xml:space="preserve">di primo e secondo livello </w:t>
      </w:r>
      <w:r w:rsidR="00A165A7" w:rsidRPr="0072095C">
        <w:rPr>
          <w:rFonts w:ascii="Garamond" w:hAnsi="Garamond" w:cs="Arial"/>
          <w:color w:val="000000" w:themeColor="text1"/>
        </w:rPr>
        <w:t>o</w:t>
      </w:r>
      <w:r w:rsidR="009645B1" w:rsidRPr="0072095C">
        <w:rPr>
          <w:rFonts w:ascii="Garamond" w:hAnsi="Garamond" w:cs="Arial"/>
          <w:color w:val="000000" w:themeColor="text1"/>
        </w:rPr>
        <w:t xml:space="preserve"> Corsi di Perfezionamento </w:t>
      </w:r>
      <w:r w:rsidRPr="0072095C">
        <w:rPr>
          <w:rFonts w:ascii="Garamond" w:hAnsi="Garamond" w:cs="Arial"/>
          <w:color w:val="000000" w:themeColor="text1"/>
        </w:rPr>
        <w:t>è disciplinato dalla normativa vigente.</w:t>
      </w:r>
    </w:p>
    <w:p w14:paraId="6DD1B130" w14:textId="4A5E00D5" w:rsidR="006B7F9A" w:rsidRPr="0072095C" w:rsidRDefault="006C5943" w:rsidP="001E135E">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3</w:t>
      </w:r>
      <w:r w:rsidR="006B7F9A" w:rsidRPr="0072095C">
        <w:rPr>
          <w:rFonts w:ascii="Garamond" w:hAnsi="Garamond" w:cs="Arial"/>
          <w:color w:val="000000" w:themeColor="text1"/>
        </w:rPr>
        <w:t xml:space="preserve">. La contemporanea iscrizione a </w:t>
      </w:r>
      <w:proofErr w:type="spellStart"/>
      <w:r w:rsidRPr="0072095C">
        <w:rPr>
          <w:rFonts w:ascii="Garamond" w:hAnsi="Garamond" w:cs="Arial"/>
          <w:color w:val="000000" w:themeColor="text1"/>
        </w:rPr>
        <w:t>CdS</w:t>
      </w:r>
      <w:proofErr w:type="spellEnd"/>
      <w:r w:rsidRPr="0072095C">
        <w:rPr>
          <w:rFonts w:ascii="Garamond" w:hAnsi="Garamond" w:cs="Arial"/>
          <w:color w:val="000000" w:themeColor="text1"/>
        </w:rPr>
        <w:t xml:space="preserve"> dell’Ateneo e a</w:t>
      </w:r>
      <w:r w:rsidR="006B7F9A" w:rsidRPr="0072095C">
        <w:rPr>
          <w:rFonts w:ascii="Garamond" w:hAnsi="Garamond" w:cs="Arial"/>
          <w:color w:val="000000" w:themeColor="text1"/>
        </w:rPr>
        <w:t xml:space="preserve"> conservatori di musica, i</w:t>
      </w:r>
      <w:r w:rsidRPr="0072095C">
        <w:rPr>
          <w:rFonts w:ascii="Garamond" w:hAnsi="Garamond" w:cs="Arial"/>
          <w:color w:val="000000" w:themeColor="text1"/>
        </w:rPr>
        <w:t xml:space="preserve">stituti musicali pareggiati e </w:t>
      </w:r>
      <w:r w:rsidR="001E135E">
        <w:rPr>
          <w:rFonts w:ascii="Garamond" w:hAnsi="Garamond" w:cs="Arial"/>
          <w:color w:val="000000" w:themeColor="text1"/>
        </w:rPr>
        <w:t>Accademia Nazionale di D</w:t>
      </w:r>
      <w:r w:rsidR="006B7F9A" w:rsidRPr="0072095C">
        <w:rPr>
          <w:rFonts w:ascii="Garamond" w:hAnsi="Garamond" w:cs="Arial"/>
          <w:color w:val="000000" w:themeColor="text1"/>
        </w:rPr>
        <w:t>anza</w:t>
      </w:r>
      <w:r w:rsidR="006B7F9A" w:rsidRPr="0072095C">
        <w:rPr>
          <w:rFonts w:ascii="Garamond" w:hAnsi="Garamond"/>
          <w:color w:val="000000" w:themeColor="text1"/>
        </w:rPr>
        <w:t xml:space="preserve"> </w:t>
      </w:r>
      <w:r w:rsidR="006B7F9A" w:rsidRPr="0072095C">
        <w:rPr>
          <w:rFonts w:ascii="Garamond" w:hAnsi="Garamond" w:cs="Arial"/>
          <w:color w:val="000000" w:themeColor="text1"/>
        </w:rPr>
        <w:t>è</w:t>
      </w:r>
      <w:r w:rsidR="006B7F9A" w:rsidRPr="0072095C">
        <w:rPr>
          <w:rFonts w:ascii="Garamond" w:hAnsi="Garamond" w:cs="Arial"/>
          <w:caps/>
          <w:color w:val="000000" w:themeColor="text1"/>
        </w:rPr>
        <w:t xml:space="preserve"> </w:t>
      </w:r>
      <w:r w:rsidR="006B7F9A" w:rsidRPr="0072095C">
        <w:rPr>
          <w:rFonts w:ascii="Garamond" w:hAnsi="Garamond" w:cs="Arial"/>
          <w:color w:val="000000" w:themeColor="text1"/>
        </w:rPr>
        <w:t>consentita s</w:t>
      </w:r>
      <w:r w:rsidR="009A2A91" w:rsidRPr="0072095C">
        <w:rPr>
          <w:rFonts w:ascii="Garamond" w:hAnsi="Garamond" w:cs="Arial"/>
          <w:color w:val="000000" w:themeColor="text1"/>
        </w:rPr>
        <w:t>econdo le modalità previste dalla normativa vigente</w:t>
      </w:r>
      <w:r w:rsidR="006B7F9A" w:rsidRPr="0072095C">
        <w:rPr>
          <w:rFonts w:ascii="Garamond" w:hAnsi="Garamond" w:cs="Arial"/>
          <w:color w:val="000000" w:themeColor="text1"/>
        </w:rPr>
        <w:t>.</w:t>
      </w:r>
    </w:p>
    <w:p w14:paraId="716FA8C6" w14:textId="77777777" w:rsidR="008F2CB6" w:rsidRPr="0072095C" w:rsidRDefault="008F2CB6" w:rsidP="0067425B">
      <w:pPr>
        <w:autoSpaceDE w:val="0"/>
        <w:autoSpaceDN w:val="0"/>
        <w:adjustRightInd w:val="0"/>
        <w:jc w:val="both"/>
        <w:rPr>
          <w:rFonts w:ascii="Garamond" w:hAnsi="Garamond" w:cs="Arial"/>
          <w:bCs/>
          <w:color w:val="000000" w:themeColor="text1"/>
        </w:rPr>
      </w:pPr>
    </w:p>
    <w:p w14:paraId="319DCBE9" w14:textId="06284FEA" w:rsidR="00905C39" w:rsidRPr="0072095C" w:rsidRDefault="00905C39" w:rsidP="0067425B">
      <w:pPr>
        <w:autoSpaceDE w:val="0"/>
        <w:autoSpaceDN w:val="0"/>
        <w:adjustRightInd w:val="0"/>
        <w:jc w:val="both"/>
        <w:rPr>
          <w:rFonts w:ascii="Garamond" w:hAnsi="Garamond" w:cs="Arial"/>
          <w:b/>
          <w:bCs/>
          <w:color w:val="000000" w:themeColor="text1"/>
        </w:rPr>
      </w:pPr>
    </w:p>
    <w:p w14:paraId="75113C4C" w14:textId="05C354ED" w:rsidR="00840D1F" w:rsidRPr="0072095C" w:rsidRDefault="00840D1F" w:rsidP="0067425B">
      <w:pPr>
        <w:autoSpaceDE w:val="0"/>
        <w:autoSpaceDN w:val="0"/>
        <w:adjustRightInd w:val="0"/>
        <w:jc w:val="both"/>
        <w:rPr>
          <w:rFonts w:ascii="Garamond" w:hAnsi="Garamond" w:cs="Arial"/>
          <w:b/>
          <w:bCs/>
          <w:color w:val="000000" w:themeColor="text1"/>
        </w:rPr>
      </w:pPr>
      <w:r w:rsidRPr="0072095C">
        <w:rPr>
          <w:rFonts w:ascii="Garamond" w:hAnsi="Garamond" w:cs="Arial"/>
          <w:b/>
          <w:bCs/>
          <w:color w:val="000000" w:themeColor="text1"/>
        </w:rPr>
        <w:t>TITOLO II</w:t>
      </w:r>
      <w:r w:rsidR="00E4294C" w:rsidRPr="0072095C">
        <w:rPr>
          <w:rFonts w:ascii="Garamond" w:hAnsi="Garamond" w:cs="Arial"/>
          <w:b/>
          <w:bCs/>
          <w:color w:val="000000" w:themeColor="text1"/>
        </w:rPr>
        <w:t>I</w:t>
      </w:r>
      <w:r w:rsidRPr="0072095C">
        <w:rPr>
          <w:rFonts w:ascii="Garamond" w:hAnsi="Garamond" w:cs="Arial"/>
          <w:b/>
          <w:bCs/>
          <w:color w:val="000000" w:themeColor="text1"/>
        </w:rPr>
        <w:t xml:space="preserve"> – CARRIERA DELLO STUDENTE</w:t>
      </w:r>
    </w:p>
    <w:p w14:paraId="31431FEE" w14:textId="77777777" w:rsidR="00840D1F" w:rsidRPr="0072095C" w:rsidRDefault="00840D1F" w:rsidP="0067425B">
      <w:pPr>
        <w:autoSpaceDE w:val="0"/>
        <w:autoSpaceDN w:val="0"/>
        <w:adjustRightInd w:val="0"/>
        <w:jc w:val="both"/>
        <w:rPr>
          <w:rFonts w:ascii="Garamond" w:hAnsi="Garamond" w:cs="Arial"/>
          <w:color w:val="000000" w:themeColor="text1"/>
        </w:rPr>
      </w:pPr>
    </w:p>
    <w:p w14:paraId="5024FF48" w14:textId="5D012622" w:rsidR="002B180D" w:rsidRPr="0072095C" w:rsidRDefault="00BD460D" w:rsidP="00874165">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 xml:space="preserve">Articolo </w:t>
      </w:r>
      <w:r w:rsidR="00E23DBB" w:rsidRPr="0072095C">
        <w:rPr>
          <w:rFonts w:ascii="Garamond" w:hAnsi="Garamond" w:cs="Arial"/>
          <w:b/>
          <w:bCs/>
          <w:color w:val="000000" w:themeColor="text1"/>
        </w:rPr>
        <w:t>9</w:t>
      </w:r>
      <w:r w:rsidR="00A65A9C" w:rsidRPr="0072095C">
        <w:rPr>
          <w:rFonts w:ascii="Garamond" w:hAnsi="Garamond" w:cs="Arial"/>
          <w:b/>
          <w:bCs/>
          <w:color w:val="000000" w:themeColor="text1"/>
        </w:rPr>
        <w:t xml:space="preserve"> – Studenti a tempo parziale e percorso breve</w:t>
      </w:r>
    </w:p>
    <w:p w14:paraId="1937304B" w14:textId="790FB7E0" w:rsidR="00C16639" w:rsidRPr="0072095C" w:rsidRDefault="00C16639" w:rsidP="00874165">
      <w:pPr>
        <w:pStyle w:val="Default"/>
        <w:spacing w:after="120"/>
        <w:jc w:val="both"/>
        <w:rPr>
          <w:rFonts w:ascii="Garamond" w:hAnsi="Garamond" w:cs="Arial"/>
          <w:color w:val="000000" w:themeColor="text1"/>
        </w:rPr>
      </w:pPr>
      <w:r w:rsidRPr="0072095C">
        <w:rPr>
          <w:rFonts w:ascii="Garamond" w:hAnsi="Garamond" w:cs="Arial"/>
          <w:color w:val="000000" w:themeColor="text1"/>
        </w:rPr>
        <w:t>1</w:t>
      </w:r>
      <w:r w:rsidR="00D44A86" w:rsidRPr="0072095C">
        <w:rPr>
          <w:rFonts w:ascii="Garamond" w:hAnsi="Garamond" w:cs="Arial"/>
          <w:color w:val="000000" w:themeColor="text1"/>
        </w:rPr>
        <w:t>.</w:t>
      </w:r>
      <w:r w:rsidR="008B130C" w:rsidRPr="0072095C">
        <w:rPr>
          <w:rFonts w:ascii="Garamond" w:hAnsi="Garamond" w:cs="Arial"/>
          <w:color w:val="000000" w:themeColor="text1"/>
        </w:rPr>
        <w:t xml:space="preserve"> </w:t>
      </w:r>
      <w:r w:rsidR="006B549C" w:rsidRPr="0072095C">
        <w:rPr>
          <w:rFonts w:ascii="Garamond" w:hAnsi="Garamond" w:cs="Arial"/>
          <w:color w:val="000000" w:themeColor="text1"/>
        </w:rPr>
        <w:t xml:space="preserve">Per alcuni </w:t>
      </w:r>
      <w:proofErr w:type="spellStart"/>
      <w:r w:rsidR="00122A71">
        <w:rPr>
          <w:rFonts w:ascii="Garamond" w:hAnsi="Garamond" w:cs="Arial"/>
          <w:color w:val="000000" w:themeColor="text1"/>
        </w:rPr>
        <w:t>CdS</w:t>
      </w:r>
      <w:proofErr w:type="spellEnd"/>
      <w:r w:rsidR="006B549C" w:rsidRPr="0072095C">
        <w:rPr>
          <w:rFonts w:ascii="Garamond" w:hAnsi="Garamond" w:cs="Arial"/>
          <w:color w:val="000000" w:themeColor="text1"/>
        </w:rPr>
        <w:t xml:space="preserve"> </w:t>
      </w:r>
      <w:r w:rsidR="00742319" w:rsidRPr="0072095C">
        <w:rPr>
          <w:rFonts w:ascii="Garamond" w:hAnsi="Garamond" w:cs="Arial"/>
          <w:color w:val="000000" w:themeColor="text1"/>
        </w:rPr>
        <w:t>del</w:t>
      </w:r>
      <w:r w:rsidR="006C25AB">
        <w:rPr>
          <w:rFonts w:ascii="Garamond" w:hAnsi="Garamond" w:cs="Arial"/>
          <w:color w:val="000000" w:themeColor="text1"/>
        </w:rPr>
        <w:t>l’A</w:t>
      </w:r>
      <w:r w:rsidR="004A09B7" w:rsidRPr="0072095C">
        <w:rPr>
          <w:rFonts w:ascii="Garamond" w:hAnsi="Garamond" w:cs="Arial"/>
          <w:color w:val="000000" w:themeColor="text1"/>
        </w:rPr>
        <w:t xml:space="preserve">teneo </w:t>
      </w:r>
      <w:r w:rsidR="00742319" w:rsidRPr="0072095C">
        <w:rPr>
          <w:rFonts w:ascii="Garamond" w:hAnsi="Garamond" w:cs="Arial"/>
          <w:color w:val="000000" w:themeColor="text1"/>
        </w:rPr>
        <w:t>è</w:t>
      </w:r>
      <w:r w:rsidR="006B549C" w:rsidRPr="0072095C">
        <w:rPr>
          <w:rFonts w:ascii="Garamond" w:hAnsi="Garamond" w:cs="Arial"/>
          <w:color w:val="000000" w:themeColor="text1"/>
        </w:rPr>
        <w:t xml:space="preserve"> previsto, </w:t>
      </w:r>
      <w:r w:rsidR="000F7152" w:rsidRPr="0072095C">
        <w:rPr>
          <w:rFonts w:ascii="Garamond" w:hAnsi="Garamond" w:cs="Arial"/>
          <w:color w:val="000000" w:themeColor="text1"/>
        </w:rPr>
        <w:t xml:space="preserve">in alternativa </w:t>
      </w:r>
      <w:r w:rsidR="006B549C" w:rsidRPr="0072095C">
        <w:rPr>
          <w:rFonts w:ascii="Garamond" w:hAnsi="Garamond" w:cs="Arial"/>
          <w:color w:val="000000" w:themeColor="text1"/>
        </w:rPr>
        <w:t xml:space="preserve">al tempo pieno, la possibilità di iscriversi </w:t>
      </w:r>
      <w:r w:rsidR="001468F7" w:rsidRPr="0072095C">
        <w:rPr>
          <w:rFonts w:ascii="Garamond" w:hAnsi="Garamond" w:cs="Arial"/>
          <w:color w:val="000000" w:themeColor="text1"/>
        </w:rPr>
        <w:t>a tempo parziale (</w:t>
      </w:r>
      <w:r w:rsidR="006B549C" w:rsidRPr="0072095C">
        <w:rPr>
          <w:rFonts w:ascii="Garamond" w:hAnsi="Garamond" w:cs="Arial"/>
          <w:color w:val="000000" w:themeColor="text1"/>
        </w:rPr>
        <w:t>part-time</w:t>
      </w:r>
      <w:r w:rsidR="001468F7" w:rsidRPr="0072095C">
        <w:rPr>
          <w:rFonts w:ascii="Garamond" w:hAnsi="Garamond" w:cs="Arial"/>
          <w:color w:val="000000" w:themeColor="text1"/>
        </w:rPr>
        <w:t>)</w:t>
      </w:r>
      <w:r w:rsidR="006B549C" w:rsidRPr="0072095C">
        <w:rPr>
          <w:rFonts w:ascii="Garamond" w:hAnsi="Garamond" w:cs="Arial"/>
          <w:color w:val="000000" w:themeColor="text1"/>
        </w:rPr>
        <w:t xml:space="preserve"> al 50%</w:t>
      </w:r>
      <w:r w:rsidR="00FC14A0" w:rsidRPr="0072095C">
        <w:rPr>
          <w:rFonts w:ascii="Garamond" w:hAnsi="Garamond" w:cs="Arial"/>
          <w:color w:val="000000" w:themeColor="text1"/>
        </w:rPr>
        <w:t>.</w:t>
      </w:r>
      <w:r w:rsidR="006B549C" w:rsidRPr="0072095C">
        <w:rPr>
          <w:rFonts w:ascii="Garamond" w:hAnsi="Garamond" w:cs="Arial"/>
          <w:color w:val="000000" w:themeColor="text1"/>
        </w:rPr>
        <w:t xml:space="preserve"> L’iscrizione part-time, riservata esclusivamente agli studenti in corso</w:t>
      </w:r>
      <w:r w:rsidR="00E45A82" w:rsidRPr="0072095C">
        <w:rPr>
          <w:rFonts w:ascii="Garamond" w:hAnsi="Garamond" w:cs="Arial"/>
          <w:color w:val="000000" w:themeColor="text1"/>
        </w:rPr>
        <w:t xml:space="preserve">, </w:t>
      </w:r>
      <w:r w:rsidR="006B549C" w:rsidRPr="0072095C">
        <w:rPr>
          <w:rFonts w:ascii="Garamond" w:hAnsi="Garamond" w:cs="Arial"/>
          <w:color w:val="000000" w:themeColor="text1"/>
        </w:rPr>
        <w:t>consiste nel suddividere la frequenza e il superamento degli esami di un anno (circa 60 crediti) su due.</w:t>
      </w:r>
      <w:r w:rsidR="00F14BAB" w:rsidRPr="0072095C">
        <w:rPr>
          <w:rFonts w:ascii="Garamond" w:hAnsi="Garamond" w:cs="Arial"/>
          <w:color w:val="000000" w:themeColor="text1"/>
        </w:rPr>
        <w:t xml:space="preserve"> </w:t>
      </w:r>
      <w:r w:rsidR="008B130C" w:rsidRPr="0072095C">
        <w:rPr>
          <w:rFonts w:ascii="Garamond" w:hAnsi="Garamond" w:cs="Arial"/>
          <w:color w:val="000000" w:themeColor="text1"/>
        </w:rPr>
        <w:t>L’iscrizione</w:t>
      </w:r>
      <w:r w:rsidR="00F14BAB" w:rsidRPr="0072095C">
        <w:rPr>
          <w:rFonts w:ascii="Garamond" w:hAnsi="Garamond" w:cs="Arial"/>
          <w:color w:val="000000" w:themeColor="text1"/>
        </w:rPr>
        <w:t xml:space="preserve"> part</w:t>
      </w:r>
      <w:r w:rsidR="008B130C" w:rsidRPr="0072095C">
        <w:rPr>
          <w:rFonts w:ascii="Garamond" w:hAnsi="Garamond" w:cs="Arial"/>
          <w:color w:val="000000" w:themeColor="text1"/>
        </w:rPr>
        <w:t>-</w:t>
      </w:r>
      <w:r w:rsidR="00F14BAB" w:rsidRPr="0072095C">
        <w:rPr>
          <w:rFonts w:ascii="Garamond" w:hAnsi="Garamond" w:cs="Arial"/>
          <w:color w:val="000000" w:themeColor="text1"/>
        </w:rPr>
        <w:t xml:space="preserve">time comporta </w:t>
      </w:r>
      <w:r w:rsidR="00E23DBB" w:rsidRPr="0072095C">
        <w:rPr>
          <w:rFonts w:ascii="Garamond" w:hAnsi="Garamond" w:cs="Arial"/>
          <w:color w:val="000000" w:themeColor="text1"/>
        </w:rPr>
        <w:t xml:space="preserve">altresì </w:t>
      </w:r>
      <w:r w:rsidR="00F14BAB" w:rsidRPr="0072095C">
        <w:rPr>
          <w:rFonts w:ascii="Garamond" w:hAnsi="Garamond" w:cs="Arial"/>
          <w:color w:val="000000" w:themeColor="text1"/>
        </w:rPr>
        <w:t xml:space="preserve">una riduzione </w:t>
      </w:r>
      <w:r w:rsidR="00E23DBB" w:rsidRPr="0072095C">
        <w:rPr>
          <w:rFonts w:ascii="Garamond" w:hAnsi="Garamond" w:cs="Arial"/>
          <w:color w:val="000000" w:themeColor="text1"/>
        </w:rPr>
        <w:t>della contribuzione universitaria studentesca</w:t>
      </w:r>
      <w:r w:rsidR="00F14BAB" w:rsidRPr="0072095C">
        <w:rPr>
          <w:rFonts w:ascii="Garamond" w:hAnsi="Garamond" w:cs="Arial"/>
          <w:color w:val="000000" w:themeColor="text1"/>
        </w:rPr>
        <w:t xml:space="preserve">. </w:t>
      </w:r>
      <w:r w:rsidRPr="0072095C">
        <w:rPr>
          <w:rFonts w:ascii="Garamond" w:hAnsi="Garamond" w:cs="Arial"/>
          <w:color w:val="000000" w:themeColor="text1"/>
        </w:rPr>
        <w:t>L’opzione resta ferma per due anni accademici.</w:t>
      </w:r>
    </w:p>
    <w:p w14:paraId="4616DDEC" w14:textId="41E72550" w:rsidR="001468F7" w:rsidRPr="0072095C" w:rsidRDefault="001468F7" w:rsidP="00874165">
      <w:pPr>
        <w:autoSpaceDE w:val="0"/>
        <w:autoSpaceDN w:val="0"/>
        <w:adjustRightInd w:val="0"/>
        <w:spacing w:after="120"/>
        <w:jc w:val="both"/>
        <w:rPr>
          <w:rFonts w:ascii="Garamond" w:hAnsi="Garamond" w:cs="Arial"/>
          <w:color w:val="000000" w:themeColor="text1"/>
        </w:rPr>
      </w:pPr>
      <w:r w:rsidRPr="0072095C">
        <w:rPr>
          <w:rFonts w:ascii="Garamond" w:hAnsi="Garamond"/>
          <w:color w:val="000000" w:themeColor="text1"/>
        </w:rPr>
        <w:t xml:space="preserve">2. </w:t>
      </w:r>
      <w:r w:rsidR="004A09B7" w:rsidRPr="0072095C">
        <w:rPr>
          <w:rFonts w:ascii="Garamond" w:hAnsi="Garamond" w:cs="Arial"/>
          <w:color w:val="000000" w:themeColor="text1"/>
        </w:rPr>
        <w:t>Le strutture didattiche</w:t>
      </w:r>
      <w:r w:rsidR="00C869BF" w:rsidRPr="0072095C">
        <w:rPr>
          <w:rFonts w:ascii="Garamond" w:hAnsi="Garamond" w:cs="Arial"/>
          <w:color w:val="000000" w:themeColor="text1"/>
        </w:rPr>
        <w:t xml:space="preserve"> competenti</w:t>
      </w:r>
      <w:r w:rsidRPr="0072095C">
        <w:rPr>
          <w:rFonts w:ascii="Garamond" w:hAnsi="Garamond" w:cs="Arial"/>
          <w:color w:val="000000" w:themeColor="text1"/>
        </w:rPr>
        <w:t xml:space="preserve"> deliberano sulla possibilità per lo studente di completare i corsi di studio in un tempo inferiore alla durata normale e sulla relativa modalità organizzativa della didattica e quota annuale di contribuzione, in base alle linee guida annualmente ap</w:t>
      </w:r>
      <w:r w:rsidR="00E45A82" w:rsidRPr="0072095C">
        <w:rPr>
          <w:rFonts w:ascii="Garamond" w:hAnsi="Garamond" w:cs="Arial"/>
          <w:color w:val="000000" w:themeColor="text1"/>
        </w:rPr>
        <w:t xml:space="preserve">provate dagli Organi </w:t>
      </w:r>
      <w:r w:rsidR="00122A71">
        <w:rPr>
          <w:rFonts w:ascii="Garamond" w:hAnsi="Garamond" w:cs="Arial"/>
          <w:color w:val="000000" w:themeColor="text1"/>
        </w:rPr>
        <w:t>A</w:t>
      </w:r>
      <w:r w:rsidR="004A09B7" w:rsidRPr="0072095C">
        <w:rPr>
          <w:rFonts w:ascii="Garamond" w:hAnsi="Garamond" w:cs="Arial"/>
          <w:color w:val="000000" w:themeColor="text1"/>
        </w:rPr>
        <w:t>ccademici</w:t>
      </w:r>
      <w:r w:rsidR="005D1FFD" w:rsidRPr="0072095C">
        <w:rPr>
          <w:rFonts w:ascii="Garamond" w:hAnsi="Garamond" w:cs="Arial"/>
          <w:color w:val="000000" w:themeColor="text1"/>
        </w:rPr>
        <w:t xml:space="preserve">. </w:t>
      </w:r>
      <w:r w:rsidRPr="0072095C">
        <w:rPr>
          <w:rFonts w:ascii="Garamond" w:hAnsi="Garamond" w:cs="Arial"/>
          <w:color w:val="000000" w:themeColor="text1"/>
        </w:rPr>
        <w:t>Lo studente che intende frequentare per una durata inferiore alla durata normale del corso di studio deve presentare un piano di studio individuale che è soggetto ad una valutazione discrezionale delle strutture didattiche</w:t>
      </w:r>
      <w:r w:rsidR="001B03F8" w:rsidRPr="0072095C">
        <w:rPr>
          <w:rFonts w:ascii="Garamond" w:hAnsi="Garamond" w:cs="Arial"/>
          <w:color w:val="000000" w:themeColor="text1"/>
        </w:rPr>
        <w:t xml:space="preserve"> competenti</w:t>
      </w:r>
      <w:r w:rsidRPr="0072095C">
        <w:rPr>
          <w:rFonts w:ascii="Garamond" w:hAnsi="Garamond" w:cs="Arial"/>
          <w:color w:val="000000" w:themeColor="text1"/>
        </w:rPr>
        <w:t>.</w:t>
      </w:r>
    </w:p>
    <w:p w14:paraId="36C13E8F" w14:textId="2B318036" w:rsidR="00A65A9C" w:rsidRPr="0072095C" w:rsidRDefault="00C16639" w:rsidP="0087416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3. </w:t>
      </w:r>
      <w:r w:rsidR="00A65A9C" w:rsidRPr="0072095C">
        <w:rPr>
          <w:rFonts w:ascii="Garamond" w:hAnsi="Garamond" w:cs="Arial"/>
          <w:color w:val="000000" w:themeColor="text1"/>
        </w:rPr>
        <w:t xml:space="preserve">Le </w:t>
      </w:r>
      <w:r w:rsidR="005D1FFD" w:rsidRPr="0072095C">
        <w:rPr>
          <w:rFonts w:ascii="Garamond" w:hAnsi="Garamond" w:cs="Arial"/>
          <w:color w:val="000000" w:themeColor="text1"/>
        </w:rPr>
        <w:t xml:space="preserve">strutture </w:t>
      </w:r>
      <w:r w:rsidR="00A65A9C" w:rsidRPr="0072095C">
        <w:rPr>
          <w:rFonts w:ascii="Garamond" w:hAnsi="Garamond" w:cs="Arial"/>
          <w:color w:val="000000" w:themeColor="text1"/>
        </w:rPr>
        <w:t xml:space="preserve">didattiche </w:t>
      </w:r>
      <w:r w:rsidR="005D1FFD" w:rsidRPr="0072095C">
        <w:rPr>
          <w:rFonts w:ascii="Garamond" w:hAnsi="Garamond" w:cs="Arial"/>
          <w:color w:val="000000" w:themeColor="text1"/>
        </w:rPr>
        <w:t xml:space="preserve">competenti </w:t>
      </w:r>
      <w:r w:rsidR="00A65A9C" w:rsidRPr="0072095C">
        <w:rPr>
          <w:rFonts w:ascii="Garamond" w:hAnsi="Garamond" w:cs="Arial"/>
          <w:color w:val="000000" w:themeColor="text1"/>
        </w:rPr>
        <w:t>possono</w:t>
      </w:r>
      <w:r w:rsidR="00FC14A0" w:rsidRPr="0072095C">
        <w:rPr>
          <w:rFonts w:ascii="Garamond" w:hAnsi="Garamond" w:cs="Arial"/>
          <w:color w:val="000000" w:themeColor="text1"/>
        </w:rPr>
        <w:t xml:space="preserve"> </w:t>
      </w:r>
      <w:r w:rsidR="00A65A9C" w:rsidRPr="0072095C">
        <w:rPr>
          <w:rFonts w:ascii="Garamond" w:hAnsi="Garamond" w:cs="Arial"/>
          <w:color w:val="000000" w:themeColor="text1"/>
        </w:rPr>
        <w:t xml:space="preserve">concordare con gli studenti </w:t>
      </w:r>
      <w:r w:rsidR="00E1534A">
        <w:rPr>
          <w:rFonts w:ascii="Garamond" w:hAnsi="Garamond" w:cs="Arial"/>
          <w:color w:val="000000" w:themeColor="text1"/>
        </w:rPr>
        <w:t>lavoratori (</w:t>
      </w:r>
      <w:r w:rsidR="00656694">
        <w:rPr>
          <w:rFonts w:ascii="Garamond" w:hAnsi="Garamond" w:cs="Arial"/>
          <w:color w:val="000000" w:themeColor="text1"/>
        </w:rPr>
        <w:t xml:space="preserve">la </w:t>
      </w:r>
      <w:r w:rsidR="00E1534A">
        <w:rPr>
          <w:rFonts w:ascii="Garamond" w:hAnsi="Garamond" w:cs="Arial"/>
          <w:color w:val="000000" w:themeColor="text1"/>
        </w:rPr>
        <w:t xml:space="preserve">condizione </w:t>
      </w:r>
      <w:r w:rsidR="00656694">
        <w:rPr>
          <w:rFonts w:ascii="Garamond" w:hAnsi="Garamond" w:cs="Arial"/>
          <w:color w:val="000000" w:themeColor="text1"/>
        </w:rPr>
        <w:t xml:space="preserve">di lavoratore deve essere </w:t>
      </w:r>
      <w:r w:rsidR="00E1534A">
        <w:rPr>
          <w:rFonts w:ascii="Garamond" w:hAnsi="Garamond" w:cs="Arial"/>
          <w:color w:val="000000" w:themeColor="text1"/>
        </w:rPr>
        <w:t xml:space="preserve">opportunamente certificata) </w:t>
      </w:r>
      <w:r w:rsidR="00A65A9C" w:rsidRPr="0072095C">
        <w:rPr>
          <w:rFonts w:ascii="Garamond" w:hAnsi="Garamond" w:cs="Arial"/>
          <w:color w:val="000000" w:themeColor="text1"/>
        </w:rPr>
        <w:t>modalità di didattica, di studio, d’esame, di ricevimento dei docenti, adeguate</w:t>
      </w:r>
      <w:r w:rsidR="00FC14A0" w:rsidRPr="0072095C">
        <w:rPr>
          <w:rFonts w:ascii="Garamond" w:hAnsi="Garamond" w:cs="Arial"/>
          <w:color w:val="000000" w:themeColor="text1"/>
        </w:rPr>
        <w:t xml:space="preserve"> </w:t>
      </w:r>
      <w:r w:rsidR="00A65A9C" w:rsidRPr="0072095C">
        <w:rPr>
          <w:rFonts w:ascii="Garamond" w:hAnsi="Garamond" w:cs="Arial"/>
          <w:color w:val="000000" w:themeColor="text1"/>
        </w:rPr>
        <w:t xml:space="preserve">alle loro esigenze. Le </w:t>
      </w:r>
      <w:r w:rsidR="001B03F8" w:rsidRPr="0072095C">
        <w:rPr>
          <w:rFonts w:ascii="Garamond" w:hAnsi="Garamond" w:cs="Arial"/>
          <w:color w:val="000000" w:themeColor="text1"/>
        </w:rPr>
        <w:t>s</w:t>
      </w:r>
      <w:r w:rsidR="00A65A9C" w:rsidRPr="0072095C">
        <w:rPr>
          <w:rFonts w:ascii="Garamond" w:hAnsi="Garamond" w:cs="Arial"/>
          <w:color w:val="000000" w:themeColor="text1"/>
        </w:rPr>
        <w:t xml:space="preserve">trutture didattiche </w:t>
      </w:r>
      <w:r w:rsidR="001B03F8" w:rsidRPr="0072095C">
        <w:rPr>
          <w:rFonts w:ascii="Garamond" w:hAnsi="Garamond" w:cs="Arial"/>
          <w:color w:val="000000" w:themeColor="text1"/>
        </w:rPr>
        <w:t xml:space="preserve">competenti </w:t>
      </w:r>
      <w:r w:rsidR="00A65A9C" w:rsidRPr="0072095C">
        <w:rPr>
          <w:rFonts w:ascii="Garamond" w:hAnsi="Garamond" w:cs="Arial"/>
          <w:color w:val="000000" w:themeColor="text1"/>
        </w:rPr>
        <w:t xml:space="preserve">possono altresì riconoscere </w:t>
      </w:r>
      <w:r w:rsidR="00BC0D73" w:rsidRPr="0072095C">
        <w:rPr>
          <w:rFonts w:ascii="Garamond" w:hAnsi="Garamond" w:cs="Arial"/>
          <w:color w:val="000000" w:themeColor="text1"/>
        </w:rPr>
        <w:t xml:space="preserve">come attività di tirocinio </w:t>
      </w:r>
      <w:r w:rsidR="00A65A9C" w:rsidRPr="0072095C">
        <w:rPr>
          <w:rFonts w:ascii="Garamond" w:hAnsi="Garamond" w:cs="Arial"/>
          <w:color w:val="000000" w:themeColor="text1"/>
        </w:rPr>
        <w:t>eventuali attività lavorative svolte</w:t>
      </w:r>
      <w:r w:rsidR="00DD5C2F">
        <w:rPr>
          <w:rFonts w:ascii="Garamond" w:hAnsi="Garamond" w:cs="Arial"/>
          <w:color w:val="000000" w:themeColor="text1"/>
        </w:rPr>
        <w:t>,</w:t>
      </w:r>
      <w:r w:rsidR="00FC14A0" w:rsidRPr="0072095C">
        <w:rPr>
          <w:rFonts w:ascii="Garamond" w:hAnsi="Garamond" w:cs="Arial"/>
          <w:color w:val="000000" w:themeColor="text1"/>
        </w:rPr>
        <w:t xml:space="preserve"> </w:t>
      </w:r>
      <w:r w:rsidR="00DD5C2F">
        <w:rPr>
          <w:rFonts w:ascii="Garamond" w:hAnsi="Garamond" w:cs="Arial"/>
          <w:color w:val="000000" w:themeColor="text1"/>
        </w:rPr>
        <w:t>subordinatamente all’attinenza delle medesime alle</w:t>
      </w:r>
      <w:r w:rsidR="00A65A9C" w:rsidRPr="0072095C">
        <w:rPr>
          <w:rFonts w:ascii="Garamond" w:hAnsi="Garamond" w:cs="Arial"/>
          <w:color w:val="000000" w:themeColor="text1"/>
        </w:rPr>
        <w:t xml:space="preserve"> finalità didattiche del c</w:t>
      </w:r>
      <w:r w:rsidR="00DD5C2F">
        <w:rPr>
          <w:rFonts w:ascii="Garamond" w:hAnsi="Garamond" w:cs="Arial"/>
          <w:color w:val="000000" w:themeColor="text1"/>
        </w:rPr>
        <w:t>orso di studio e</w:t>
      </w:r>
      <w:r w:rsidR="00A65A9C" w:rsidRPr="0072095C">
        <w:rPr>
          <w:rFonts w:ascii="Garamond" w:hAnsi="Garamond" w:cs="Arial"/>
          <w:color w:val="000000" w:themeColor="text1"/>
        </w:rPr>
        <w:t xml:space="preserve"> nei limiti previsti</w:t>
      </w:r>
      <w:r w:rsidR="00FC14A0" w:rsidRPr="0072095C">
        <w:rPr>
          <w:rFonts w:ascii="Garamond" w:hAnsi="Garamond" w:cs="Arial"/>
          <w:color w:val="000000" w:themeColor="text1"/>
        </w:rPr>
        <w:t xml:space="preserve"> </w:t>
      </w:r>
      <w:r w:rsidR="00A65A9C" w:rsidRPr="0072095C">
        <w:rPr>
          <w:rFonts w:ascii="Garamond" w:hAnsi="Garamond" w:cs="Arial"/>
          <w:color w:val="000000" w:themeColor="text1"/>
        </w:rPr>
        <w:t xml:space="preserve">dalla normativa vigente e dalle linee guida degli Organi </w:t>
      </w:r>
      <w:r w:rsidR="004A09B7" w:rsidRPr="0072095C">
        <w:rPr>
          <w:rFonts w:ascii="Garamond" w:hAnsi="Garamond" w:cs="Arial"/>
          <w:color w:val="000000" w:themeColor="text1"/>
        </w:rPr>
        <w:t>Accademici</w:t>
      </w:r>
      <w:r w:rsidR="00A65A9C" w:rsidRPr="0072095C">
        <w:rPr>
          <w:rFonts w:ascii="Garamond" w:hAnsi="Garamond" w:cs="Arial"/>
          <w:color w:val="000000" w:themeColor="text1"/>
        </w:rPr>
        <w:t>.</w:t>
      </w:r>
    </w:p>
    <w:p w14:paraId="05C6917E" w14:textId="77777777" w:rsidR="00D44A86" w:rsidRPr="0072095C" w:rsidRDefault="00D44A86" w:rsidP="0067425B">
      <w:pPr>
        <w:autoSpaceDE w:val="0"/>
        <w:autoSpaceDN w:val="0"/>
        <w:adjustRightInd w:val="0"/>
        <w:jc w:val="both"/>
        <w:rPr>
          <w:rFonts w:ascii="Garamond" w:hAnsi="Garamond" w:cs="Arial"/>
          <w:b/>
          <w:bCs/>
          <w:color w:val="000000" w:themeColor="text1"/>
        </w:rPr>
      </w:pPr>
    </w:p>
    <w:p w14:paraId="36623FF4" w14:textId="76614A7F" w:rsidR="002B180D" w:rsidRPr="0072095C" w:rsidRDefault="00BD460D" w:rsidP="00874165">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 xml:space="preserve">Articolo </w:t>
      </w:r>
      <w:proofErr w:type="gramStart"/>
      <w:r w:rsidR="00E23DBB" w:rsidRPr="0072095C">
        <w:rPr>
          <w:rFonts w:ascii="Garamond" w:hAnsi="Garamond" w:cs="Arial"/>
          <w:b/>
          <w:bCs/>
          <w:color w:val="000000" w:themeColor="text1"/>
        </w:rPr>
        <w:t>10</w:t>
      </w:r>
      <w:r w:rsidR="00905C39" w:rsidRPr="0072095C">
        <w:rPr>
          <w:rFonts w:ascii="Garamond" w:hAnsi="Garamond" w:cs="Arial"/>
          <w:b/>
          <w:bCs/>
          <w:color w:val="000000" w:themeColor="text1"/>
        </w:rPr>
        <w:t xml:space="preserve"> </w:t>
      </w:r>
      <w:r w:rsidR="00A65A9C" w:rsidRPr="0072095C">
        <w:rPr>
          <w:rFonts w:ascii="Garamond" w:hAnsi="Garamond" w:cs="Arial"/>
          <w:b/>
          <w:bCs/>
          <w:color w:val="000000" w:themeColor="text1"/>
        </w:rPr>
        <w:t xml:space="preserve"> –</w:t>
      </w:r>
      <w:proofErr w:type="gramEnd"/>
      <w:r w:rsidR="00A65A9C" w:rsidRPr="0072095C">
        <w:rPr>
          <w:rFonts w:ascii="Garamond" w:hAnsi="Garamond" w:cs="Arial"/>
          <w:b/>
          <w:bCs/>
          <w:color w:val="000000" w:themeColor="text1"/>
        </w:rPr>
        <w:t xml:space="preserve"> Riconoscimento dei titoli di studio conseguiti all’estero</w:t>
      </w:r>
    </w:p>
    <w:p w14:paraId="00696A7C" w14:textId="163917C9" w:rsidR="00D44A86" w:rsidRPr="0072095C" w:rsidRDefault="00A65A9C" w:rsidP="0087416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1. L’idoneità dei titoli </w:t>
      </w:r>
      <w:r w:rsidR="00874165">
        <w:rPr>
          <w:rFonts w:ascii="Garamond" w:hAnsi="Garamond" w:cs="Arial"/>
          <w:color w:val="000000" w:themeColor="text1"/>
        </w:rPr>
        <w:t>di studio conseguiti all’estero</w:t>
      </w:r>
      <w:r w:rsidRPr="0072095C">
        <w:rPr>
          <w:rFonts w:ascii="Garamond" w:hAnsi="Garamond" w:cs="Arial"/>
          <w:color w:val="000000" w:themeColor="text1"/>
        </w:rPr>
        <w:t xml:space="preserve"> per l’ammissione al primo anno delle lauree e delle</w:t>
      </w:r>
      <w:r w:rsidR="00874165">
        <w:rPr>
          <w:rFonts w:ascii="Garamond" w:hAnsi="Garamond" w:cs="Arial"/>
          <w:color w:val="000000" w:themeColor="text1"/>
        </w:rPr>
        <w:t xml:space="preserve"> </w:t>
      </w:r>
      <w:r w:rsidRPr="0072095C">
        <w:rPr>
          <w:rFonts w:ascii="Garamond" w:hAnsi="Garamond" w:cs="Arial"/>
          <w:color w:val="000000" w:themeColor="text1"/>
        </w:rPr>
        <w:t>lauree magistrali a ciclo unico, è determinata dall’applicazione degli accordi internazionali vigenti.</w:t>
      </w:r>
    </w:p>
    <w:p w14:paraId="307A4DDE" w14:textId="2F3D4808" w:rsidR="00F5342F" w:rsidRPr="0072095C" w:rsidRDefault="00A65A9C" w:rsidP="0087416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2. Per il riconoscimento dei periodi di studio e dei titoli accademici effettuati o conseguiti presso Università o</w:t>
      </w:r>
      <w:r w:rsidR="00F5342F" w:rsidRPr="0072095C">
        <w:rPr>
          <w:rFonts w:ascii="Garamond" w:hAnsi="Garamond" w:cs="Arial"/>
          <w:color w:val="000000" w:themeColor="text1"/>
        </w:rPr>
        <w:t xml:space="preserve"> </w:t>
      </w:r>
      <w:r w:rsidRPr="0072095C">
        <w:rPr>
          <w:rFonts w:ascii="Garamond" w:hAnsi="Garamond" w:cs="Arial"/>
          <w:color w:val="000000" w:themeColor="text1"/>
        </w:rPr>
        <w:t>Istituti di istruzione universitari esteri, ai fini dell’ammissione agli anni successivi al primo e della</w:t>
      </w:r>
      <w:r w:rsidR="00F5342F" w:rsidRPr="0072095C">
        <w:rPr>
          <w:rFonts w:ascii="Garamond" w:hAnsi="Garamond" w:cs="Arial"/>
          <w:color w:val="000000" w:themeColor="text1"/>
        </w:rPr>
        <w:t xml:space="preserve"> </w:t>
      </w:r>
      <w:r w:rsidRPr="0072095C">
        <w:rPr>
          <w:rFonts w:ascii="Garamond" w:hAnsi="Garamond" w:cs="Arial"/>
          <w:color w:val="000000" w:themeColor="text1"/>
        </w:rPr>
        <w:t>prosecuzione degli studi di qualsiasi livello, è altresì necessaria specifica valutazione</w:t>
      </w:r>
      <w:r w:rsidR="00952257" w:rsidRPr="0072095C">
        <w:rPr>
          <w:rFonts w:ascii="Garamond" w:hAnsi="Garamond" w:cs="Arial"/>
          <w:color w:val="000000" w:themeColor="text1"/>
        </w:rPr>
        <w:t xml:space="preserve"> </w:t>
      </w:r>
      <w:r w:rsidR="000E1CD0" w:rsidRPr="0072095C">
        <w:rPr>
          <w:rFonts w:ascii="Garamond" w:hAnsi="Garamond" w:cs="Arial"/>
          <w:color w:val="000000" w:themeColor="text1"/>
        </w:rPr>
        <w:t xml:space="preserve">delle </w:t>
      </w:r>
      <w:r w:rsidR="00952257" w:rsidRPr="0072095C">
        <w:rPr>
          <w:rFonts w:ascii="Garamond" w:hAnsi="Garamond" w:cs="Arial"/>
          <w:color w:val="000000" w:themeColor="text1"/>
        </w:rPr>
        <w:t>strutture didattiche competenti</w:t>
      </w:r>
      <w:r w:rsidR="00F5342F" w:rsidRPr="0072095C">
        <w:rPr>
          <w:rFonts w:ascii="Garamond" w:hAnsi="Garamond" w:cs="Arial"/>
          <w:color w:val="000000" w:themeColor="text1"/>
        </w:rPr>
        <w:t xml:space="preserve">, sulla base </w:t>
      </w:r>
      <w:r w:rsidRPr="0072095C">
        <w:rPr>
          <w:rFonts w:ascii="Garamond" w:hAnsi="Garamond" w:cs="Arial"/>
          <w:color w:val="000000" w:themeColor="text1"/>
        </w:rPr>
        <w:t>dei principi stabil</w:t>
      </w:r>
      <w:r w:rsidR="00E23DBB" w:rsidRPr="0072095C">
        <w:rPr>
          <w:rFonts w:ascii="Garamond" w:hAnsi="Garamond" w:cs="Arial"/>
          <w:color w:val="000000" w:themeColor="text1"/>
        </w:rPr>
        <w:t>iti dal Regolamento D</w:t>
      </w:r>
      <w:r w:rsidRPr="0072095C">
        <w:rPr>
          <w:rFonts w:ascii="Garamond" w:hAnsi="Garamond" w:cs="Arial"/>
          <w:color w:val="000000" w:themeColor="text1"/>
        </w:rPr>
        <w:t xml:space="preserve">idattico di Ateneo. </w:t>
      </w:r>
      <w:r w:rsidR="000E1CD0" w:rsidRPr="0072095C">
        <w:rPr>
          <w:rFonts w:ascii="Garamond" w:hAnsi="Garamond" w:cs="Arial"/>
          <w:color w:val="000000" w:themeColor="text1"/>
        </w:rPr>
        <w:t xml:space="preserve">Le strutture didattiche competenti </w:t>
      </w:r>
      <w:r w:rsidRPr="0072095C">
        <w:rPr>
          <w:rFonts w:ascii="Garamond" w:hAnsi="Garamond" w:cs="Arial"/>
          <w:color w:val="000000" w:themeColor="text1"/>
        </w:rPr>
        <w:t>operano in base ai</w:t>
      </w:r>
      <w:r w:rsidR="00F5342F" w:rsidRPr="0072095C">
        <w:rPr>
          <w:rFonts w:ascii="Garamond" w:hAnsi="Garamond" w:cs="Arial"/>
          <w:color w:val="000000" w:themeColor="text1"/>
        </w:rPr>
        <w:t xml:space="preserve"> </w:t>
      </w:r>
      <w:r w:rsidRPr="0072095C">
        <w:rPr>
          <w:rFonts w:ascii="Garamond" w:hAnsi="Garamond" w:cs="Arial"/>
          <w:color w:val="000000" w:themeColor="text1"/>
        </w:rPr>
        <w:t>principi di equità, non discriminazione, trasparenza e ai criteri di 'comparabilità', stabiliti dagli accordi</w:t>
      </w:r>
      <w:r w:rsidR="00F5342F" w:rsidRPr="0072095C">
        <w:rPr>
          <w:rFonts w:ascii="Garamond" w:hAnsi="Garamond" w:cs="Arial"/>
          <w:color w:val="000000" w:themeColor="text1"/>
        </w:rPr>
        <w:t xml:space="preserve"> </w:t>
      </w:r>
      <w:r w:rsidRPr="0072095C">
        <w:rPr>
          <w:rFonts w:ascii="Garamond" w:hAnsi="Garamond" w:cs="Arial"/>
          <w:color w:val="000000" w:themeColor="text1"/>
        </w:rPr>
        <w:t>internazionali. Le decisioni relative al riconoscimento saranno adottate entro i termini fissati dal regolamento</w:t>
      </w:r>
      <w:r w:rsidR="00F5342F" w:rsidRPr="0072095C">
        <w:rPr>
          <w:rFonts w:ascii="Garamond" w:hAnsi="Garamond" w:cs="Arial"/>
          <w:color w:val="000000" w:themeColor="text1"/>
        </w:rPr>
        <w:t xml:space="preserve"> </w:t>
      </w:r>
      <w:r w:rsidRPr="0072095C">
        <w:rPr>
          <w:rFonts w:ascii="Garamond" w:hAnsi="Garamond" w:cs="Arial"/>
          <w:color w:val="000000" w:themeColor="text1"/>
        </w:rPr>
        <w:t>di Ateneo dei procedimenti amministrativi. Il rifiuto del riconoscimento sarà adeguatamente motivato da</w:t>
      </w:r>
      <w:r w:rsidR="00F5342F" w:rsidRPr="0072095C">
        <w:rPr>
          <w:rFonts w:ascii="Garamond" w:hAnsi="Garamond" w:cs="Arial"/>
          <w:color w:val="000000" w:themeColor="text1"/>
        </w:rPr>
        <w:t xml:space="preserve"> </w:t>
      </w:r>
      <w:r w:rsidRPr="0072095C">
        <w:rPr>
          <w:rFonts w:ascii="Garamond" w:hAnsi="Garamond" w:cs="Arial"/>
          <w:color w:val="000000" w:themeColor="text1"/>
        </w:rPr>
        <w:t>comprovate e sostanziali differenze e saranno date informazioni sui possibili provvedimenti che il richiedente</w:t>
      </w:r>
      <w:r w:rsidR="00F5342F" w:rsidRPr="0072095C">
        <w:rPr>
          <w:rFonts w:ascii="Garamond" w:hAnsi="Garamond" w:cs="Arial"/>
          <w:color w:val="000000" w:themeColor="text1"/>
        </w:rPr>
        <w:t xml:space="preserve"> </w:t>
      </w:r>
      <w:r w:rsidRPr="0072095C">
        <w:rPr>
          <w:rFonts w:ascii="Garamond" w:hAnsi="Garamond" w:cs="Arial"/>
          <w:color w:val="000000" w:themeColor="text1"/>
        </w:rPr>
        <w:t>può adottare, ai sensi della normativa vigente.</w:t>
      </w:r>
    </w:p>
    <w:p w14:paraId="6C893FAC" w14:textId="08A3AF67" w:rsidR="00A65A9C" w:rsidRPr="0072095C" w:rsidRDefault="00A65A9C" w:rsidP="0087416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3. </w:t>
      </w:r>
      <w:r w:rsidR="005233B1" w:rsidRPr="0072095C">
        <w:rPr>
          <w:rFonts w:ascii="Garamond" w:hAnsi="Garamond" w:cs="Arial"/>
          <w:color w:val="000000" w:themeColor="text1"/>
        </w:rPr>
        <w:t>L’</w:t>
      </w:r>
      <w:r w:rsidR="00F4578F" w:rsidRPr="0072095C">
        <w:rPr>
          <w:rFonts w:ascii="Garamond" w:hAnsi="Garamond" w:cs="Arial"/>
          <w:color w:val="000000" w:themeColor="text1"/>
        </w:rPr>
        <w:t>A</w:t>
      </w:r>
      <w:r w:rsidR="005233B1" w:rsidRPr="0072095C">
        <w:rPr>
          <w:rFonts w:ascii="Garamond" w:hAnsi="Garamond" w:cs="Arial"/>
          <w:color w:val="000000" w:themeColor="text1"/>
        </w:rPr>
        <w:t>teneo</w:t>
      </w:r>
      <w:r w:rsidR="004C101F" w:rsidRPr="0072095C">
        <w:rPr>
          <w:rFonts w:ascii="Garamond" w:hAnsi="Garamond" w:cs="Arial"/>
          <w:color w:val="000000" w:themeColor="text1"/>
        </w:rPr>
        <w:t xml:space="preserve"> </w:t>
      </w:r>
      <w:r w:rsidRPr="0072095C">
        <w:rPr>
          <w:rFonts w:ascii="Garamond" w:hAnsi="Garamond" w:cs="Arial"/>
          <w:color w:val="000000" w:themeColor="text1"/>
        </w:rPr>
        <w:t>si impegna, secondo quanto stabilito dagli accordi internazionali</w:t>
      </w:r>
      <w:r w:rsidR="00F312BA" w:rsidRPr="0072095C">
        <w:rPr>
          <w:rFonts w:ascii="Garamond" w:hAnsi="Garamond" w:cs="Arial"/>
          <w:color w:val="000000" w:themeColor="text1"/>
        </w:rPr>
        <w:t>,</w:t>
      </w:r>
      <w:r w:rsidRPr="0072095C">
        <w:rPr>
          <w:rFonts w:ascii="Garamond" w:hAnsi="Garamond" w:cs="Arial"/>
          <w:color w:val="000000" w:themeColor="text1"/>
        </w:rPr>
        <w:t xml:space="preserve"> a dar seguito ad</w:t>
      </w:r>
      <w:r w:rsidR="00FD6EA3" w:rsidRPr="0072095C">
        <w:rPr>
          <w:rFonts w:ascii="Garamond" w:hAnsi="Garamond" w:cs="Arial"/>
          <w:color w:val="000000" w:themeColor="text1"/>
        </w:rPr>
        <w:t xml:space="preserve"> </w:t>
      </w:r>
      <w:r w:rsidRPr="0072095C">
        <w:rPr>
          <w:rFonts w:ascii="Garamond" w:hAnsi="Garamond" w:cs="Arial"/>
          <w:color w:val="000000" w:themeColor="text1"/>
        </w:rPr>
        <w:t>ogni richiesta ragionevole di informazioni da parte di altre istituzioni o autorità competenti di altri Paesi</w:t>
      </w:r>
      <w:r w:rsidR="00FD6EA3" w:rsidRPr="0072095C">
        <w:rPr>
          <w:rFonts w:ascii="Garamond" w:hAnsi="Garamond" w:cs="Arial"/>
          <w:color w:val="000000" w:themeColor="text1"/>
        </w:rPr>
        <w:t xml:space="preserve"> </w:t>
      </w:r>
      <w:r w:rsidRPr="0072095C">
        <w:rPr>
          <w:rFonts w:ascii="Garamond" w:hAnsi="Garamond" w:cs="Arial"/>
          <w:color w:val="000000" w:themeColor="text1"/>
        </w:rPr>
        <w:t xml:space="preserve">affinché i titoli di studio ottenuti presso questa istituzione possano essere adeguatamente riconosciuti, </w:t>
      </w:r>
      <w:r w:rsidRPr="0072095C">
        <w:rPr>
          <w:rFonts w:ascii="Garamond" w:hAnsi="Garamond"/>
          <w:color w:val="000000" w:themeColor="text1"/>
        </w:rPr>
        <w:t>ai</w:t>
      </w:r>
      <w:r w:rsidR="00F4578F" w:rsidRPr="0072095C">
        <w:rPr>
          <w:rFonts w:ascii="Garamond" w:hAnsi="Garamond" w:cs="Arial"/>
          <w:color w:val="000000" w:themeColor="text1"/>
        </w:rPr>
        <w:t xml:space="preserve"> </w:t>
      </w:r>
      <w:r w:rsidRPr="0072095C">
        <w:rPr>
          <w:rFonts w:ascii="Garamond" w:hAnsi="Garamond" w:cs="Arial"/>
          <w:color w:val="000000" w:themeColor="text1"/>
        </w:rPr>
        <w:t>sensi della normativa vigente.</w:t>
      </w:r>
    </w:p>
    <w:p w14:paraId="685C9F32" w14:textId="77777777" w:rsidR="003F4C33" w:rsidRPr="0072095C" w:rsidRDefault="003F4C33" w:rsidP="0067425B">
      <w:pPr>
        <w:autoSpaceDE w:val="0"/>
        <w:autoSpaceDN w:val="0"/>
        <w:adjustRightInd w:val="0"/>
        <w:jc w:val="both"/>
        <w:rPr>
          <w:rFonts w:ascii="Garamond" w:hAnsi="Garamond" w:cs="Arial"/>
          <w:color w:val="000000" w:themeColor="text1"/>
        </w:rPr>
      </w:pPr>
    </w:p>
    <w:p w14:paraId="723C4276" w14:textId="3704C3FA" w:rsidR="002B180D" w:rsidRPr="0072095C" w:rsidRDefault="002C394C" w:rsidP="008E17FB">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 xml:space="preserve">Articolo </w:t>
      </w:r>
      <w:r w:rsidR="00E23DBB" w:rsidRPr="0072095C">
        <w:rPr>
          <w:rFonts w:ascii="Garamond" w:hAnsi="Garamond" w:cs="Arial"/>
          <w:b/>
          <w:bCs/>
          <w:color w:val="000000" w:themeColor="text1"/>
        </w:rPr>
        <w:t>11</w:t>
      </w:r>
      <w:r w:rsidR="00A65A9C" w:rsidRPr="0072095C">
        <w:rPr>
          <w:rFonts w:ascii="Garamond" w:hAnsi="Garamond" w:cs="Arial"/>
          <w:b/>
          <w:bCs/>
          <w:color w:val="000000" w:themeColor="text1"/>
        </w:rPr>
        <w:t xml:space="preserve"> – Documenti di riconoscimento e credenziali</w:t>
      </w:r>
    </w:p>
    <w:p w14:paraId="57844CB4" w14:textId="4CDF2CAE" w:rsidR="00D44A86" w:rsidRPr="0072095C" w:rsidRDefault="00A65A9C" w:rsidP="008E17FB">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1. A seguito dell’ammissione a un corso di studio, </w:t>
      </w:r>
      <w:r w:rsidR="00E23DBB" w:rsidRPr="0072095C">
        <w:rPr>
          <w:rFonts w:ascii="Garamond" w:hAnsi="Garamond" w:cs="Arial"/>
          <w:color w:val="000000" w:themeColor="text1"/>
        </w:rPr>
        <w:t>l’A</w:t>
      </w:r>
      <w:r w:rsidR="00EC5385" w:rsidRPr="0072095C">
        <w:rPr>
          <w:rFonts w:ascii="Garamond" w:hAnsi="Garamond" w:cs="Arial"/>
          <w:color w:val="000000" w:themeColor="text1"/>
        </w:rPr>
        <w:t>teneo</w:t>
      </w:r>
      <w:r w:rsidR="004C101F" w:rsidRPr="0072095C">
        <w:rPr>
          <w:rFonts w:ascii="Garamond" w:hAnsi="Garamond" w:cs="Arial"/>
          <w:color w:val="000000" w:themeColor="text1"/>
        </w:rPr>
        <w:t xml:space="preserve"> </w:t>
      </w:r>
      <w:r w:rsidRPr="0072095C">
        <w:rPr>
          <w:rFonts w:ascii="Garamond" w:hAnsi="Garamond" w:cs="Arial"/>
          <w:color w:val="000000" w:themeColor="text1"/>
        </w:rPr>
        <w:t>rilascia allo studente una tessera</w:t>
      </w:r>
      <w:r w:rsidR="00FD6EA3" w:rsidRPr="0072095C">
        <w:rPr>
          <w:rFonts w:ascii="Garamond" w:hAnsi="Garamond" w:cs="Arial"/>
          <w:color w:val="000000" w:themeColor="text1"/>
        </w:rPr>
        <w:t xml:space="preserve"> </w:t>
      </w:r>
      <w:r w:rsidRPr="0072095C">
        <w:rPr>
          <w:rFonts w:ascii="Garamond" w:hAnsi="Garamond" w:cs="Arial"/>
          <w:color w:val="000000" w:themeColor="text1"/>
        </w:rPr>
        <w:t>magnetica e le credenziali istituzionali. Le credenziali istituzionali devono essere utilizzate nel rispetto dei</w:t>
      </w:r>
      <w:r w:rsidR="00FD6EA3" w:rsidRPr="0072095C">
        <w:rPr>
          <w:rFonts w:ascii="Garamond" w:hAnsi="Garamond" w:cs="Arial"/>
          <w:color w:val="000000" w:themeColor="text1"/>
        </w:rPr>
        <w:t xml:space="preserve"> </w:t>
      </w:r>
      <w:r w:rsidRPr="0072095C">
        <w:rPr>
          <w:rFonts w:ascii="Garamond" w:hAnsi="Garamond" w:cs="Arial"/>
          <w:color w:val="000000" w:themeColor="text1"/>
        </w:rPr>
        <w:t>principi e delle prescrizioni di cui all’apposito regolamento.</w:t>
      </w:r>
    </w:p>
    <w:p w14:paraId="04067134" w14:textId="28C1E767" w:rsidR="00D44A86" w:rsidRPr="0072095C" w:rsidRDefault="00A65A9C" w:rsidP="008E17FB">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2. </w:t>
      </w:r>
      <w:r w:rsidR="00AA45C0" w:rsidRPr="0072095C">
        <w:rPr>
          <w:rFonts w:ascii="Garamond" w:hAnsi="Garamond" w:cs="Arial"/>
          <w:color w:val="000000" w:themeColor="text1"/>
        </w:rPr>
        <w:t>Lo studente è responsabile della corretta conservazione della propria tessera magnetica e delle credenziali</w:t>
      </w:r>
      <w:r w:rsidR="003D7A90" w:rsidRPr="0072095C">
        <w:rPr>
          <w:rFonts w:ascii="Garamond" w:hAnsi="Garamond" w:cs="Arial"/>
          <w:color w:val="000000" w:themeColor="text1"/>
        </w:rPr>
        <w:t xml:space="preserve"> istituzionali</w:t>
      </w:r>
      <w:r w:rsidR="00AA45C0" w:rsidRPr="0072095C">
        <w:rPr>
          <w:rFonts w:ascii="Garamond" w:hAnsi="Garamond" w:cs="Arial"/>
          <w:color w:val="000000" w:themeColor="text1"/>
        </w:rPr>
        <w:t>.</w:t>
      </w:r>
    </w:p>
    <w:p w14:paraId="74982535" w14:textId="56F63991" w:rsidR="00D44A86" w:rsidRPr="0072095C" w:rsidRDefault="002814F1" w:rsidP="008E17FB">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3. La tessera magnetica</w:t>
      </w:r>
      <w:r w:rsidR="00A65A9C" w:rsidRPr="0072095C">
        <w:rPr>
          <w:rFonts w:ascii="Garamond" w:hAnsi="Garamond" w:cs="Arial"/>
          <w:color w:val="000000" w:themeColor="text1"/>
        </w:rPr>
        <w:t xml:space="preserve"> </w:t>
      </w:r>
      <w:r>
        <w:rPr>
          <w:rFonts w:ascii="Garamond" w:hAnsi="Garamond" w:cs="Arial"/>
          <w:color w:val="000000" w:themeColor="text1"/>
        </w:rPr>
        <w:t>può essere utilizzata</w:t>
      </w:r>
      <w:r w:rsidR="00A65A9C" w:rsidRPr="0072095C">
        <w:rPr>
          <w:rFonts w:ascii="Garamond" w:hAnsi="Garamond" w:cs="Arial"/>
          <w:color w:val="000000" w:themeColor="text1"/>
        </w:rPr>
        <w:t xml:space="preserve"> come strumento di identificazione all’interno delle</w:t>
      </w:r>
      <w:r w:rsidR="00F5342F" w:rsidRPr="0072095C">
        <w:rPr>
          <w:rFonts w:ascii="Garamond" w:hAnsi="Garamond" w:cs="Arial"/>
          <w:color w:val="000000" w:themeColor="text1"/>
        </w:rPr>
        <w:t xml:space="preserve"> </w:t>
      </w:r>
      <w:r w:rsidR="00A65A9C" w:rsidRPr="0072095C">
        <w:rPr>
          <w:rFonts w:ascii="Garamond" w:hAnsi="Garamond" w:cs="Arial"/>
          <w:color w:val="000000" w:themeColor="text1"/>
        </w:rPr>
        <w:t xml:space="preserve">strutture da parte del personale universitario, </w:t>
      </w:r>
      <w:r>
        <w:rPr>
          <w:rFonts w:ascii="Garamond" w:hAnsi="Garamond" w:cs="Arial"/>
          <w:color w:val="000000" w:themeColor="text1"/>
        </w:rPr>
        <w:t xml:space="preserve">e </w:t>
      </w:r>
      <w:r w:rsidR="00EC6E47">
        <w:rPr>
          <w:rFonts w:ascii="Garamond" w:hAnsi="Garamond" w:cs="Arial"/>
          <w:color w:val="000000" w:themeColor="text1"/>
        </w:rPr>
        <w:t xml:space="preserve">le </w:t>
      </w:r>
      <w:r w:rsidRPr="0072095C">
        <w:rPr>
          <w:rFonts w:ascii="Garamond" w:hAnsi="Garamond" w:cs="Arial"/>
          <w:color w:val="000000" w:themeColor="text1"/>
        </w:rPr>
        <w:t xml:space="preserve">credenziali istituzionali </w:t>
      </w:r>
      <w:r w:rsidR="00A65A9C" w:rsidRPr="0072095C">
        <w:rPr>
          <w:rFonts w:ascii="Garamond" w:hAnsi="Garamond" w:cs="Arial"/>
          <w:color w:val="000000" w:themeColor="text1"/>
        </w:rPr>
        <w:t>come strumento di autenticazione ai servizi offerti</w:t>
      </w:r>
      <w:r w:rsidR="00F5342F" w:rsidRPr="0072095C">
        <w:rPr>
          <w:rFonts w:ascii="Garamond" w:hAnsi="Garamond" w:cs="Arial"/>
          <w:color w:val="000000" w:themeColor="text1"/>
        </w:rPr>
        <w:t xml:space="preserve"> </w:t>
      </w:r>
      <w:r w:rsidR="00A65A9C" w:rsidRPr="0072095C">
        <w:rPr>
          <w:rFonts w:ascii="Garamond" w:hAnsi="Garamond" w:cs="Arial"/>
          <w:color w:val="000000" w:themeColor="text1"/>
        </w:rPr>
        <w:t>dall’Ateneo</w:t>
      </w:r>
      <w:r w:rsidR="00293414" w:rsidRPr="0072095C">
        <w:rPr>
          <w:rFonts w:ascii="Garamond" w:hAnsi="Garamond" w:cs="Arial"/>
          <w:color w:val="000000" w:themeColor="text1"/>
        </w:rPr>
        <w:t xml:space="preserve"> (</w:t>
      </w:r>
      <w:r w:rsidR="00293414" w:rsidRPr="0072095C">
        <w:rPr>
          <w:rFonts w:ascii="Garamond" w:eastAsia="Times New Roman" w:hAnsi="Garamond" w:cs="Arial"/>
          <w:color w:val="000000" w:themeColor="text1"/>
        </w:rPr>
        <w:t xml:space="preserve">posta elettronica di Ateneo, Dolly, </w:t>
      </w:r>
      <w:proofErr w:type="spellStart"/>
      <w:r w:rsidR="00293414" w:rsidRPr="0072095C">
        <w:rPr>
          <w:rFonts w:ascii="Garamond" w:eastAsia="Times New Roman" w:hAnsi="Garamond" w:cs="Arial"/>
          <w:color w:val="000000" w:themeColor="text1"/>
        </w:rPr>
        <w:t>Wi-fi</w:t>
      </w:r>
      <w:proofErr w:type="spellEnd"/>
      <w:r w:rsidR="00293414" w:rsidRPr="0072095C">
        <w:rPr>
          <w:rFonts w:ascii="Garamond" w:eastAsia="Times New Roman" w:hAnsi="Garamond" w:cs="Arial"/>
          <w:color w:val="000000" w:themeColor="text1"/>
        </w:rPr>
        <w:t>, VPN, Esse3).</w:t>
      </w:r>
    </w:p>
    <w:p w14:paraId="05F2C384" w14:textId="3DB2922D" w:rsidR="003F4C33" w:rsidRPr="008E17FB" w:rsidRDefault="00A65A9C" w:rsidP="008E17FB">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4. </w:t>
      </w:r>
      <w:r w:rsidR="00AA45C0" w:rsidRPr="0072095C">
        <w:rPr>
          <w:rFonts w:ascii="Garamond" w:hAnsi="Garamond" w:cs="Arial"/>
          <w:color w:val="000000" w:themeColor="text1"/>
        </w:rPr>
        <w:t>Le credenziali istituzionali corrispondono anche ad un account email: unimore</w:t>
      </w:r>
      <w:r w:rsidR="00AA45C0" w:rsidRPr="0072095C">
        <w:rPr>
          <w:rFonts w:ascii="Garamond" w:hAnsi="Garamond" w:cs="Arial"/>
          <w:bCs/>
          <w:color w:val="000000" w:themeColor="text1"/>
        </w:rPr>
        <w:t>id</w:t>
      </w:r>
      <w:r w:rsidR="00AA45C0" w:rsidRPr="0072095C">
        <w:rPr>
          <w:rStyle w:val="Enfasigrassetto"/>
          <w:rFonts w:ascii="Garamond" w:hAnsi="Garamond"/>
          <w:b w:val="0"/>
          <w:color w:val="000000" w:themeColor="text1"/>
        </w:rPr>
        <w:t>@</w:t>
      </w:r>
      <w:r w:rsidR="00AA45C0" w:rsidRPr="0072095C">
        <w:rPr>
          <w:rStyle w:val="Enfasigrassetto"/>
          <w:rFonts w:ascii="Garamond" w:hAnsi="Garamond" w:cs="Arial"/>
          <w:b w:val="0"/>
          <w:color w:val="000000" w:themeColor="text1"/>
        </w:rPr>
        <w:t>studenti.unimore.it</w:t>
      </w:r>
      <w:r w:rsidR="00AA45C0" w:rsidRPr="0072095C">
        <w:rPr>
          <w:rFonts w:ascii="Garamond" w:hAnsi="Garamond" w:cs="Arial"/>
          <w:b/>
          <w:color w:val="000000" w:themeColor="text1"/>
        </w:rPr>
        <w:t>,</w:t>
      </w:r>
      <w:r w:rsidR="00AA45C0" w:rsidRPr="0072095C">
        <w:rPr>
          <w:rFonts w:ascii="Garamond" w:hAnsi="Garamond" w:cs="Arial"/>
          <w:color w:val="000000" w:themeColor="text1"/>
        </w:rPr>
        <w:t xml:space="preserve"> da attivare via web. </w:t>
      </w:r>
      <w:r w:rsidR="00AA45C0" w:rsidRPr="0072095C">
        <w:rPr>
          <w:rFonts w:ascii="Garamond" w:eastAsia="Times New Roman" w:hAnsi="Garamond" w:cs="Arial"/>
          <w:color w:val="000000" w:themeColor="text1"/>
        </w:rPr>
        <w:t xml:space="preserve">L’indirizzo sarà automaticamente incluso nelle liste studenti (ad esempio </w:t>
      </w:r>
      <w:r w:rsidR="00AA45C0" w:rsidRPr="0072095C">
        <w:rPr>
          <w:rFonts w:ascii="Garamond" w:hAnsi="Garamond"/>
          <w:i/>
          <w:color w:val="000000" w:themeColor="text1"/>
        </w:rPr>
        <w:t>studenti@</w:t>
      </w:r>
      <w:r w:rsidR="006561AD">
        <w:rPr>
          <w:rFonts w:ascii="Garamond" w:eastAsia="Times New Roman" w:hAnsi="Garamond" w:cs="Arial"/>
          <w:i/>
          <w:iCs/>
          <w:color w:val="000000" w:themeColor="text1"/>
        </w:rPr>
        <w:t>unimore.it</w:t>
      </w:r>
      <w:r w:rsidR="00AA45C0" w:rsidRPr="0072095C">
        <w:rPr>
          <w:rFonts w:ascii="Garamond" w:eastAsia="Times New Roman" w:hAnsi="Garamond" w:cs="Arial"/>
          <w:i/>
          <w:iCs/>
          <w:color w:val="000000" w:themeColor="text1"/>
        </w:rPr>
        <w:t xml:space="preserve">) </w:t>
      </w:r>
      <w:r w:rsidR="00AA45C0" w:rsidRPr="0072095C">
        <w:rPr>
          <w:rFonts w:ascii="Garamond" w:eastAsia="Times New Roman" w:hAnsi="Garamond" w:cs="Arial"/>
          <w:color w:val="000000" w:themeColor="text1"/>
        </w:rPr>
        <w:t xml:space="preserve">sulle quali gli studenti riceveranno le comunicazioni istituzionali da parte degli uffici dell’Ateneo. Tale mailbox verrà </w:t>
      </w:r>
      <w:r w:rsidR="00AA45C0" w:rsidRPr="0072095C">
        <w:rPr>
          <w:rFonts w:ascii="Garamond" w:eastAsia="Times New Roman" w:hAnsi="Garamond" w:cs="Arial"/>
          <w:bCs/>
          <w:color w:val="000000" w:themeColor="text1"/>
        </w:rPr>
        <w:t xml:space="preserve">disattivata </w:t>
      </w:r>
      <w:r w:rsidR="00AA45C0" w:rsidRPr="0072095C">
        <w:rPr>
          <w:rFonts w:ascii="Garamond" w:eastAsia="Times New Roman" w:hAnsi="Garamond" w:cs="Arial"/>
          <w:bCs/>
          <w:iCs/>
          <w:color w:val="000000" w:themeColor="text1"/>
        </w:rPr>
        <w:t xml:space="preserve">3 </w:t>
      </w:r>
      <w:r w:rsidR="008E17FB" w:rsidRPr="0072095C">
        <w:rPr>
          <w:rFonts w:ascii="Garamond" w:eastAsia="Times New Roman" w:hAnsi="Garamond" w:cs="Arial"/>
          <w:bCs/>
          <w:iCs/>
          <w:color w:val="000000" w:themeColor="text1"/>
        </w:rPr>
        <w:t>anni</w:t>
      </w:r>
      <w:r w:rsidR="00AA45C0" w:rsidRPr="0072095C">
        <w:rPr>
          <w:rFonts w:ascii="Garamond" w:eastAsia="Times New Roman" w:hAnsi="Garamond" w:cs="Arial"/>
          <w:bCs/>
          <w:iCs/>
          <w:color w:val="000000" w:themeColor="text1"/>
        </w:rPr>
        <w:t xml:space="preserve"> </w:t>
      </w:r>
      <w:r w:rsidR="00AA45C0" w:rsidRPr="0072095C">
        <w:rPr>
          <w:rFonts w:ascii="Garamond" w:eastAsia="Times New Roman" w:hAnsi="Garamond" w:cs="Arial"/>
          <w:bCs/>
          <w:color w:val="000000" w:themeColor="text1"/>
        </w:rPr>
        <w:t xml:space="preserve">dopo </w:t>
      </w:r>
      <w:r w:rsidR="002814F1">
        <w:rPr>
          <w:rFonts w:ascii="Garamond" w:eastAsia="Times New Roman" w:hAnsi="Garamond" w:cs="Arial"/>
          <w:bCs/>
          <w:color w:val="000000" w:themeColor="text1"/>
        </w:rPr>
        <w:t>il conseguimento del titolo</w:t>
      </w:r>
      <w:r w:rsidR="00293414" w:rsidRPr="0072095C">
        <w:rPr>
          <w:rFonts w:ascii="Garamond" w:eastAsia="Times New Roman" w:hAnsi="Garamond" w:cs="Arial"/>
          <w:bCs/>
          <w:color w:val="000000" w:themeColor="text1"/>
        </w:rPr>
        <w:t>.</w:t>
      </w:r>
    </w:p>
    <w:p w14:paraId="4D434C82" w14:textId="7B128218" w:rsidR="00FD6EA3" w:rsidRPr="0072095C" w:rsidRDefault="009F59A8" w:rsidP="008E17FB">
      <w:pPr>
        <w:shd w:val="clear" w:color="auto" w:fill="FFFFFF"/>
        <w:spacing w:after="120"/>
        <w:jc w:val="both"/>
        <w:rPr>
          <w:rFonts w:ascii="Garamond" w:eastAsia="Times New Roman" w:hAnsi="Garamond" w:cs="Arial"/>
          <w:color w:val="000000" w:themeColor="text1"/>
        </w:rPr>
      </w:pPr>
      <w:r w:rsidRPr="0072095C">
        <w:rPr>
          <w:rFonts w:ascii="Garamond" w:eastAsia="Times New Roman" w:hAnsi="Garamond" w:cs="Arial"/>
          <w:color w:val="000000" w:themeColor="text1"/>
        </w:rPr>
        <w:t>5</w:t>
      </w:r>
      <w:r w:rsidR="00FD6EA3" w:rsidRPr="0072095C">
        <w:rPr>
          <w:rFonts w:ascii="Garamond" w:eastAsia="Times New Roman" w:hAnsi="Garamond" w:cs="Arial"/>
          <w:color w:val="000000" w:themeColor="text1"/>
        </w:rPr>
        <w:t>.</w:t>
      </w:r>
      <w:r w:rsidRPr="0072095C">
        <w:rPr>
          <w:rFonts w:ascii="Garamond" w:hAnsi="Garamond" w:cs="Arial"/>
          <w:color w:val="000000" w:themeColor="text1"/>
        </w:rPr>
        <w:t xml:space="preserve"> </w:t>
      </w:r>
      <w:r w:rsidR="00AA45C0" w:rsidRPr="0072095C">
        <w:rPr>
          <w:rFonts w:ascii="Garamond" w:hAnsi="Garamond" w:cs="Arial"/>
          <w:color w:val="000000" w:themeColor="text1"/>
        </w:rPr>
        <w:t xml:space="preserve">La casella di posta elettronica costituisce un canale privilegiato per la comunicazione tra </w:t>
      </w:r>
      <w:r w:rsidR="008E17FB">
        <w:rPr>
          <w:rFonts w:ascii="Garamond" w:hAnsi="Garamond" w:cs="Arial"/>
          <w:color w:val="000000" w:themeColor="text1"/>
        </w:rPr>
        <w:t xml:space="preserve">lo </w:t>
      </w:r>
      <w:r w:rsidR="00AA45C0" w:rsidRPr="0072095C">
        <w:rPr>
          <w:rFonts w:ascii="Garamond" w:hAnsi="Garamond" w:cs="Arial"/>
          <w:color w:val="000000" w:themeColor="text1"/>
        </w:rPr>
        <w:t xml:space="preserve">studente e </w:t>
      </w:r>
      <w:r w:rsidR="00E23DBB" w:rsidRPr="0072095C">
        <w:rPr>
          <w:rFonts w:ascii="Garamond" w:hAnsi="Garamond" w:cs="Arial"/>
          <w:color w:val="000000" w:themeColor="text1"/>
        </w:rPr>
        <w:t>l’Ateneo</w:t>
      </w:r>
      <w:r w:rsidR="00AA45C0" w:rsidRPr="0072095C">
        <w:rPr>
          <w:rFonts w:ascii="Garamond" w:eastAsia="Times New Roman" w:hAnsi="Garamond" w:cs="Arial"/>
          <w:color w:val="000000" w:themeColor="text1"/>
        </w:rPr>
        <w:t>.</w:t>
      </w:r>
    </w:p>
    <w:p w14:paraId="362980FC" w14:textId="77777777" w:rsidR="002B180D" w:rsidRPr="0072095C" w:rsidRDefault="002B180D" w:rsidP="0067425B">
      <w:pPr>
        <w:autoSpaceDE w:val="0"/>
        <w:autoSpaceDN w:val="0"/>
        <w:adjustRightInd w:val="0"/>
        <w:jc w:val="both"/>
        <w:rPr>
          <w:rFonts w:ascii="Garamond" w:hAnsi="Garamond" w:cs="Arial"/>
          <w:b/>
          <w:bCs/>
          <w:color w:val="000000" w:themeColor="text1"/>
        </w:rPr>
      </w:pPr>
    </w:p>
    <w:p w14:paraId="29DB01DA" w14:textId="15F780CE" w:rsidR="00A65A9C" w:rsidRPr="0072095C" w:rsidRDefault="002C394C" w:rsidP="008E17FB">
      <w:pPr>
        <w:autoSpaceDE w:val="0"/>
        <w:autoSpaceDN w:val="0"/>
        <w:adjustRightInd w:val="0"/>
        <w:spacing w:after="120"/>
        <w:jc w:val="both"/>
        <w:rPr>
          <w:rFonts w:ascii="Garamond" w:hAnsi="Garamond" w:cs="Arial"/>
          <w:bCs/>
          <w:i/>
          <w:color w:val="000000" w:themeColor="text1"/>
        </w:rPr>
      </w:pPr>
      <w:r w:rsidRPr="0072095C">
        <w:rPr>
          <w:rFonts w:ascii="Garamond" w:hAnsi="Garamond" w:cs="Arial"/>
          <w:b/>
          <w:bCs/>
          <w:color w:val="000000" w:themeColor="text1"/>
        </w:rPr>
        <w:t>Articolo 1</w:t>
      </w:r>
      <w:r w:rsidR="00E23DBB" w:rsidRPr="0072095C">
        <w:rPr>
          <w:rFonts w:ascii="Garamond" w:hAnsi="Garamond" w:cs="Arial"/>
          <w:b/>
          <w:bCs/>
          <w:color w:val="000000" w:themeColor="text1"/>
        </w:rPr>
        <w:t>2</w:t>
      </w:r>
      <w:r w:rsidR="00A65A9C" w:rsidRPr="0072095C">
        <w:rPr>
          <w:rFonts w:ascii="Garamond" w:hAnsi="Garamond" w:cs="Arial"/>
          <w:b/>
          <w:bCs/>
          <w:color w:val="000000" w:themeColor="text1"/>
        </w:rPr>
        <w:t xml:space="preserve"> – </w:t>
      </w:r>
      <w:r w:rsidR="002B180D" w:rsidRPr="0072095C">
        <w:rPr>
          <w:rFonts w:ascii="Garamond" w:hAnsi="Garamond" w:cs="Arial"/>
          <w:b/>
          <w:bCs/>
          <w:color w:val="000000" w:themeColor="text1"/>
        </w:rPr>
        <w:t xml:space="preserve">Contribuzione studentesca </w:t>
      </w:r>
    </w:p>
    <w:p w14:paraId="1392665B" w14:textId="67851E92" w:rsidR="00A65A9C" w:rsidRPr="0072095C" w:rsidRDefault="00A65A9C" w:rsidP="008E17FB">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1. </w:t>
      </w:r>
      <w:r w:rsidR="00C01B0F" w:rsidRPr="0072095C">
        <w:rPr>
          <w:rFonts w:ascii="Garamond" w:hAnsi="Garamond" w:cs="Arial"/>
          <w:color w:val="000000" w:themeColor="text1"/>
        </w:rPr>
        <w:t xml:space="preserve">Il </w:t>
      </w:r>
      <w:r w:rsidR="00E23DBB" w:rsidRPr="0072095C">
        <w:rPr>
          <w:rFonts w:ascii="Garamond" w:hAnsi="Garamond" w:cs="Arial"/>
          <w:color w:val="000000" w:themeColor="text1"/>
        </w:rPr>
        <w:t>contributo on</w:t>
      </w:r>
      <w:r w:rsidR="00484F9F" w:rsidRPr="0072095C">
        <w:rPr>
          <w:rFonts w:ascii="Garamond" w:hAnsi="Garamond" w:cs="Arial"/>
          <w:color w:val="000000" w:themeColor="text1"/>
        </w:rPr>
        <w:t xml:space="preserve">nicomprensivo </w:t>
      </w:r>
      <w:r w:rsidR="00C01B0F" w:rsidRPr="0072095C">
        <w:rPr>
          <w:rFonts w:ascii="Garamond" w:hAnsi="Garamond" w:cs="Arial"/>
          <w:color w:val="000000" w:themeColor="text1"/>
        </w:rPr>
        <w:t>costituisce</w:t>
      </w:r>
      <w:r w:rsidRPr="0072095C">
        <w:rPr>
          <w:rFonts w:ascii="Garamond" w:hAnsi="Garamond" w:cs="Arial"/>
          <w:color w:val="000000" w:themeColor="text1"/>
        </w:rPr>
        <w:t xml:space="preserve"> </w:t>
      </w:r>
      <w:r w:rsidR="000E1CD0" w:rsidRPr="0072095C">
        <w:rPr>
          <w:rFonts w:ascii="Garamond" w:hAnsi="Garamond" w:cs="Arial"/>
          <w:color w:val="000000" w:themeColor="text1"/>
        </w:rPr>
        <w:t>l</w:t>
      </w:r>
      <w:r w:rsidRPr="0072095C">
        <w:rPr>
          <w:rFonts w:ascii="Garamond" w:hAnsi="Garamond" w:cs="Arial"/>
          <w:color w:val="000000" w:themeColor="text1"/>
        </w:rPr>
        <w:t xml:space="preserve">a quota annuale </w:t>
      </w:r>
      <w:r w:rsidR="00757447" w:rsidRPr="0072095C">
        <w:rPr>
          <w:rFonts w:ascii="Garamond" w:hAnsi="Garamond" w:cs="Arial"/>
          <w:color w:val="000000" w:themeColor="text1"/>
        </w:rPr>
        <w:t xml:space="preserve">a carico dello studente </w:t>
      </w:r>
      <w:r w:rsidR="00757447">
        <w:rPr>
          <w:rFonts w:ascii="Garamond" w:hAnsi="Garamond" w:cs="Arial"/>
          <w:color w:val="000000" w:themeColor="text1"/>
        </w:rPr>
        <w:t>a copertura dei costi dei</w:t>
      </w:r>
      <w:r w:rsidR="00E23DBB" w:rsidRPr="0072095C">
        <w:rPr>
          <w:rFonts w:ascii="Garamond" w:hAnsi="Garamond" w:cs="Arial"/>
          <w:color w:val="000000" w:themeColor="text1"/>
        </w:rPr>
        <w:t xml:space="preserve"> servizi didattici, scientifici ed amministrativi</w:t>
      </w:r>
      <w:r w:rsidRPr="0072095C">
        <w:rPr>
          <w:rFonts w:ascii="Garamond" w:hAnsi="Garamond" w:cs="Arial"/>
          <w:color w:val="000000" w:themeColor="text1"/>
        </w:rPr>
        <w:t xml:space="preserve">. </w:t>
      </w:r>
      <w:r w:rsidR="008F678F" w:rsidRPr="0072095C">
        <w:rPr>
          <w:rFonts w:ascii="Garamond" w:hAnsi="Garamond" w:cs="Arial"/>
          <w:color w:val="000000" w:themeColor="text1"/>
        </w:rPr>
        <w:t>Il contributo universitario</w:t>
      </w:r>
      <w:r w:rsidRPr="0072095C">
        <w:rPr>
          <w:rFonts w:ascii="Garamond" w:hAnsi="Garamond" w:cs="Arial"/>
          <w:color w:val="000000" w:themeColor="text1"/>
        </w:rPr>
        <w:t xml:space="preserve"> può essere ripartit</w:t>
      </w:r>
      <w:r w:rsidR="003A17BA" w:rsidRPr="0072095C">
        <w:rPr>
          <w:rFonts w:ascii="Garamond" w:hAnsi="Garamond" w:cs="Arial"/>
          <w:color w:val="000000" w:themeColor="text1"/>
        </w:rPr>
        <w:t>o</w:t>
      </w:r>
      <w:r w:rsidRPr="0072095C">
        <w:rPr>
          <w:rFonts w:ascii="Garamond" w:hAnsi="Garamond" w:cs="Arial"/>
          <w:color w:val="000000" w:themeColor="text1"/>
        </w:rPr>
        <w:t xml:space="preserve"> in rate, secondo importi e scadenze </w:t>
      </w:r>
      <w:r w:rsidR="00757447" w:rsidRPr="0072095C">
        <w:rPr>
          <w:rFonts w:ascii="Garamond" w:hAnsi="Garamond" w:cs="Arial"/>
          <w:color w:val="000000" w:themeColor="text1"/>
        </w:rPr>
        <w:t xml:space="preserve">fissati </w:t>
      </w:r>
      <w:r w:rsidRPr="0072095C">
        <w:rPr>
          <w:rFonts w:ascii="Garamond" w:hAnsi="Garamond" w:cs="Arial"/>
          <w:color w:val="000000" w:themeColor="text1"/>
        </w:rPr>
        <w:t>annualmente dagli</w:t>
      </w:r>
      <w:r w:rsidR="00F26B65" w:rsidRPr="0072095C">
        <w:rPr>
          <w:rFonts w:ascii="Garamond" w:hAnsi="Garamond" w:cs="Arial"/>
          <w:color w:val="000000" w:themeColor="text1"/>
        </w:rPr>
        <w:t xml:space="preserve"> </w:t>
      </w:r>
      <w:r w:rsidRPr="0072095C">
        <w:rPr>
          <w:rFonts w:ascii="Garamond" w:hAnsi="Garamond" w:cs="Arial"/>
          <w:color w:val="000000" w:themeColor="text1"/>
        </w:rPr>
        <w:t xml:space="preserve">Organi </w:t>
      </w:r>
      <w:r w:rsidR="00DA1C3C" w:rsidRPr="0072095C">
        <w:rPr>
          <w:rFonts w:ascii="Garamond" w:hAnsi="Garamond" w:cs="Arial"/>
          <w:color w:val="000000" w:themeColor="text1"/>
        </w:rPr>
        <w:t>A</w:t>
      </w:r>
      <w:r w:rsidR="005233B1" w:rsidRPr="0072095C">
        <w:rPr>
          <w:rFonts w:ascii="Garamond" w:hAnsi="Garamond" w:cs="Arial"/>
          <w:color w:val="000000" w:themeColor="text1"/>
        </w:rPr>
        <w:t>ccademici</w:t>
      </w:r>
      <w:r w:rsidRPr="0072095C">
        <w:rPr>
          <w:rFonts w:ascii="Garamond" w:hAnsi="Garamond" w:cs="Arial"/>
          <w:color w:val="000000" w:themeColor="text1"/>
        </w:rPr>
        <w:t>.</w:t>
      </w:r>
    </w:p>
    <w:p w14:paraId="48874151" w14:textId="2DD3382D" w:rsidR="00D44A86" w:rsidRPr="0072095C" w:rsidRDefault="00A65A9C" w:rsidP="008E17FB">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2. Ulteriori </w:t>
      </w:r>
      <w:proofErr w:type="spellStart"/>
      <w:r w:rsidR="00867FA7" w:rsidRPr="0072095C">
        <w:rPr>
          <w:rFonts w:ascii="Garamond" w:hAnsi="Garamond" w:cs="Arial"/>
          <w:color w:val="000000" w:themeColor="text1"/>
        </w:rPr>
        <w:t>sotto</w:t>
      </w:r>
      <w:r w:rsidRPr="0072095C">
        <w:rPr>
          <w:rFonts w:ascii="Garamond" w:hAnsi="Garamond" w:cs="Arial"/>
          <w:color w:val="000000" w:themeColor="text1"/>
        </w:rPr>
        <w:t>rate</w:t>
      </w:r>
      <w:r w:rsidR="00867FA7" w:rsidRPr="0072095C">
        <w:rPr>
          <w:rFonts w:ascii="Garamond" w:hAnsi="Garamond" w:cs="Arial"/>
          <w:color w:val="000000" w:themeColor="text1"/>
        </w:rPr>
        <w:t>a</w:t>
      </w:r>
      <w:r w:rsidR="00757447">
        <w:rPr>
          <w:rFonts w:ascii="Garamond" w:hAnsi="Garamond" w:cs="Arial"/>
          <w:color w:val="000000" w:themeColor="text1"/>
        </w:rPr>
        <w:t>zioni</w:t>
      </w:r>
      <w:proofErr w:type="spellEnd"/>
      <w:r w:rsidR="0097628C" w:rsidRPr="0072095C">
        <w:rPr>
          <w:rFonts w:ascii="Garamond" w:hAnsi="Garamond" w:cs="Arial"/>
          <w:color w:val="000000" w:themeColor="text1"/>
        </w:rPr>
        <w:t xml:space="preserve"> </w:t>
      </w:r>
      <w:r w:rsidRPr="0072095C">
        <w:rPr>
          <w:rFonts w:ascii="Garamond" w:hAnsi="Garamond" w:cs="Arial"/>
          <w:color w:val="000000" w:themeColor="text1"/>
        </w:rPr>
        <w:t>sono ammesse solo in casi di eccezionale rilievo, dietro presentazione di</w:t>
      </w:r>
      <w:r w:rsidR="00F26B65" w:rsidRPr="0072095C">
        <w:rPr>
          <w:rFonts w:ascii="Garamond" w:hAnsi="Garamond" w:cs="Arial"/>
          <w:color w:val="000000" w:themeColor="text1"/>
        </w:rPr>
        <w:t xml:space="preserve"> </w:t>
      </w:r>
      <w:r w:rsidRPr="0072095C">
        <w:rPr>
          <w:rFonts w:ascii="Garamond" w:hAnsi="Garamond" w:cs="Arial"/>
          <w:color w:val="000000" w:themeColor="text1"/>
        </w:rPr>
        <w:t xml:space="preserve">un’apposita </w:t>
      </w:r>
      <w:r w:rsidR="00867FA7" w:rsidRPr="0072095C">
        <w:rPr>
          <w:rFonts w:ascii="Garamond" w:hAnsi="Garamond" w:cs="Arial"/>
          <w:color w:val="000000" w:themeColor="text1"/>
        </w:rPr>
        <w:t>istanza</w:t>
      </w:r>
      <w:r w:rsidRPr="0072095C">
        <w:rPr>
          <w:rFonts w:ascii="Garamond" w:hAnsi="Garamond" w:cs="Arial"/>
          <w:color w:val="000000" w:themeColor="text1"/>
        </w:rPr>
        <w:t xml:space="preserve"> debitamente motivata</w:t>
      </w:r>
      <w:r w:rsidR="00867FA7" w:rsidRPr="0072095C">
        <w:rPr>
          <w:rFonts w:ascii="Garamond" w:hAnsi="Garamond" w:cs="Arial"/>
          <w:color w:val="000000" w:themeColor="text1"/>
        </w:rPr>
        <w:t xml:space="preserve"> e documentata</w:t>
      </w:r>
      <w:r w:rsidRPr="0072095C">
        <w:rPr>
          <w:rFonts w:ascii="Garamond" w:hAnsi="Garamond" w:cs="Arial"/>
          <w:color w:val="000000" w:themeColor="text1"/>
        </w:rPr>
        <w:t xml:space="preserve">. </w:t>
      </w:r>
    </w:p>
    <w:p w14:paraId="7D8ADDEB" w14:textId="1015D71F" w:rsidR="00D44A86" w:rsidRPr="0072095C" w:rsidRDefault="00A65A9C" w:rsidP="008E17FB">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3. Il pagamento di una rata o la presentazione di una domanda oltre i termini per essa previsti comportano</w:t>
      </w:r>
      <w:r w:rsidR="0036437D" w:rsidRPr="0072095C">
        <w:rPr>
          <w:rFonts w:ascii="Garamond" w:hAnsi="Garamond" w:cs="Arial"/>
          <w:color w:val="000000" w:themeColor="text1"/>
        </w:rPr>
        <w:t>,</w:t>
      </w:r>
      <w:r w:rsidR="00F26B65" w:rsidRPr="0072095C">
        <w:rPr>
          <w:rFonts w:ascii="Garamond" w:hAnsi="Garamond" w:cs="Arial"/>
          <w:color w:val="000000" w:themeColor="text1"/>
        </w:rPr>
        <w:t xml:space="preserve"> </w:t>
      </w:r>
      <w:r w:rsidR="0036437D" w:rsidRPr="0072095C">
        <w:rPr>
          <w:rFonts w:ascii="Garamond" w:hAnsi="Garamond" w:cs="Arial"/>
          <w:color w:val="000000" w:themeColor="text1"/>
        </w:rPr>
        <w:t xml:space="preserve">fatta salva l’eventuale irricevibilità, </w:t>
      </w:r>
      <w:r w:rsidRPr="0072095C">
        <w:rPr>
          <w:rFonts w:ascii="Garamond" w:hAnsi="Garamond" w:cs="Arial"/>
          <w:color w:val="000000" w:themeColor="text1"/>
        </w:rPr>
        <w:t xml:space="preserve">l’addebito di </w:t>
      </w:r>
      <w:r w:rsidR="00867FA7" w:rsidRPr="0072095C">
        <w:rPr>
          <w:rFonts w:ascii="Garamond" w:hAnsi="Garamond" w:cs="Arial"/>
          <w:color w:val="000000" w:themeColor="text1"/>
        </w:rPr>
        <w:t>una maggiorazione</w:t>
      </w:r>
      <w:r w:rsidRPr="0072095C">
        <w:rPr>
          <w:rFonts w:ascii="Garamond" w:hAnsi="Garamond" w:cs="Arial"/>
          <w:color w:val="000000" w:themeColor="text1"/>
        </w:rPr>
        <w:t xml:space="preserve">, nella misura stabilita annualmente dagli Organi </w:t>
      </w:r>
      <w:r w:rsidR="00867FA7" w:rsidRPr="0072095C">
        <w:rPr>
          <w:rFonts w:ascii="Garamond" w:hAnsi="Garamond" w:cs="Arial"/>
          <w:color w:val="000000" w:themeColor="text1"/>
        </w:rPr>
        <w:t>A</w:t>
      </w:r>
      <w:r w:rsidR="005233B1" w:rsidRPr="0072095C">
        <w:rPr>
          <w:rFonts w:ascii="Garamond" w:hAnsi="Garamond" w:cs="Arial"/>
          <w:color w:val="000000" w:themeColor="text1"/>
        </w:rPr>
        <w:t>ccademici</w:t>
      </w:r>
      <w:r w:rsidRPr="0072095C">
        <w:rPr>
          <w:rFonts w:ascii="Garamond" w:hAnsi="Garamond" w:cs="Arial"/>
          <w:color w:val="000000" w:themeColor="text1"/>
        </w:rPr>
        <w:t>.</w:t>
      </w:r>
    </w:p>
    <w:p w14:paraId="4A2E284B" w14:textId="21AA8790" w:rsidR="00D44A86" w:rsidRPr="00152F0B" w:rsidRDefault="00A65A9C" w:rsidP="00152F0B">
      <w:pPr>
        <w:spacing w:after="120"/>
        <w:jc w:val="both"/>
        <w:rPr>
          <w:rFonts w:ascii="Garamond" w:eastAsia="Arial" w:hAnsi="Garamond" w:cs="Arial"/>
          <w:strike/>
          <w:color w:val="000000" w:themeColor="text1"/>
          <w:u w:color="000000"/>
          <w:bdr w:val="nil"/>
          <w:lang w:eastAsia="en-US"/>
        </w:rPr>
      </w:pPr>
      <w:r w:rsidRPr="0072095C">
        <w:rPr>
          <w:rFonts w:ascii="Garamond" w:hAnsi="Garamond" w:cs="Arial"/>
          <w:color w:val="000000" w:themeColor="text1"/>
        </w:rPr>
        <w:lastRenderedPageBreak/>
        <w:t xml:space="preserve">4. Gli Organi </w:t>
      </w:r>
      <w:r w:rsidR="00DA1C3C" w:rsidRPr="0072095C">
        <w:rPr>
          <w:rFonts w:ascii="Garamond" w:hAnsi="Garamond" w:cs="Arial"/>
          <w:color w:val="000000" w:themeColor="text1"/>
        </w:rPr>
        <w:t>A</w:t>
      </w:r>
      <w:r w:rsidR="00153E31" w:rsidRPr="0072095C">
        <w:rPr>
          <w:rFonts w:ascii="Garamond" w:hAnsi="Garamond" w:cs="Arial"/>
          <w:color w:val="000000" w:themeColor="text1"/>
        </w:rPr>
        <w:t xml:space="preserve">ccademici </w:t>
      </w:r>
      <w:r w:rsidRPr="0072095C">
        <w:rPr>
          <w:rFonts w:ascii="Garamond" w:hAnsi="Garamond" w:cs="Arial"/>
          <w:color w:val="000000" w:themeColor="text1"/>
        </w:rPr>
        <w:t>determinano annualmente</w:t>
      </w:r>
      <w:r w:rsidR="00757447">
        <w:rPr>
          <w:rFonts w:ascii="Garamond" w:hAnsi="Garamond" w:cs="Arial"/>
          <w:color w:val="000000" w:themeColor="text1"/>
        </w:rPr>
        <w:t>,</w:t>
      </w:r>
      <w:r w:rsidRPr="0072095C">
        <w:rPr>
          <w:rFonts w:ascii="Garamond" w:hAnsi="Garamond" w:cs="Arial"/>
          <w:color w:val="000000" w:themeColor="text1"/>
        </w:rPr>
        <w:t xml:space="preserve"> </w:t>
      </w:r>
      <w:r w:rsidR="00867FA7" w:rsidRPr="0072095C">
        <w:rPr>
          <w:rFonts w:ascii="Garamond" w:eastAsia="Arial" w:hAnsi="Garamond" w:cs="Arial"/>
          <w:color w:val="000000" w:themeColor="text1"/>
          <w:u w:color="000000"/>
          <w:bdr w:val="nil"/>
          <w:lang w:eastAsia="en-US"/>
        </w:rPr>
        <w:t>nel rispetto dei criteri di equità, gradualità e progressività</w:t>
      </w:r>
      <w:r w:rsidR="00757447">
        <w:rPr>
          <w:rFonts w:ascii="Garamond" w:eastAsia="Arial" w:hAnsi="Garamond" w:cs="Arial"/>
          <w:color w:val="000000" w:themeColor="text1"/>
          <w:u w:color="000000"/>
          <w:bdr w:val="nil"/>
          <w:lang w:eastAsia="en-US"/>
        </w:rPr>
        <w:t>,</w:t>
      </w:r>
      <w:r w:rsidR="00867FA7" w:rsidRPr="0072095C">
        <w:rPr>
          <w:rFonts w:ascii="Garamond" w:eastAsia="Arial" w:hAnsi="Garamond" w:cs="Arial"/>
          <w:color w:val="000000" w:themeColor="text1"/>
          <w:u w:color="000000"/>
          <w:bdr w:val="nil"/>
          <w:lang w:eastAsia="en-US"/>
        </w:rPr>
        <w:t xml:space="preserve"> l’importo del contributo onnicomprensivo nel quale sono ricompresi anche i contributi per attività sportive. Restano ferme le norme in materia di impost</w:t>
      </w:r>
      <w:r w:rsidR="00152F0B">
        <w:rPr>
          <w:rFonts w:ascii="Garamond" w:eastAsia="Arial" w:hAnsi="Garamond" w:cs="Arial"/>
          <w:color w:val="000000" w:themeColor="text1"/>
          <w:u w:color="000000"/>
          <w:bdr w:val="nil"/>
          <w:lang w:eastAsia="en-US"/>
        </w:rPr>
        <w:t xml:space="preserve">a di bollo, </w:t>
      </w:r>
      <w:r w:rsidR="00867FA7" w:rsidRPr="0072095C">
        <w:rPr>
          <w:rFonts w:ascii="Garamond" w:eastAsia="Arial" w:hAnsi="Garamond" w:cs="Arial"/>
          <w:color w:val="000000" w:themeColor="text1"/>
          <w:u w:color="000000"/>
          <w:bdr w:val="nil"/>
          <w:lang w:eastAsia="en-US"/>
        </w:rPr>
        <w:t xml:space="preserve">di esonero </w:t>
      </w:r>
      <w:r w:rsidR="00152F0B">
        <w:rPr>
          <w:rFonts w:ascii="Garamond" w:eastAsia="Arial" w:hAnsi="Garamond" w:cs="Arial"/>
          <w:color w:val="000000" w:themeColor="text1"/>
          <w:u w:color="000000"/>
          <w:bdr w:val="nil"/>
          <w:lang w:eastAsia="en-US"/>
        </w:rPr>
        <w:t>e di graduazione dei contributi</w:t>
      </w:r>
      <w:r w:rsidR="00867FA7" w:rsidRPr="0072095C">
        <w:rPr>
          <w:rFonts w:ascii="Garamond" w:eastAsia="Arial" w:hAnsi="Garamond" w:cs="Arial"/>
          <w:color w:val="000000" w:themeColor="text1"/>
          <w:u w:color="000000"/>
          <w:bdr w:val="nil"/>
          <w:lang w:eastAsia="en-US"/>
        </w:rPr>
        <w:t xml:space="preserve"> </w:t>
      </w:r>
      <w:r w:rsidR="00152F0B">
        <w:rPr>
          <w:rFonts w:ascii="Garamond" w:eastAsia="Arial" w:hAnsi="Garamond" w:cs="Arial"/>
          <w:color w:val="000000" w:themeColor="text1"/>
          <w:u w:color="000000"/>
          <w:bdr w:val="nil"/>
          <w:lang w:eastAsia="en-US"/>
        </w:rPr>
        <w:t>e</w:t>
      </w:r>
      <w:r w:rsidR="00867FA7" w:rsidRPr="0072095C">
        <w:rPr>
          <w:rFonts w:ascii="Garamond" w:eastAsia="Arial" w:hAnsi="Garamond" w:cs="Arial"/>
          <w:color w:val="000000" w:themeColor="text1"/>
          <w:u w:color="000000"/>
          <w:bdr w:val="nil"/>
          <w:lang w:eastAsia="en-US"/>
        </w:rPr>
        <w:t xml:space="preserve"> le norme sulla tassa regionale p</w:t>
      </w:r>
      <w:r w:rsidR="00122A71">
        <w:rPr>
          <w:rFonts w:ascii="Garamond" w:eastAsia="Arial" w:hAnsi="Garamond" w:cs="Arial"/>
          <w:color w:val="000000" w:themeColor="text1"/>
          <w:u w:color="000000"/>
          <w:bdr w:val="nil"/>
          <w:lang w:eastAsia="en-US"/>
        </w:rPr>
        <w:t>er il diritto allo studio. Gli O</w:t>
      </w:r>
      <w:r w:rsidR="00867FA7" w:rsidRPr="0072095C">
        <w:rPr>
          <w:rFonts w:ascii="Garamond" w:eastAsia="Arial" w:hAnsi="Garamond" w:cs="Arial"/>
          <w:color w:val="000000" w:themeColor="text1"/>
          <w:u w:color="000000"/>
          <w:bdr w:val="nil"/>
          <w:lang w:eastAsia="en-US"/>
        </w:rPr>
        <w:t xml:space="preserve">rgani Accademici determinano annualmente anche la quota inerente i servizi prestati su richiesta dello studente per esigenze individuali quali ad esempio: assicurazione contro gli infortuni, responsabilità civile e responsabilità civile estensione “colpa medica”, </w:t>
      </w:r>
      <w:r w:rsidR="00152F0B">
        <w:rPr>
          <w:rFonts w:ascii="Garamond" w:eastAsia="Arial" w:hAnsi="Garamond" w:cs="Arial"/>
          <w:color w:val="000000" w:themeColor="text1"/>
          <w:u w:color="000000"/>
          <w:bdr w:val="nil"/>
          <w:lang w:eastAsia="en-US"/>
        </w:rPr>
        <w:t xml:space="preserve">il </w:t>
      </w:r>
      <w:r w:rsidR="00867FA7" w:rsidRPr="0072095C">
        <w:rPr>
          <w:rFonts w:ascii="Garamond" w:eastAsia="Arial" w:hAnsi="Garamond" w:cs="Arial"/>
          <w:color w:val="000000" w:themeColor="text1"/>
          <w:u w:color="000000"/>
          <w:bdr w:val="nil"/>
          <w:lang w:eastAsia="en-US"/>
        </w:rPr>
        <w:t>contributo per trasferimento presso altro Ateneo, ricognizione, cessazione temporanea dagli studi, fruizione di servizi didattici “non convenzionali”.</w:t>
      </w:r>
    </w:p>
    <w:p w14:paraId="6ECD53BD" w14:textId="1C5CFA58" w:rsidR="00D44A86" w:rsidRPr="0072095C" w:rsidRDefault="00A65A9C" w:rsidP="008E17FB">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5. Per i </w:t>
      </w:r>
      <w:proofErr w:type="spellStart"/>
      <w:r w:rsidR="00122A71">
        <w:rPr>
          <w:rFonts w:ascii="Garamond" w:hAnsi="Garamond" w:cs="Arial"/>
          <w:color w:val="000000" w:themeColor="text1"/>
        </w:rPr>
        <w:t>CdS</w:t>
      </w:r>
      <w:proofErr w:type="spellEnd"/>
      <w:r w:rsidRPr="0072095C">
        <w:rPr>
          <w:rFonts w:ascii="Garamond" w:hAnsi="Garamond" w:cs="Arial"/>
          <w:color w:val="000000" w:themeColor="text1"/>
        </w:rPr>
        <w:t xml:space="preserve"> internazionali gli Organi </w:t>
      </w:r>
      <w:r w:rsidR="00153E31" w:rsidRPr="0072095C">
        <w:rPr>
          <w:rFonts w:ascii="Garamond" w:hAnsi="Garamond" w:cs="Arial"/>
          <w:color w:val="000000" w:themeColor="text1"/>
        </w:rPr>
        <w:t>Ac</w:t>
      </w:r>
      <w:r w:rsidR="00DA1C3C" w:rsidRPr="0072095C">
        <w:rPr>
          <w:rFonts w:ascii="Garamond" w:hAnsi="Garamond" w:cs="Arial"/>
          <w:color w:val="000000" w:themeColor="text1"/>
        </w:rPr>
        <w:t>c</w:t>
      </w:r>
      <w:r w:rsidR="00153E31" w:rsidRPr="0072095C">
        <w:rPr>
          <w:rFonts w:ascii="Garamond" w:hAnsi="Garamond" w:cs="Arial"/>
          <w:color w:val="000000" w:themeColor="text1"/>
        </w:rPr>
        <w:t xml:space="preserve">ademici </w:t>
      </w:r>
      <w:r w:rsidRPr="0072095C">
        <w:rPr>
          <w:rFonts w:ascii="Garamond" w:hAnsi="Garamond" w:cs="Arial"/>
          <w:color w:val="000000" w:themeColor="text1"/>
        </w:rPr>
        <w:t>determinano annualmente, con apposita delibera,</w:t>
      </w:r>
      <w:r w:rsidR="00F26B65" w:rsidRPr="0072095C">
        <w:rPr>
          <w:rFonts w:ascii="Garamond" w:hAnsi="Garamond" w:cs="Arial"/>
          <w:color w:val="000000" w:themeColor="text1"/>
        </w:rPr>
        <w:t xml:space="preserve"> </w:t>
      </w:r>
      <w:r w:rsidRPr="0072095C">
        <w:rPr>
          <w:rFonts w:ascii="Garamond" w:hAnsi="Garamond" w:cs="Arial"/>
          <w:color w:val="000000" w:themeColor="text1"/>
        </w:rPr>
        <w:t>importi e scadenze di pagamento della quota annuale di contribuzione a carico degli studenti.</w:t>
      </w:r>
    </w:p>
    <w:p w14:paraId="629F5C7D" w14:textId="5F622405" w:rsidR="00D44A86" w:rsidRPr="0072095C" w:rsidRDefault="00A65A9C" w:rsidP="00C31164">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6. Lo studente non in regola con il pagamento della quota annuale di contribuzione – anche </w:t>
      </w:r>
      <w:r w:rsidR="0068686E" w:rsidRPr="0072095C">
        <w:rPr>
          <w:rFonts w:ascii="Garamond" w:hAnsi="Garamond" w:cs="Arial"/>
          <w:color w:val="000000" w:themeColor="text1"/>
        </w:rPr>
        <w:t xml:space="preserve">di </w:t>
      </w:r>
      <w:r w:rsidR="00153E31" w:rsidRPr="0072095C">
        <w:rPr>
          <w:rFonts w:ascii="Garamond" w:hAnsi="Garamond" w:cs="Arial"/>
          <w:color w:val="000000" w:themeColor="text1"/>
        </w:rPr>
        <w:t>una</w:t>
      </w:r>
      <w:r w:rsidR="006551B1">
        <w:rPr>
          <w:rFonts w:ascii="Garamond" w:hAnsi="Garamond" w:cs="Arial"/>
          <w:color w:val="000000" w:themeColor="text1"/>
        </w:rPr>
        <w:t xml:space="preserve"> </w:t>
      </w:r>
      <w:r w:rsidRPr="0072095C">
        <w:rPr>
          <w:rFonts w:ascii="Garamond" w:hAnsi="Garamond" w:cs="Arial"/>
          <w:color w:val="000000" w:themeColor="text1"/>
        </w:rPr>
        <w:t>singol</w:t>
      </w:r>
      <w:r w:rsidR="00153E31" w:rsidRPr="0072095C">
        <w:rPr>
          <w:rFonts w:ascii="Garamond" w:hAnsi="Garamond" w:cs="Arial"/>
          <w:color w:val="000000" w:themeColor="text1"/>
        </w:rPr>
        <w:t>a</w:t>
      </w:r>
      <w:r w:rsidRPr="0072095C">
        <w:rPr>
          <w:rFonts w:ascii="Garamond" w:hAnsi="Garamond" w:cs="Arial"/>
          <w:color w:val="000000" w:themeColor="text1"/>
        </w:rPr>
        <w:t xml:space="preserve"> rat</w:t>
      </w:r>
      <w:r w:rsidR="00153E31" w:rsidRPr="0072095C">
        <w:rPr>
          <w:rFonts w:ascii="Garamond" w:hAnsi="Garamond" w:cs="Arial"/>
          <w:color w:val="000000" w:themeColor="text1"/>
        </w:rPr>
        <w:t>a</w:t>
      </w:r>
      <w:r w:rsidRPr="0072095C">
        <w:rPr>
          <w:rFonts w:ascii="Garamond" w:hAnsi="Garamond" w:cs="Arial"/>
          <w:color w:val="000000" w:themeColor="text1"/>
        </w:rPr>
        <w:t xml:space="preserve"> – non può compiere alcun atto di carriera universitaria, compreso il sostenimento di esami </w:t>
      </w:r>
      <w:r w:rsidR="00C31164">
        <w:rPr>
          <w:rFonts w:ascii="Garamond" w:hAnsi="Garamond" w:cs="Arial"/>
          <w:color w:val="000000" w:themeColor="text1"/>
        </w:rPr>
        <w:t xml:space="preserve">di profitto, </w:t>
      </w:r>
      <w:r w:rsidRPr="0072095C">
        <w:rPr>
          <w:rFonts w:ascii="Garamond" w:hAnsi="Garamond"/>
          <w:color w:val="000000" w:themeColor="text1"/>
        </w:rPr>
        <w:t>né sostenere la prova finale</w:t>
      </w:r>
      <w:r w:rsidRPr="0072095C">
        <w:rPr>
          <w:rFonts w:ascii="Garamond" w:hAnsi="Garamond" w:cs="Arial"/>
          <w:color w:val="000000" w:themeColor="text1"/>
        </w:rPr>
        <w:t>.</w:t>
      </w:r>
    </w:p>
    <w:p w14:paraId="16AC0C44" w14:textId="77777777" w:rsidR="00B279D5" w:rsidRPr="0072095C" w:rsidRDefault="00B279D5" w:rsidP="0067425B">
      <w:pPr>
        <w:autoSpaceDE w:val="0"/>
        <w:autoSpaceDN w:val="0"/>
        <w:adjustRightInd w:val="0"/>
        <w:jc w:val="both"/>
        <w:rPr>
          <w:rFonts w:ascii="Garamond" w:hAnsi="Garamond" w:cs="Arial"/>
          <w:color w:val="000000" w:themeColor="text1"/>
        </w:rPr>
      </w:pPr>
    </w:p>
    <w:p w14:paraId="503839E7" w14:textId="530CBFF0" w:rsidR="00A966ED" w:rsidRPr="0072095C" w:rsidRDefault="00A65A9C" w:rsidP="00C31164">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 xml:space="preserve">Articolo </w:t>
      </w:r>
      <w:r w:rsidR="0033548E" w:rsidRPr="0072095C">
        <w:rPr>
          <w:rFonts w:ascii="Garamond" w:hAnsi="Garamond" w:cs="Arial"/>
          <w:b/>
          <w:bCs/>
          <w:color w:val="000000" w:themeColor="text1"/>
        </w:rPr>
        <w:t>13</w:t>
      </w:r>
      <w:r w:rsidRPr="0072095C">
        <w:rPr>
          <w:rFonts w:ascii="Garamond" w:hAnsi="Garamond" w:cs="Arial"/>
          <w:b/>
          <w:bCs/>
          <w:color w:val="000000" w:themeColor="text1"/>
        </w:rPr>
        <w:t xml:space="preserve"> – Modalità di accertamento della frequenza e di svolgimento delle attività formative</w:t>
      </w:r>
    </w:p>
    <w:p w14:paraId="45AE9732" w14:textId="3B5681C0" w:rsidR="00E46E93" w:rsidRPr="00C31164" w:rsidRDefault="00A65A9C" w:rsidP="00C31164">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1. Nei </w:t>
      </w:r>
      <w:proofErr w:type="spellStart"/>
      <w:r w:rsidR="003E7BFA">
        <w:rPr>
          <w:rFonts w:ascii="Garamond" w:hAnsi="Garamond" w:cs="Arial"/>
          <w:color w:val="000000" w:themeColor="text1"/>
        </w:rPr>
        <w:t>CdS</w:t>
      </w:r>
      <w:proofErr w:type="spellEnd"/>
      <w:r w:rsidRPr="0072095C">
        <w:rPr>
          <w:rFonts w:ascii="Garamond" w:hAnsi="Garamond" w:cs="Arial"/>
          <w:color w:val="000000" w:themeColor="text1"/>
        </w:rPr>
        <w:t xml:space="preserve"> che prevedono l’obbligatorietà della frequenza, </w:t>
      </w:r>
      <w:r w:rsidR="003E7BFA">
        <w:rPr>
          <w:rFonts w:ascii="Garamond" w:hAnsi="Garamond" w:cs="Arial"/>
          <w:color w:val="000000" w:themeColor="text1"/>
        </w:rPr>
        <w:t>l</w:t>
      </w:r>
      <w:r w:rsidRPr="0072095C">
        <w:rPr>
          <w:rFonts w:ascii="Garamond" w:hAnsi="Garamond" w:cs="Arial"/>
          <w:color w:val="000000" w:themeColor="text1"/>
        </w:rPr>
        <w:t xml:space="preserve">e modalità di svolgimento delle attività formative vengono definite nei regolamenti didattici dei </w:t>
      </w:r>
      <w:proofErr w:type="spellStart"/>
      <w:r w:rsidR="00122A71">
        <w:rPr>
          <w:rFonts w:ascii="Garamond" w:hAnsi="Garamond" w:cs="Arial"/>
          <w:color w:val="000000" w:themeColor="text1"/>
        </w:rPr>
        <w:t>CdS</w:t>
      </w:r>
      <w:proofErr w:type="spellEnd"/>
      <w:r w:rsidRPr="0072095C">
        <w:rPr>
          <w:rFonts w:ascii="Garamond" w:hAnsi="Garamond" w:cs="Arial"/>
          <w:color w:val="000000" w:themeColor="text1"/>
        </w:rPr>
        <w:t xml:space="preserve">. </w:t>
      </w:r>
      <w:r w:rsidR="0053039F" w:rsidRPr="0072095C">
        <w:rPr>
          <w:rFonts w:ascii="Garamond" w:hAnsi="Garamond" w:cs="Arial"/>
          <w:color w:val="000000" w:themeColor="text1"/>
        </w:rPr>
        <w:t>Le attestazioni di frequenza hanno valore e rilevanza esclusivamente didattica</w:t>
      </w:r>
      <w:r w:rsidR="008F6158" w:rsidRPr="0072095C">
        <w:rPr>
          <w:rFonts w:ascii="Garamond" w:hAnsi="Garamond" w:cs="Arial"/>
          <w:color w:val="000000" w:themeColor="text1"/>
        </w:rPr>
        <w:t>. S</w:t>
      </w:r>
      <w:r w:rsidR="00C415E8" w:rsidRPr="0072095C">
        <w:rPr>
          <w:rFonts w:ascii="Garamond" w:hAnsi="Garamond" w:cs="Arial"/>
          <w:color w:val="000000" w:themeColor="text1"/>
        </w:rPr>
        <w:t>petta al docente</w:t>
      </w:r>
      <w:r w:rsidR="008F6158" w:rsidRPr="0072095C">
        <w:rPr>
          <w:rFonts w:ascii="Garamond" w:hAnsi="Garamond" w:cs="Arial"/>
          <w:color w:val="000000" w:themeColor="text1"/>
        </w:rPr>
        <w:t>,</w:t>
      </w:r>
      <w:r w:rsidR="00C415E8" w:rsidRPr="0072095C">
        <w:rPr>
          <w:rFonts w:ascii="Garamond" w:hAnsi="Garamond" w:cs="Arial"/>
          <w:color w:val="000000" w:themeColor="text1"/>
        </w:rPr>
        <w:t xml:space="preserve"> alla fine delle lezioni</w:t>
      </w:r>
      <w:r w:rsidR="008F6158" w:rsidRPr="0072095C">
        <w:rPr>
          <w:rFonts w:ascii="Garamond" w:hAnsi="Garamond" w:cs="Arial"/>
          <w:color w:val="000000" w:themeColor="text1"/>
        </w:rPr>
        <w:t>,</w:t>
      </w:r>
      <w:r w:rsidR="00C415E8" w:rsidRPr="0072095C">
        <w:rPr>
          <w:rFonts w:ascii="Garamond" w:hAnsi="Garamond" w:cs="Arial"/>
          <w:color w:val="000000" w:themeColor="text1"/>
        </w:rPr>
        <w:t xml:space="preserve"> la registr</w:t>
      </w:r>
      <w:r w:rsidR="0071661D" w:rsidRPr="0072095C">
        <w:rPr>
          <w:rFonts w:ascii="Garamond" w:hAnsi="Garamond" w:cs="Arial"/>
          <w:color w:val="000000" w:themeColor="text1"/>
        </w:rPr>
        <w:t>a</w:t>
      </w:r>
      <w:r w:rsidR="00C415E8" w:rsidRPr="0072095C">
        <w:rPr>
          <w:rFonts w:ascii="Garamond" w:hAnsi="Garamond" w:cs="Arial"/>
          <w:color w:val="000000" w:themeColor="text1"/>
        </w:rPr>
        <w:t>zione</w:t>
      </w:r>
      <w:r w:rsidR="0071661D" w:rsidRPr="0072095C">
        <w:rPr>
          <w:rFonts w:ascii="Garamond" w:hAnsi="Garamond" w:cs="Arial"/>
          <w:color w:val="000000" w:themeColor="text1"/>
        </w:rPr>
        <w:t xml:space="preserve"> </w:t>
      </w:r>
      <w:r w:rsidR="003E7BFA">
        <w:rPr>
          <w:rFonts w:ascii="Garamond" w:hAnsi="Garamond" w:cs="Arial"/>
          <w:color w:val="000000" w:themeColor="text1"/>
        </w:rPr>
        <w:t xml:space="preserve">per via telematica delle frequenze </w:t>
      </w:r>
      <w:r w:rsidR="00C415E8" w:rsidRPr="0072095C">
        <w:rPr>
          <w:rFonts w:ascii="Garamond" w:hAnsi="Garamond" w:cs="Arial"/>
          <w:color w:val="000000" w:themeColor="text1"/>
        </w:rPr>
        <w:t>nella carriera degli studenti</w:t>
      </w:r>
      <w:r w:rsidR="00BB7CA7" w:rsidRPr="0072095C">
        <w:rPr>
          <w:rFonts w:ascii="Garamond" w:hAnsi="Garamond" w:cs="Arial"/>
          <w:color w:val="000000" w:themeColor="text1"/>
        </w:rPr>
        <w:t>,</w:t>
      </w:r>
      <w:r w:rsidR="00BA6A1D" w:rsidRPr="0072095C">
        <w:rPr>
          <w:rFonts w:ascii="Garamond" w:hAnsi="Garamond" w:cs="Arial"/>
          <w:color w:val="000000" w:themeColor="text1"/>
        </w:rPr>
        <w:t xml:space="preserve"> </w:t>
      </w:r>
      <w:r w:rsidR="0053039F" w:rsidRPr="0072095C">
        <w:rPr>
          <w:rFonts w:ascii="Garamond" w:hAnsi="Garamond" w:cs="Arial"/>
          <w:color w:val="000000" w:themeColor="text1"/>
        </w:rPr>
        <w:t>che risultano così ottenute senza ulteriori formalità. Viene registrata la non</w:t>
      </w:r>
      <w:r w:rsidR="00AB6ADA" w:rsidRPr="0072095C">
        <w:rPr>
          <w:rFonts w:ascii="Garamond" w:hAnsi="Garamond" w:cs="Arial"/>
          <w:color w:val="000000" w:themeColor="text1"/>
        </w:rPr>
        <w:t xml:space="preserve"> </w:t>
      </w:r>
      <w:r w:rsidR="0053039F" w:rsidRPr="0072095C">
        <w:rPr>
          <w:rFonts w:ascii="Garamond" w:hAnsi="Garamond" w:cs="Arial"/>
          <w:color w:val="000000" w:themeColor="text1"/>
        </w:rPr>
        <w:t>frequenza</w:t>
      </w:r>
      <w:r w:rsidR="00C16B01" w:rsidRPr="0072095C">
        <w:rPr>
          <w:rFonts w:ascii="Garamond" w:hAnsi="Garamond" w:cs="Arial"/>
          <w:color w:val="000000" w:themeColor="text1"/>
        </w:rPr>
        <w:t xml:space="preserve"> solo se comunicata</w:t>
      </w:r>
      <w:r w:rsidR="008F6158" w:rsidRPr="0072095C">
        <w:rPr>
          <w:rFonts w:ascii="Garamond" w:hAnsi="Garamond" w:cs="Arial"/>
          <w:color w:val="000000" w:themeColor="text1"/>
        </w:rPr>
        <w:t xml:space="preserve"> esplicitamente</w:t>
      </w:r>
      <w:r w:rsidR="00C16B01" w:rsidRPr="0072095C">
        <w:rPr>
          <w:rFonts w:ascii="Garamond" w:hAnsi="Garamond" w:cs="Arial"/>
          <w:color w:val="000000" w:themeColor="text1"/>
        </w:rPr>
        <w:t xml:space="preserve"> dal docente</w:t>
      </w:r>
      <w:r w:rsidR="00C16B01" w:rsidRPr="0072095C">
        <w:rPr>
          <w:rFonts w:ascii="Garamond" w:hAnsi="Garamond" w:cs="Arial"/>
          <w:i/>
          <w:color w:val="000000" w:themeColor="text1"/>
        </w:rPr>
        <w:t>.</w:t>
      </w:r>
      <w:r w:rsidR="003B77DD" w:rsidRPr="0072095C">
        <w:rPr>
          <w:rFonts w:ascii="Garamond" w:hAnsi="Garamond" w:cs="Arial"/>
          <w:color w:val="000000" w:themeColor="text1"/>
        </w:rPr>
        <w:t xml:space="preserve"> </w:t>
      </w:r>
      <w:r w:rsidR="0053039F" w:rsidRPr="0072095C">
        <w:rPr>
          <w:rFonts w:ascii="Garamond" w:hAnsi="Garamond" w:cs="Arial"/>
          <w:color w:val="000000" w:themeColor="text1"/>
        </w:rPr>
        <w:t xml:space="preserve">Lo studente che non ha ottenuto le firme di frequenza deve frequentare </w:t>
      </w:r>
      <w:r w:rsidR="002D444C" w:rsidRPr="0072095C">
        <w:rPr>
          <w:rFonts w:ascii="Garamond" w:hAnsi="Garamond" w:cs="Arial"/>
          <w:color w:val="000000" w:themeColor="text1"/>
        </w:rPr>
        <w:t>le lezioni degli insegnamenti</w:t>
      </w:r>
      <w:r w:rsidR="0053039F" w:rsidRPr="0072095C">
        <w:rPr>
          <w:rFonts w:ascii="Garamond" w:hAnsi="Garamond" w:cs="Arial"/>
          <w:color w:val="000000" w:themeColor="text1"/>
        </w:rPr>
        <w:t xml:space="preserve"> per i quali è in</w:t>
      </w:r>
      <w:r w:rsidR="00AB6ADA" w:rsidRPr="0072095C">
        <w:rPr>
          <w:rFonts w:ascii="Garamond" w:hAnsi="Garamond" w:cs="Arial"/>
          <w:color w:val="000000" w:themeColor="text1"/>
        </w:rPr>
        <w:t xml:space="preserve"> </w:t>
      </w:r>
      <w:r w:rsidR="0053039F" w:rsidRPr="0072095C">
        <w:rPr>
          <w:rFonts w:ascii="Garamond" w:hAnsi="Garamond" w:cs="Arial"/>
          <w:color w:val="000000" w:themeColor="text1"/>
        </w:rPr>
        <w:t>difetto.</w:t>
      </w:r>
    </w:p>
    <w:p w14:paraId="4F1BCB9D" w14:textId="0726E6C2" w:rsidR="00533A45" w:rsidRPr="0072095C" w:rsidRDefault="00B274BC" w:rsidP="00C31164">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2</w:t>
      </w:r>
      <w:r w:rsidR="0053039F" w:rsidRPr="0072095C">
        <w:rPr>
          <w:rFonts w:ascii="Garamond" w:hAnsi="Garamond" w:cs="Arial"/>
          <w:color w:val="000000" w:themeColor="text1"/>
        </w:rPr>
        <w:t xml:space="preserve">. Gli studenti in mobilità nell’ambito di programmi comunitari </w:t>
      </w:r>
      <w:r w:rsidR="00A5178A" w:rsidRPr="0072095C">
        <w:rPr>
          <w:rFonts w:ascii="Garamond" w:hAnsi="Garamond" w:cs="Arial"/>
          <w:color w:val="000000" w:themeColor="text1"/>
        </w:rPr>
        <w:t>dell’</w:t>
      </w:r>
      <w:r w:rsidR="003B77DD" w:rsidRPr="0072095C">
        <w:rPr>
          <w:rFonts w:ascii="Garamond" w:hAnsi="Garamond" w:cs="Arial"/>
          <w:color w:val="000000" w:themeColor="text1"/>
        </w:rPr>
        <w:t>A</w:t>
      </w:r>
      <w:r w:rsidR="00A5178A" w:rsidRPr="0072095C">
        <w:rPr>
          <w:rFonts w:ascii="Garamond" w:hAnsi="Garamond" w:cs="Arial"/>
          <w:color w:val="000000" w:themeColor="text1"/>
        </w:rPr>
        <w:t>teneo</w:t>
      </w:r>
      <w:r w:rsidR="00533A45" w:rsidRPr="0072095C">
        <w:rPr>
          <w:rFonts w:ascii="Garamond" w:hAnsi="Garamond" w:cs="Arial"/>
          <w:color w:val="000000" w:themeColor="text1"/>
        </w:rPr>
        <w:t xml:space="preserve"> </w:t>
      </w:r>
      <w:r w:rsidR="0053039F" w:rsidRPr="0072095C">
        <w:rPr>
          <w:rFonts w:ascii="Garamond" w:hAnsi="Garamond" w:cs="Arial"/>
          <w:color w:val="000000" w:themeColor="text1"/>
        </w:rPr>
        <w:t>otterranno d’ufficio l’attestazione di frequenza per gli insegnamenti svolti nel periodo di</w:t>
      </w:r>
      <w:r w:rsidR="00533A45" w:rsidRPr="0072095C">
        <w:rPr>
          <w:rFonts w:ascii="Garamond" w:hAnsi="Garamond" w:cs="Arial"/>
          <w:color w:val="000000" w:themeColor="text1"/>
        </w:rPr>
        <w:t xml:space="preserve"> </w:t>
      </w:r>
      <w:r w:rsidR="0053039F" w:rsidRPr="0072095C">
        <w:rPr>
          <w:rFonts w:ascii="Garamond" w:hAnsi="Garamond" w:cs="Arial"/>
          <w:color w:val="000000" w:themeColor="text1"/>
        </w:rPr>
        <w:t>permanenza all’estero.</w:t>
      </w:r>
    </w:p>
    <w:p w14:paraId="057C1A7A" w14:textId="1C1FA760" w:rsidR="00B762B5" w:rsidRPr="0072095C" w:rsidRDefault="00B274BC" w:rsidP="00E830E6">
      <w:pPr>
        <w:autoSpaceDE w:val="0"/>
        <w:autoSpaceDN w:val="0"/>
        <w:adjustRightInd w:val="0"/>
        <w:jc w:val="both"/>
        <w:rPr>
          <w:rFonts w:ascii="Garamond" w:hAnsi="Garamond" w:cs="Arial"/>
          <w:bCs/>
          <w:color w:val="000000" w:themeColor="text1"/>
        </w:rPr>
      </w:pPr>
      <w:r>
        <w:rPr>
          <w:rFonts w:ascii="Garamond" w:hAnsi="Garamond" w:cs="Arial"/>
          <w:bCs/>
          <w:color w:val="000000" w:themeColor="text1"/>
        </w:rPr>
        <w:t>3</w:t>
      </w:r>
      <w:r w:rsidR="00801BF8" w:rsidRPr="0072095C">
        <w:rPr>
          <w:rFonts w:ascii="Garamond" w:hAnsi="Garamond" w:cs="Arial"/>
          <w:bCs/>
          <w:color w:val="000000" w:themeColor="text1"/>
        </w:rPr>
        <w:t>.</w:t>
      </w:r>
      <w:r w:rsidR="00533A45" w:rsidRPr="0072095C">
        <w:rPr>
          <w:rFonts w:ascii="Garamond" w:hAnsi="Garamond" w:cs="Arial"/>
          <w:bCs/>
          <w:color w:val="000000" w:themeColor="text1"/>
        </w:rPr>
        <w:t xml:space="preserve"> </w:t>
      </w:r>
      <w:r w:rsidR="0083368D" w:rsidRPr="0072095C">
        <w:rPr>
          <w:rFonts w:ascii="Garamond" w:hAnsi="Garamond" w:cs="Arial"/>
          <w:bCs/>
          <w:color w:val="000000" w:themeColor="text1"/>
        </w:rPr>
        <w:t>Riguardo allo svolgimento delle l</w:t>
      </w:r>
      <w:r w:rsidR="00B762B5" w:rsidRPr="0072095C">
        <w:rPr>
          <w:rFonts w:ascii="Garamond" w:hAnsi="Garamond" w:cs="Arial"/>
          <w:bCs/>
          <w:color w:val="000000" w:themeColor="text1"/>
        </w:rPr>
        <w:t>ezioni</w:t>
      </w:r>
      <w:r w:rsidR="00801BF8" w:rsidRPr="0072095C">
        <w:rPr>
          <w:rFonts w:ascii="Garamond" w:hAnsi="Garamond" w:cs="Arial"/>
          <w:bCs/>
          <w:color w:val="000000" w:themeColor="text1"/>
        </w:rPr>
        <w:t>:</w:t>
      </w:r>
    </w:p>
    <w:p w14:paraId="05106C74" w14:textId="113830FD" w:rsidR="00B762B5" w:rsidRPr="0072095C" w:rsidRDefault="00801BF8" w:rsidP="00E830E6">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a)</w:t>
      </w:r>
      <w:r w:rsidR="00E830E6">
        <w:rPr>
          <w:rFonts w:ascii="Garamond" w:hAnsi="Garamond" w:cs="Arial"/>
          <w:color w:val="000000" w:themeColor="text1"/>
        </w:rPr>
        <w:t xml:space="preserve"> l</w:t>
      </w:r>
      <w:r w:rsidR="00B762B5" w:rsidRPr="0072095C">
        <w:rPr>
          <w:rFonts w:ascii="Garamond" w:hAnsi="Garamond" w:cs="Arial"/>
          <w:color w:val="000000" w:themeColor="text1"/>
        </w:rPr>
        <w:t>e attività didattiche riferite ad ogni anno accademico iniziano, di norma, non oltre il 1° ottobre</w:t>
      </w:r>
      <w:r w:rsidR="00AF2639">
        <w:rPr>
          <w:rFonts w:ascii="Garamond" w:hAnsi="Garamond" w:cs="Arial"/>
          <w:color w:val="000000" w:themeColor="text1"/>
        </w:rPr>
        <w:t>;</w:t>
      </w:r>
    </w:p>
    <w:p w14:paraId="190D1CF0" w14:textId="0E9E816D" w:rsidR="00B762B5" w:rsidRPr="0072095C" w:rsidRDefault="00801BF8" w:rsidP="00AF2639">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b)</w:t>
      </w:r>
      <w:r w:rsidR="000E6C5E" w:rsidRPr="0072095C">
        <w:rPr>
          <w:rFonts w:ascii="Garamond" w:hAnsi="Garamond" w:cs="Arial"/>
          <w:color w:val="000000" w:themeColor="text1"/>
        </w:rPr>
        <w:t xml:space="preserve"> </w:t>
      </w:r>
      <w:r w:rsidR="00E830E6">
        <w:rPr>
          <w:rFonts w:ascii="Garamond" w:hAnsi="Garamond" w:cs="Arial"/>
          <w:color w:val="000000" w:themeColor="text1"/>
        </w:rPr>
        <w:t>l</w:t>
      </w:r>
      <w:r w:rsidR="00B762B5" w:rsidRPr="0072095C">
        <w:rPr>
          <w:rFonts w:ascii="Garamond" w:hAnsi="Garamond" w:cs="Arial"/>
          <w:color w:val="000000" w:themeColor="text1"/>
        </w:rPr>
        <w:t xml:space="preserve">’orario delle lezioni relativo ai singoli </w:t>
      </w:r>
      <w:proofErr w:type="spellStart"/>
      <w:r w:rsidR="00122A71">
        <w:rPr>
          <w:rFonts w:ascii="Garamond" w:hAnsi="Garamond" w:cs="Arial"/>
          <w:color w:val="000000" w:themeColor="text1"/>
        </w:rPr>
        <w:t>CdS</w:t>
      </w:r>
      <w:proofErr w:type="spellEnd"/>
      <w:r w:rsidR="00B762B5" w:rsidRPr="0072095C">
        <w:rPr>
          <w:rFonts w:ascii="Garamond" w:hAnsi="Garamond" w:cs="Arial"/>
          <w:color w:val="000000" w:themeColor="text1"/>
        </w:rPr>
        <w:t xml:space="preserve"> per ogni anno accademico è stabilito </w:t>
      </w:r>
      <w:r w:rsidR="00FB6CAE" w:rsidRPr="0072095C">
        <w:rPr>
          <w:rFonts w:ascii="Garamond" w:hAnsi="Garamond" w:cs="Arial"/>
          <w:color w:val="000000" w:themeColor="text1"/>
        </w:rPr>
        <w:t>da</w:t>
      </w:r>
      <w:r w:rsidR="00A5178A" w:rsidRPr="0072095C">
        <w:rPr>
          <w:rFonts w:ascii="Garamond" w:hAnsi="Garamond" w:cs="Arial"/>
          <w:color w:val="000000" w:themeColor="text1"/>
        </w:rPr>
        <w:t>lle strutture didattiche</w:t>
      </w:r>
      <w:r w:rsidR="00503C21" w:rsidRPr="0072095C">
        <w:rPr>
          <w:rFonts w:ascii="Garamond" w:hAnsi="Garamond" w:cs="Arial"/>
          <w:color w:val="000000" w:themeColor="text1"/>
        </w:rPr>
        <w:t xml:space="preserve"> competenti</w:t>
      </w:r>
      <w:r w:rsidR="00B762B5" w:rsidRPr="0072095C">
        <w:rPr>
          <w:rFonts w:ascii="Garamond" w:hAnsi="Garamond" w:cs="Arial"/>
          <w:color w:val="000000" w:themeColor="text1"/>
        </w:rPr>
        <w:t>, sentiti i docenti interessati, nei limiti di quanto</w:t>
      </w:r>
      <w:r w:rsidR="000E6C5E" w:rsidRPr="0072095C">
        <w:rPr>
          <w:rFonts w:ascii="Garamond" w:hAnsi="Garamond" w:cs="Arial"/>
          <w:color w:val="000000" w:themeColor="text1"/>
        </w:rPr>
        <w:t xml:space="preserve"> </w:t>
      </w:r>
      <w:r w:rsidR="00E830E6">
        <w:rPr>
          <w:rFonts w:ascii="Garamond" w:hAnsi="Garamond" w:cs="Arial"/>
          <w:color w:val="000000" w:themeColor="text1"/>
        </w:rPr>
        <w:t>previsto nei</w:t>
      </w:r>
      <w:r w:rsidR="00B762B5" w:rsidRPr="0072095C">
        <w:rPr>
          <w:rFonts w:ascii="Garamond" w:hAnsi="Garamond" w:cs="Arial"/>
          <w:color w:val="000000" w:themeColor="text1"/>
        </w:rPr>
        <w:t xml:space="preserve"> Regolament</w:t>
      </w:r>
      <w:r w:rsidR="000A29D0" w:rsidRPr="0072095C">
        <w:rPr>
          <w:rFonts w:ascii="Garamond" w:hAnsi="Garamond" w:cs="Arial"/>
          <w:color w:val="000000" w:themeColor="text1"/>
        </w:rPr>
        <w:t xml:space="preserve">i didattici </w:t>
      </w:r>
      <w:r w:rsidR="00A5178A" w:rsidRPr="0072095C">
        <w:rPr>
          <w:rFonts w:ascii="Garamond" w:hAnsi="Garamond" w:cs="Arial"/>
          <w:color w:val="000000" w:themeColor="text1"/>
        </w:rPr>
        <w:t>dei</w:t>
      </w:r>
      <w:r w:rsidR="000A29D0" w:rsidRPr="0072095C">
        <w:rPr>
          <w:rFonts w:ascii="Garamond" w:hAnsi="Garamond" w:cs="Arial"/>
          <w:color w:val="000000" w:themeColor="text1"/>
        </w:rPr>
        <w:t xml:space="preserve"> </w:t>
      </w:r>
      <w:proofErr w:type="spellStart"/>
      <w:r w:rsidR="00122A71">
        <w:rPr>
          <w:rFonts w:ascii="Garamond" w:hAnsi="Garamond" w:cs="Arial"/>
          <w:color w:val="000000" w:themeColor="text1"/>
        </w:rPr>
        <w:t>CdS</w:t>
      </w:r>
      <w:proofErr w:type="spellEnd"/>
      <w:r w:rsidR="00AF2639">
        <w:rPr>
          <w:rFonts w:ascii="Garamond" w:hAnsi="Garamond" w:cs="Arial"/>
          <w:color w:val="000000" w:themeColor="text1"/>
        </w:rPr>
        <w:t>;</w:t>
      </w:r>
    </w:p>
    <w:p w14:paraId="73AAB68C" w14:textId="4DCFA4ED" w:rsidR="00B762B5" w:rsidRPr="0072095C" w:rsidRDefault="00801BF8" w:rsidP="00AF2639">
      <w:pPr>
        <w:tabs>
          <w:tab w:val="left" w:pos="9781"/>
        </w:tabs>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c)</w:t>
      </w:r>
      <w:r w:rsidR="001F682D" w:rsidRPr="0072095C">
        <w:rPr>
          <w:rFonts w:ascii="Garamond" w:hAnsi="Garamond" w:cs="Arial"/>
          <w:color w:val="000000" w:themeColor="text1"/>
        </w:rPr>
        <w:t xml:space="preserve"> </w:t>
      </w:r>
      <w:r w:rsidR="00AF2639">
        <w:rPr>
          <w:rFonts w:ascii="Garamond" w:hAnsi="Garamond" w:cs="Arial"/>
          <w:color w:val="000000" w:themeColor="text1"/>
        </w:rPr>
        <w:t>g</w:t>
      </w:r>
      <w:r w:rsidR="00B762B5" w:rsidRPr="0072095C">
        <w:rPr>
          <w:rFonts w:ascii="Garamond" w:hAnsi="Garamond" w:cs="Arial"/>
          <w:color w:val="000000" w:themeColor="text1"/>
        </w:rPr>
        <w:t>li orari degli insegnamenti obbligatori per gli studenti dello stesso</w:t>
      </w:r>
      <w:r w:rsidR="000E6C5E" w:rsidRPr="0072095C">
        <w:rPr>
          <w:rFonts w:ascii="Garamond" w:hAnsi="Garamond" w:cs="Arial"/>
          <w:color w:val="000000" w:themeColor="text1"/>
        </w:rPr>
        <w:t xml:space="preserve"> </w:t>
      </w:r>
      <w:r w:rsidR="00B762B5" w:rsidRPr="0072095C">
        <w:rPr>
          <w:rFonts w:ascii="Garamond" w:hAnsi="Garamond" w:cs="Arial"/>
          <w:color w:val="000000" w:themeColor="text1"/>
        </w:rPr>
        <w:t>anno di corso</w:t>
      </w:r>
      <w:r w:rsidR="000E6C5E" w:rsidRPr="0072095C">
        <w:rPr>
          <w:rFonts w:ascii="Garamond" w:hAnsi="Garamond" w:cs="Arial"/>
          <w:color w:val="000000" w:themeColor="text1"/>
        </w:rPr>
        <w:t xml:space="preserve"> non possono sovrapporsi</w:t>
      </w:r>
      <w:r w:rsidR="00AF2639">
        <w:rPr>
          <w:rFonts w:ascii="Garamond" w:hAnsi="Garamond" w:cs="Arial"/>
          <w:color w:val="000000" w:themeColor="text1"/>
        </w:rPr>
        <w:t>;</w:t>
      </w:r>
    </w:p>
    <w:p w14:paraId="3DAF6F7E" w14:textId="686A6457" w:rsidR="00B762B5" w:rsidRPr="0072095C" w:rsidRDefault="00A63194" w:rsidP="00C31164">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d</w:t>
      </w:r>
      <w:r w:rsidR="00801BF8" w:rsidRPr="0072095C">
        <w:rPr>
          <w:rFonts w:ascii="Garamond" w:hAnsi="Garamond" w:cs="Arial"/>
          <w:color w:val="000000" w:themeColor="text1"/>
        </w:rPr>
        <w:t>)</w:t>
      </w:r>
      <w:r w:rsidR="00AF2639">
        <w:rPr>
          <w:rFonts w:ascii="Garamond" w:hAnsi="Garamond" w:cs="Arial"/>
          <w:color w:val="000000" w:themeColor="text1"/>
        </w:rPr>
        <w:t xml:space="preserve"> a</w:t>
      </w:r>
      <w:r w:rsidR="00B762B5" w:rsidRPr="0072095C">
        <w:rPr>
          <w:rFonts w:ascii="Garamond" w:hAnsi="Garamond" w:cs="Arial"/>
          <w:color w:val="000000" w:themeColor="text1"/>
        </w:rPr>
        <w:t>l fine di prevedere una tempistica omogenea per le attività dell’Ateneo e permettere</w:t>
      </w:r>
      <w:r w:rsidR="000E6C5E" w:rsidRPr="0072095C">
        <w:rPr>
          <w:rFonts w:ascii="Garamond" w:hAnsi="Garamond" w:cs="Arial"/>
          <w:color w:val="000000" w:themeColor="text1"/>
        </w:rPr>
        <w:t xml:space="preserve"> </w:t>
      </w:r>
      <w:r w:rsidR="008F678F" w:rsidRPr="0072095C">
        <w:rPr>
          <w:rFonts w:ascii="Garamond" w:hAnsi="Garamond" w:cs="Arial"/>
          <w:color w:val="000000" w:themeColor="text1"/>
        </w:rPr>
        <w:t xml:space="preserve">la mutuazione degli </w:t>
      </w:r>
      <w:r w:rsidR="00B762B5" w:rsidRPr="0072095C">
        <w:rPr>
          <w:rFonts w:ascii="Garamond" w:hAnsi="Garamond" w:cs="Arial"/>
          <w:color w:val="000000" w:themeColor="text1"/>
        </w:rPr>
        <w:t>insegnamenti, i singoli anni di corso sono</w:t>
      </w:r>
      <w:r w:rsidR="003448CC" w:rsidRPr="0072095C">
        <w:rPr>
          <w:rFonts w:ascii="Garamond" w:hAnsi="Garamond" w:cs="Arial"/>
          <w:color w:val="000000" w:themeColor="text1"/>
        </w:rPr>
        <w:t xml:space="preserve"> di norma</w:t>
      </w:r>
      <w:r w:rsidR="00B762B5" w:rsidRPr="0072095C">
        <w:rPr>
          <w:rFonts w:ascii="Garamond" w:hAnsi="Garamond" w:cs="Arial"/>
          <w:color w:val="000000" w:themeColor="text1"/>
        </w:rPr>
        <w:t xml:space="preserve"> articolati in due periodi didattici,</w:t>
      </w:r>
      <w:r w:rsidR="000E6C5E" w:rsidRPr="0072095C">
        <w:rPr>
          <w:rFonts w:ascii="Garamond" w:hAnsi="Garamond" w:cs="Arial"/>
          <w:color w:val="000000" w:themeColor="text1"/>
        </w:rPr>
        <w:t xml:space="preserve"> </w:t>
      </w:r>
      <w:r w:rsidR="00B762B5" w:rsidRPr="0072095C">
        <w:rPr>
          <w:rFonts w:ascii="Garamond" w:hAnsi="Garamond" w:cs="Arial"/>
          <w:color w:val="000000" w:themeColor="text1"/>
        </w:rPr>
        <w:t>intervallati da un periodo di esami.</w:t>
      </w:r>
    </w:p>
    <w:p w14:paraId="18123C92" w14:textId="77777777" w:rsidR="00A966ED" w:rsidRPr="0072095C" w:rsidRDefault="00A966ED" w:rsidP="0067425B">
      <w:pPr>
        <w:autoSpaceDE w:val="0"/>
        <w:autoSpaceDN w:val="0"/>
        <w:adjustRightInd w:val="0"/>
        <w:jc w:val="both"/>
        <w:rPr>
          <w:rFonts w:ascii="Garamond" w:hAnsi="Garamond" w:cs="Arial"/>
          <w:b/>
          <w:bCs/>
          <w:color w:val="000000" w:themeColor="text1"/>
        </w:rPr>
      </w:pPr>
    </w:p>
    <w:p w14:paraId="0EAA64DD" w14:textId="5686F367" w:rsidR="00A966ED" w:rsidRPr="0072095C" w:rsidRDefault="00D629A6" w:rsidP="0067425B">
      <w:pPr>
        <w:autoSpaceDE w:val="0"/>
        <w:autoSpaceDN w:val="0"/>
        <w:adjustRightInd w:val="0"/>
        <w:jc w:val="both"/>
        <w:rPr>
          <w:rFonts w:ascii="Garamond" w:hAnsi="Garamond" w:cs="Arial"/>
          <w:b/>
          <w:bCs/>
          <w:color w:val="000000" w:themeColor="text1"/>
        </w:rPr>
      </w:pPr>
      <w:r w:rsidRPr="0072095C">
        <w:rPr>
          <w:rFonts w:ascii="Garamond" w:hAnsi="Garamond" w:cs="Arial"/>
          <w:b/>
          <w:bCs/>
          <w:color w:val="000000" w:themeColor="text1"/>
        </w:rPr>
        <w:t>Articolo</w:t>
      </w:r>
      <w:r w:rsidR="00B762B5" w:rsidRPr="0072095C">
        <w:rPr>
          <w:rFonts w:ascii="Garamond" w:hAnsi="Garamond" w:cs="Arial"/>
          <w:b/>
          <w:bCs/>
          <w:color w:val="000000" w:themeColor="text1"/>
        </w:rPr>
        <w:t xml:space="preserve"> </w:t>
      </w:r>
      <w:r w:rsidR="0033548E" w:rsidRPr="0072095C">
        <w:rPr>
          <w:rFonts w:ascii="Garamond" w:hAnsi="Garamond" w:cs="Arial"/>
          <w:b/>
          <w:bCs/>
          <w:color w:val="000000" w:themeColor="text1"/>
        </w:rPr>
        <w:t>14</w:t>
      </w:r>
      <w:r w:rsidR="00801BF8" w:rsidRPr="0072095C">
        <w:rPr>
          <w:rFonts w:ascii="Garamond" w:hAnsi="Garamond" w:cs="Arial"/>
          <w:b/>
          <w:bCs/>
          <w:color w:val="000000" w:themeColor="text1"/>
        </w:rPr>
        <w:t xml:space="preserve"> </w:t>
      </w:r>
      <w:r w:rsidR="00503C21" w:rsidRPr="0072095C">
        <w:rPr>
          <w:rFonts w:ascii="Garamond" w:hAnsi="Garamond" w:cs="Arial"/>
          <w:b/>
          <w:bCs/>
          <w:color w:val="000000" w:themeColor="text1"/>
        </w:rPr>
        <w:t>–</w:t>
      </w:r>
      <w:r w:rsidR="0035273F" w:rsidRPr="0072095C">
        <w:rPr>
          <w:rFonts w:ascii="Garamond" w:hAnsi="Garamond" w:cs="Arial"/>
          <w:b/>
          <w:bCs/>
          <w:color w:val="000000" w:themeColor="text1"/>
        </w:rPr>
        <w:t xml:space="preserve"> </w:t>
      </w:r>
      <w:r w:rsidR="00B762B5" w:rsidRPr="0072095C">
        <w:rPr>
          <w:rFonts w:ascii="Garamond" w:hAnsi="Garamond" w:cs="Arial"/>
          <w:b/>
          <w:bCs/>
          <w:color w:val="000000" w:themeColor="text1"/>
        </w:rPr>
        <w:t>Attività opzionali e piani di studio individuali</w:t>
      </w:r>
      <w:r w:rsidR="008F678F" w:rsidRPr="0072095C">
        <w:rPr>
          <w:rFonts w:ascii="Garamond" w:hAnsi="Garamond" w:cs="Arial"/>
          <w:b/>
          <w:bCs/>
          <w:color w:val="000000" w:themeColor="text1"/>
        </w:rPr>
        <w:t xml:space="preserve"> </w:t>
      </w:r>
    </w:p>
    <w:p w14:paraId="198F826B" w14:textId="29A7A383" w:rsidR="00162A8E" w:rsidRPr="0072095C" w:rsidRDefault="00B762B5" w:rsidP="0067425B">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xml:space="preserve">1. Lo studente deve indicare la scelta delle attività </w:t>
      </w:r>
      <w:r w:rsidR="006C4E85">
        <w:rPr>
          <w:rFonts w:ascii="Garamond" w:hAnsi="Garamond" w:cs="Arial"/>
          <w:color w:val="000000" w:themeColor="text1"/>
        </w:rPr>
        <w:t xml:space="preserve">opzionali da inserire nel </w:t>
      </w:r>
      <w:r w:rsidRPr="0072095C">
        <w:rPr>
          <w:rFonts w:ascii="Garamond" w:hAnsi="Garamond" w:cs="Arial"/>
          <w:color w:val="000000" w:themeColor="text1"/>
        </w:rPr>
        <w:t>proprio</w:t>
      </w:r>
      <w:r w:rsidR="000E6C5E" w:rsidRPr="0072095C">
        <w:rPr>
          <w:rFonts w:ascii="Garamond" w:hAnsi="Garamond" w:cs="Arial"/>
          <w:color w:val="000000" w:themeColor="text1"/>
        </w:rPr>
        <w:t xml:space="preserve"> </w:t>
      </w:r>
      <w:r w:rsidR="006C4E85">
        <w:rPr>
          <w:rFonts w:ascii="Garamond" w:hAnsi="Garamond" w:cs="Arial"/>
          <w:color w:val="000000" w:themeColor="text1"/>
        </w:rPr>
        <w:t>percorso formativo</w:t>
      </w:r>
      <w:r w:rsidRPr="0072095C">
        <w:rPr>
          <w:rFonts w:ascii="Garamond" w:hAnsi="Garamond" w:cs="Arial"/>
          <w:color w:val="000000" w:themeColor="text1"/>
        </w:rPr>
        <w:t>. Il termine per la</w:t>
      </w:r>
      <w:r w:rsidR="006C4E85">
        <w:rPr>
          <w:rFonts w:ascii="Garamond" w:hAnsi="Garamond" w:cs="Arial"/>
          <w:color w:val="000000" w:themeColor="text1"/>
        </w:rPr>
        <w:t xml:space="preserve"> scelta delle attività è fissato</w:t>
      </w:r>
      <w:r w:rsidRPr="0072095C">
        <w:rPr>
          <w:rFonts w:ascii="Garamond" w:hAnsi="Garamond" w:cs="Arial"/>
          <w:color w:val="000000" w:themeColor="text1"/>
        </w:rPr>
        <w:t xml:space="preserve"> </w:t>
      </w:r>
      <w:r w:rsidR="006C4E85">
        <w:rPr>
          <w:rFonts w:ascii="Garamond" w:hAnsi="Garamond" w:cs="Arial"/>
          <w:color w:val="000000" w:themeColor="text1"/>
        </w:rPr>
        <w:t>dal</w:t>
      </w:r>
      <w:r w:rsidR="00162A8E" w:rsidRPr="0072095C">
        <w:rPr>
          <w:rFonts w:ascii="Garamond" w:hAnsi="Garamond" w:cs="Arial"/>
          <w:color w:val="000000" w:themeColor="text1"/>
        </w:rPr>
        <w:t xml:space="preserve"> regolament</w:t>
      </w:r>
      <w:r w:rsidR="0083368D" w:rsidRPr="0072095C">
        <w:rPr>
          <w:rFonts w:ascii="Garamond" w:hAnsi="Garamond" w:cs="Arial"/>
          <w:color w:val="000000" w:themeColor="text1"/>
        </w:rPr>
        <w:t>o didattico</w:t>
      </w:r>
      <w:r w:rsidR="006C4E85">
        <w:rPr>
          <w:rFonts w:ascii="Garamond" w:hAnsi="Garamond" w:cs="Arial"/>
          <w:color w:val="000000" w:themeColor="text1"/>
        </w:rPr>
        <w:t xml:space="preserve"> del </w:t>
      </w:r>
      <w:proofErr w:type="spellStart"/>
      <w:r w:rsidR="006C4E85">
        <w:rPr>
          <w:rFonts w:ascii="Garamond" w:hAnsi="Garamond" w:cs="Arial"/>
          <w:color w:val="000000" w:themeColor="text1"/>
        </w:rPr>
        <w:t>CdS</w:t>
      </w:r>
      <w:proofErr w:type="spellEnd"/>
      <w:r w:rsidR="000E6C5E" w:rsidRPr="0072095C">
        <w:rPr>
          <w:rFonts w:ascii="Garamond" w:hAnsi="Garamond" w:cs="Arial"/>
          <w:color w:val="000000" w:themeColor="text1"/>
        </w:rPr>
        <w:t>.</w:t>
      </w:r>
    </w:p>
    <w:p w14:paraId="11A8C171" w14:textId="04BEA044" w:rsidR="00B762B5" w:rsidRPr="0072095C" w:rsidRDefault="00B762B5" w:rsidP="0067425B">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2. Salvo quanto previsto dalla SUA-</w:t>
      </w:r>
      <w:proofErr w:type="spellStart"/>
      <w:r w:rsidRPr="0072095C">
        <w:rPr>
          <w:rFonts w:ascii="Garamond" w:hAnsi="Garamond" w:cs="Arial"/>
          <w:color w:val="000000" w:themeColor="text1"/>
        </w:rPr>
        <w:t>CdS</w:t>
      </w:r>
      <w:proofErr w:type="spellEnd"/>
      <w:r w:rsidRPr="0072095C">
        <w:rPr>
          <w:rFonts w:ascii="Garamond" w:hAnsi="Garamond" w:cs="Arial"/>
          <w:color w:val="000000" w:themeColor="text1"/>
        </w:rPr>
        <w:t xml:space="preserve"> e pubblicato sul sito del corso di studio, possono essere</w:t>
      </w:r>
      <w:r w:rsidR="000E6C5E" w:rsidRPr="0072095C">
        <w:rPr>
          <w:rFonts w:ascii="Garamond" w:hAnsi="Garamond" w:cs="Arial"/>
          <w:color w:val="000000" w:themeColor="text1"/>
        </w:rPr>
        <w:t xml:space="preserve"> </w:t>
      </w:r>
      <w:r w:rsidRPr="0072095C">
        <w:rPr>
          <w:rFonts w:ascii="Garamond" w:hAnsi="Garamond" w:cs="Arial"/>
          <w:color w:val="000000" w:themeColor="text1"/>
        </w:rPr>
        <w:t xml:space="preserve">scelti insegnamenti impartiti anche in </w:t>
      </w:r>
      <w:proofErr w:type="spellStart"/>
      <w:r w:rsidR="00122A71">
        <w:rPr>
          <w:rFonts w:ascii="Garamond" w:hAnsi="Garamond" w:cs="Arial"/>
          <w:color w:val="000000" w:themeColor="text1"/>
        </w:rPr>
        <w:t>CdS</w:t>
      </w:r>
      <w:proofErr w:type="spellEnd"/>
      <w:r w:rsidRPr="0072095C">
        <w:rPr>
          <w:rFonts w:ascii="Garamond" w:hAnsi="Garamond" w:cs="Arial"/>
          <w:color w:val="000000" w:themeColor="text1"/>
        </w:rPr>
        <w:t xml:space="preserve"> a numero programmato. In tale caso,</w:t>
      </w:r>
      <w:r w:rsidR="000E6C5E" w:rsidRPr="0072095C">
        <w:rPr>
          <w:rFonts w:ascii="Garamond" w:hAnsi="Garamond" w:cs="Arial"/>
          <w:color w:val="000000" w:themeColor="text1"/>
        </w:rPr>
        <w:t xml:space="preserve"> </w:t>
      </w:r>
      <w:r w:rsidRPr="0072095C">
        <w:rPr>
          <w:rFonts w:ascii="Garamond" w:hAnsi="Garamond" w:cs="Arial"/>
          <w:color w:val="000000" w:themeColor="text1"/>
        </w:rPr>
        <w:t>l’iscrizione è subordinata al parere positivo della struttura didattica competente.</w:t>
      </w:r>
    </w:p>
    <w:p w14:paraId="6328E2B6" w14:textId="73804EFC" w:rsidR="00B762B5" w:rsidRPr="0072095C" w:rsidRDefault="00B762B5" w:rsidP="0067425B">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3. Lo studente, sulla base di motivate esig</w:t>
      </w:r>
      <w:r w:rsidR="000A29D0" w:rsidRPr="0072095C">
        <w:rPr>
          <w:rFonts w:ascii="Garamond" w:hAnsi="Garamond" w:cs="Arial"/>
          <w:color w:val="000000" w:themeColor="text1"/>
        </w:rPr>
        <w:t>enze, può seguire un piano di studi individuale</w:t>
      </w:r>
      <w:r w:rsidR="0050675C" w:rsidRPr="0072095C">
        <w:rPr>
          <w:rFonts w:ascii="Garamond" w:hAnsi="Garamond" w:cs="Arial"/>
          <w:i/>
          <w:color w:val="000000" w:themeColor="text1"/>
        </w:rPr>
        <w:t xml:space="preserve"> </w:t>
      </w:r>
      <w:r w:rsidRPr="0072095C">
        <w:rPr>
          <w:rFonts w:ascii="Garamond" w:hAnsi="Garamond" w:cs="Arial"/>
          <w:color w:val="000000" w:themeColor="text1"/>
        </w:rPr>
        <w:t xml:space="preserve">approvato </w:t>
      </w:r>
      <w:r w:rsidR="00A5178A" w:rsidRPr="0072095C">
        <w:rPr>
          <w:rFonts w:ascii="Garamond" w:hAnsi="Garamond" w:cs="Arial"/>
          <w:color w:val="000000" w:themeColor="text1"/>
        </w:rPr>
        <w:t>dalla struttura didattica competente</w:t>
      </w:r>
      <w:r w:rsidRPr="0072095C">
        <w:rPr>
          <w:rFonts w:ascii="Garamond" w:hAnsi="Garamond" w:cs="Arial"/>
          <w:color w:val="000000" w:themeColor="text1"/>
        </w:rPr>
        <w:t>. In ogni caso non potranno essere derogati i CFU</w:t>
      </w:r>
      <w:r w:rsidR="000E6C5E" w:rsidRPr="0072095C">
        <w:rPr>
          <w:rFonts w:ascii="Garamond" w:hAnsi="Garamond" w:cs="Arial"/>
          <w:color w:val="000000" w:themeColor="text1"/>
        </w:rPr>
        <w:t xml:space="preserve"> </w:t>
      </w:r>
      <w:r w:rsidRPr="0072095C">
        <w:rPr>
          <w:rFonts w:ascii="Garamond" w:hAnsi="Garamond" w:cs="Arial"/>
          <w:color w:val="000000" w:themeColor="text1"/>
        </w:rPr>
        <w:t xml:space="preserve">obbligatoriamente previsti </w:t>
      </w:r>
      <w:r w:rsidR="0083368D" w:rsidRPr="0072095C">
        <w:rPr>
          <w:rFonts w:ascii="Garamond" w:hAnsi="Garamond" w:cs="Arial"/>
          <w:color w:val="000000" w:themeColor="text1"/>
        </w:rPr>
        <w:t xml:space="preserve">dalla </w:t>
      </w:r>
      <w:r w:rsidR="00503C21" w:rsidRPr="0072095C">
        <w:rPr>
          <w:rFonts w:ascii="Garamond" w:hAnsi="Garamond" w:cs="Arial"/>
          <w:color w:val="000000" w:themeColor="text1"/>
        </w:rPr>
        <w:t>SUA-CDS della sua coorte di immatricolazione</w:t>
      </w:r>
      <w:r w:rsidRPr="0072095C">
        <w:rPr>
          <w:rFonts w:ascii="Garamond" w:hAnsi="Garamond" w:cs="Arial"/>
          <w:color w:val="000000" w:themeColor="text1"/>
        </w:rPr>
        <w:t>.</w:t>
      </w:r>
    </w:p>
    <w:p w14:paraId="4016921E" w14:textId="2FEF6401" w:rsidR="00B762B5" w:rsidRPr="0072095C" w:rsidRDefault="00B762B5" w:rsidP="0067425B">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xml:space="preserve">4. Il termine per la presentazione dei </w:t>
      </w:r>
      <w:r w:rsidR="00314171" w:rsidRPr="0072095C">
        <w:rPr>
          <w:rFonts w:ascii="Garamond" w:hAnsi="Garamond" w:cs="Arial"/>
          <w:color w:val="000000" w:themeColor="text1"/>
        </w:rPr>
        <w:t>piani di studio individuali</w:t>
      </w:r>
      <w:r w:rsidR="00162A8E" w:rsidRPr="0072095C">
        <w:rPr>
          <w:rFonts w:ascii="Garamond" w:hAnsi="Garamond" w:cs="Arial"/>
          <w:color w:val="000000" w:themeColor="text1"/>
        </w:rPr>
        <w:t xml:space="preserve"> è fissato </w:t>
      </w:r>
      <w:r w:rsidR="000A29D0" w:rsidRPr="0072095C">
        <w:rPr>
          <w:rFonts w:ascii="Garamond" w:hAnsi="Garamond" w:cs="Arial"/>
          <w:color w:val="000000" w:themeColor="text1"/>
        </w:rPr>
        <w:t xml:space="preserve">di norma </w:t>
      </w:r>
      <w:r w:rsidR="00162A8E" w:rsidRPr="0072095C">
        <w:rPr>
          <w:rFonts w:ascii="Garamond" w:hAnsi="Garamond" w:cs="Arial"/>
          <w:color w:val="000000" w:themeColor="text1"/>
        </w:rPr>
        <w:t>nei regolamenti di corso di studi</w:t>
      </w:r>
      <w:r w:rsidRPr="0072095C">
        <w:rPr>
          <w:rFonts w:ascii="Garamond" w:hAnsi="Garamond" w:cs="Arial"/>
          <w:color w:val="000000" w:themeColor="text1"/>
        </w:rPr>
        <w:t>.</w:t>
      </w:r>
    </w:p>
    <w:p w14:paraId="6C4826FF" w14:textId="6A9997D5" w:rsidR="00C16B01" w:rsidRPr="0072095C" w:rsidRDefault="00B762B5" w:rsidP="0067425B">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5. Lo studente</w:t>
      </w:r>
      <w:r w:rsidR="00C16B01" w:rsidRPr="0072095C">
        <w:rPr>
          <w:rFonts w:ascii="Garamond" w:hAnsi="Garamond" w:cs="Arial"/>
          <w:color w:val="000000" w:themeColor="text1"/>
        </w:rPr>
        <w:t xml:space="preserve"> </w:t>
      </w:r>
      <w:r w:rsidRPr="0072095C">
        <w:rPr>
          <w:rFonts w:ascii="Garamond" w:hAnsi="Garamond" w:cs="Arial"/>
          <w:color w:val="000000" w:themeColor="text1"/>
        </w:rPr>
        <w:t xml:space="preserve">può </w:t>
      </w:r>
      <w:r w:rsidR="000E6C5E" w:rsidRPr="0072095C">
        <w:rPr>
          <w:rFonts w:ascii="Garamond" w:hAnsi="Garamond" w:cs="Arial"/>
          <w:color w:val="000000" w:themeColor="text1"/>
        </w:rPr>
        <w:t>so</w:t>
      </w:r>
      <w:r w:rsidR="00315EE2" w:rsidRPr="0072095C">
        <w:rPr>
          <w:rFonts w:ascii="Garamond" w:hAnsi="Garamond" w:cs="Arial"/>
          <w:color w:val="000000" w:themeColor="text1"/>
        </w:rPr>
        <w:t>stenere esami in sovrannumero</w:t>
      </w:r>
      <w:r w:rsidR="002A57E9" w:rsidRPr="0072095C">
        <w:rPr>
          <w:rFonts w:ascii="Garamond" w:hAnsi="Garamond" w:cs="Arial"/>
          <w:color w:val="000000" w:themeColor="text1"/>
        </w:rPr>
        <w:t xml:space="preserve"> rispetto al proprio piano di studio</w:t>
      </w:r>
      <w:r w:rsidR="009D582F" w:rsidRPr="0072095C">
        <w:rPr>
          <w:rFonts w:ascii="Garamond" w:hAnsi="Garamond" w:cs="Arial"/>
          <w:color w:val="000000" w:themeColor="text1"/>
        </w:rPr>
        <w:t xml:space="preserve">, se non vietato </w:t>
      </w:r>
      <w:r w:rsidR="00DD5140" w:rsidRPr="0072095C">
        <w:rPr>
          <w:rFonts w:ascii="Garamond" w:hAnsi="Garamond" w:cs="Arial"/>
          <w:color w:val="000000" w:themeColor="text1"/>
        </w:rPr>
        <w:t>dalla struttura didattica competente erogante l’insegnamento</w:t>
      </w:r>
      <w:r w:rsidR="00A74826" w:rsidRPr="0072095C">
        <w:rPr>
          <w:rFonts w:ascii="Garamond" w:hAnsi="Garamond" w:cs="Arial"/>
          <w:color w:val="000000" w:themeColor="text1"/>
        </w:rPr>
        <w:t xml:space="preserve"> e nel rispetto dei vincoli di cui al precedente </w:t>
      </w:r>
      <w:r w:rsidR="00A74826" w:rsidRPr="0072095C">
        <w:rPr>
          <w:rFonts w:ascii="Garamond" w:hAnsi="Garamond" w:cs="Arial"/>
          <w:color w:val="000000" w:themeColor="text1"/>
        </w:rPr>
        <w:lastRenderedPageBreak/>
        <w:t>comma 2</w:t>
      </w:r>
      <w:r w:rsidR="00FB7DDA" w:rsidRPr="0072095C">
        <w:rPr>
          <w:rFonts w:ascii="Garamond" w:hAnsi="Garamond" w:cs="Arial"/>
          <w:color w:val="000000" w:themeColor="text1"/>
        </w:rPr>
        <w:t xml:space="preserve">. Tali esami entrano nella carriera ma </w:t>
      </w:r>
      <w:r w:rsidR="00974D68" w:rsidRPr="0072095C">
        <w:rPr>
          <w:rFonts w:ascii="Garamond" w:hAnsi="Garamond" w:cs="Arial"/>
          <w:color w:val="000000" w:themeColor="text1"/>
        </w:rPr>
        <w:t>non vengono conteggiati</w:t>
      </w:r>
      <w:r w:rsidRPr="0072095C">
        <w:rPr>
          <w:rFonts w:ascii="Garamond" w:hAnsi="Garamond" w:cs="Arial"/>
          <w:color w:val="000000" w:themeColor="text1"/>
        </w:rPr>
        <w:t xml:space="preserve"> nel calcolo della media</w:t>
      </w:r>
      <w:r w:rsidR="00D44A86" w:rsidRPr="0072095C">
        <w:rPr>
          <w:rFonts w:ascii="Garamond" w:hAnsi="Garamond" w:cs="Arial"/>
          <w:color w:val="000000" w:themeColor="text1"/>
        </w:rPr>
        <w:t xml:space="preserve"> ai fini del voto di</w:t>
      </w:r>
      <w:r w:rsidRPr="0072095C">
        <w:rPr>
          <w:rFonts w:ascii="Garamond" w:hAnsi="Garamond" w:cs="Arial"/>
          <w:color w:val="000000" w:themeColor="text1"/>
        </w:rPr>
        <w:t xml:space="preserve"> laurea</w:t>
      </w:r>
      <w:r w:rsidR="009D582F" w:rsidRPr="0072095C">
        <w:rPr>
          <w:rFonts w:ascii="Garamond" w:hAnsi="Garamond" w:cs="Arial"/>
          <w:color w:val="000000" w:themeColor="text1"/>
        </w:rPr>
        <w:t xml:space="preserve">, </w:t>
      </w:r>
      <w:r w:rsidR="00FB6CAE" w:rsidRPr="0072095C">
        <w:rPr>
          <w:rFonts w:ascii="Garamond" w:hAnsi="Garamond" w:cs="Arial"/>
          <w:color w:val="000000" w:themeColor="text1"/>
        </w:rPr>
        <w:t xml:space="preserve">salvo </w:t>
      </w:r>
      <w:proofErr w:type="gramStart"/>
      <w:r w:rsidR="00FB6CAE" w:rsidRPr="0072095C">
        <w:rPr>
          <w:rFonts w:ascii="Garamond" w:hAnsi="Garamond" w:cs="Arial"/>
          <w:color w:val="000000" w:themeColor="text1"/>
        </w:rPr>
        <w:t>se</w:t>
      </w:r>
      <w:proofErr w:type="gramEnd"/>
      <w:r w:rsidR="00FB6CAE" w:rsidRPr="0072095C">
        <w:rPr>
          <w:rFonts w:ascii="Garamond" w:hAnsi="Garamond" w:cs="Arial"/>
          <w:color w:val="000000" w:themeColor="text1"/>
        </w:rPr>
        <w:t xml:space="preserve"> diversamente </w:t>
      </w:r>
      <w:r w:rsidR="00541B4D" w:rsidRPr="0072095C">
        <w:rPr>
          <w:rFonts w:ascii="Garamond" w:hAnsi="Garamond" w:cs="Arial"/>
          <w:color w:val="000000" w:themeColor="text1"/>
        </w:rPr>
        <w:t xml:space="preserve">previsto </w:t>
      </w:r>
      <w:r w:rsidR="00C16B01" w:rsidRPr="0072095C">
        <w:rPr>
          <w:rFonts w:ascii="Garamond" w:hAnsi="Garamond" w:cs="Arial"/>
          <w:color w:val="000000" w:themeColor="text1"/>
        </w:rPr>
        <w:t>ne</w:t>
      </w:r>
      <w:r w:rsidR="009D582F" w:rsidRPr="0072095C">
        <w:rPr>
          <w:rFonts w:ascii="Garamond" w:hAnsi="Garamond" w:cs="Arial"/>
          <w:color w:val="000000" w:themeColor="text1"/>
        </w:rPr>
        <w:t xml:space="preserve">i </w:t>
      </w:r>
      <w:r w:rsidR="00541B4D" w:rsidRPr="0072095C">
        <w:rPr>
          <w:rFonts w:ascii="Garamond" w:hAnsi="Garamond" w:cs="Arial"/>
          <w:color w:val="000000" w:themeColor="text1"/>
        </w:rPr>
        <w:t>regolamenti di</w:t>
      </w:r>
      <w:r w:rsidR="0083368D" w:rsidRPr="0072095C">
        <w:rPr>
          <w:rFonts w:ascii="Garamond" w:hAnsi="Garamond" w:cs="Arial"/>
          <w:color w:val="000000" w:themeColor="text1"/>
        </w:rPr>
        <w:t>dattici dei</w:t>
      </w:r>
      <w:r w:rsidR="00541B4D" w:rsidRPr="0072095C">
        <w:rPr>
          <w:rFonts w:ascii="Garamond" w:hAnsi="Garamond" w:cs="Arial"/>
          <w:color w:val="000000" w:themeColor="text1"/>
        </w:rPr>
        <w:t xml:space="preserve"> </w:t>
      </w:r>
      <w:proofErr w:type="spellStart"/>
      <w:r w:rsidR="0083368D" w:rsidRPr="0072095C">
        <w:rPr>
          <w:rFonts w:ascii="Garamond" w:hAnsi="Garamond"/>
          <w:color w:val="000000" w:themeColor="text1"/>
        </w:rPr>
        <w:t>CdS</w:t>
      </w:r>
      <w:proofErr w:type="spellEnd"/>
      <w:r w:rsidRPr="0072095C">
        <w:rPr>
          <w:rFonts w:ascii="Garamond" w:hAnsi="Garamond" w:cs="Arial"/>
          <w:color w:val="000000" w:themeColor="text1"/>
        </w:rPr>
        <w:t>.</w:t>
      </w:r>
      <w:r w:rsidR="008D753D" w:rsidRPr="0072095C">
        <w:rPr>
          <w:rFonts w:ascii="Garamond" w:hAnsi="Garamond" w:cs="Arial"/>
          <w:color w:val="000000" w:themeColor="text1"/>
        </w:rPr>
        <w:t xml:space="preserve"> </w:t>
      </w:r>
    </w:p>
    <w:p w14:paraId="4A5C5804" w14:textId="37F6F30D" w:rsidR="00B762B5" w:rsidRPr="0072095C" w:rsidRDefault="00B762B5" w:rsidP="0067425B">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xml:space="preserve">6. Lo studente fuori corso </w:t>
      </w:r>
      <w:r w:rsidR="00712B8E" w:rsidRPr="0072095C">
        <w:rPr>
          <w:rFonts w:ascii="Garamond" w:hAnsi="Garamond" w:cs="Arial"/>
          <w:color w:val="000000" w:themeColor="text1"/>
        </w:rPr>
        <w:t>non può</w:t>
      </w:r>
      <w:r w:rsidRPr="0072095C">
        <w:rPr>
          <w:rFonts w:ascii="Garamond" w:hAnsi="Garamond" w:cs="Arial"/>
          <w:color w:val="000000" w:themeColor="text1"/>
        </w:rPr>
        <w:t xml:space="preserve"> presenta</w:t>
      </w:r>
      <w:r w:rsidR="00712B8E" w:rsidRPr="0072095C">
        <w:rPr>
          <w:rFonts w:ascii="Garamond" w:hAnsi="Garamond" w:cs="Arial"/>
          <w:color w:val="000000" w:themeColor="text1"/>
        </w:rPr>
        <w:t>re</w:t>
      </w:r>
      <w:r w:rsidRPr="0072095C">
        <w:rPr>
          <w:rFonts w:ascii="Garamond" w:hAnsi="Garamond" w:cs="Arial"/>
          <w:color w:val="000000" w:themeColor="text1"/>
        </w:rPr>
        <w:t xml:space="preserve"> una richiesta di modifica rispetto ad una precedente</w:t>
      </w:r>
      <w:r w:rsidR="00974D68" w:rsidRPr="0072095C">
        <w:rPr>
          <w:rFonts w:ascii="Garamond" w:hAnsi="Garamond" w:cs="Arial"/>
          <w:color w:val="000000" w:themeColor="text1"/>
        </w:rPr>
        <w:t xml:space="preserve"> </w:t>
      </w:r>
      <w:r w:rsidRPr="0072095C">
        <w:rPr>
          <w:rFonts w:ascii="Garamond" w:hAnsi="Garamond" w:cs="Arial"/>
          <w:color w:val="000000" w:themeColor="text1"/>
        </w:rPr>
        <w:t>scelta di insegnamenti opzionali.</w:t>
      </w:r>
    </w:p>
    <w:p w14:paraId="7BB9B6A5" w14:textId="1CF7231E" w:rsidR="00B762B5" w:rsidRPr="0072095C" w:rsidRDefault="00B762B5" w:rsidP="0067425B">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7.</w:t>
      </w:r>
      <w:r w:rsidR="009D582F" w:rsidRPr="0072095C">
        <w:rPr>
          <w:rFonts w:ascii="Garamond" w:hAnsi="Garamond" w:cs="Arial"/>
          <w:color w:val="000000" w:themeColor="text1"/>
        </w:rPr>
        <w:t xml:space="preserve"> </w:t>
      </w:r>
      <w:r w:rsidR="00712B8E" w:rsidRPr="0072095C">
        <w:rPr>
          <w:rFonts w:ascii="Garamond" w:hAnsi="Garamond" w:cs="Arial"/>
          <w:color w:val="000000" w:themeColor="text1"/>
        </w:rPr>
        <w:t>Le strutture didattiche competenti</w:t>
      </w:r>
      <w:r w:rsidRPr="0072095C">
        <w:rPr>
          <w:rFonts w:ascii="Garamond" w:hAnsi="Garamond" w:cs="Arial"/>
          <w:color w:val="000000" w:themeColor="text1"/>
        </w:rPr>
        <w:t xml:space="preserve"> o le Commissioni all’uopo nominate, approvano i </w:t>
      </w:r>
      <w:r w:rsidR="00BC08B3" w:rsidRPr="0072095C">
        <w:rPr>
          <w:rFonts w:ascii="Garamond" w:hAnsi="Garamond" w:cs="Arial"/>
          <w:color w:val="000000" w:themeColor="text1"/>
        </w:rPr>
        <w:t xml:space="preserve">piani di studio </w:t>
      </w:r>
      <w:r w:rsidRPr="0072095C">
        <w:rPr>
          <w:rFonts w:ascii="Garamond" w:hAnsi="Garamond" w:cs="Arial"/>
          <w:color w:val="000000" w:themeColor="text1"/>
        </w:rPr>
        <w:t>individuali</w:t>
      </w:r>
      <w:r w:rsidR="00974D68" w:rsidRPr="0072095C">
        <w:rPr>
          <w:rFonts w:ascii="Garamond" w:hAnsi="Garamond" w:cs="Arial"/>
          <w:color w:val="000000" w:themeColor="text1"/>
        </w:rPr>
        <w:t xml:space="preserve"> </w:t>
      </w:r>
      <w:r w:rsidR="0083368D" w:rsidRPr="0072095C">
        <w:rPr>
          <w:rFonts w:ascii="Garamond" w:hAnsi="Garamond" w:cs="Arial"/>
          <w:color w:val="000000" w:themeColor="text1"/>
        </w:rPr>
        <w:t xml:space="preserve">entro i termini stabiliti dalle stesse strutture didattiche </w:t>
      </w:r>
      <w:r w:rsidRPr="0072095C">
        <w:rPr>
          <w:rFonts w:ascii="Garamond" w:hAnsi="Garamond" w:cs="Arial"/>
          <w:color w:val="000000" w:themeColor="text1"/>
        </w:rPr>
        <w:t xml:space="preserve">sulla base di criteri generali precedentemente deliberati. Qualora il </w:t>
      </w:r>
      <w:r w:rsidR="00D67F38" w:rsidRPr="0072095C">
        <w:rPr>
          <w:rFonts w:ascii="Garamond" w:hAnsi="Garamond" w:cs="Arial"/>
          <w:color w:val="000000" w:themeColor="text1"/>
        </w:rPr>
        <w:t>piano</w:t>
      </w:r>
      <w:r w:rsidRPr="0072095C">
        <w:rPr>
          <w:rFonts w:ascii="Garamond" w:hAnsi="Garamond" w:cs="Arial"/>
          <w:color w:val="000000" w:themeColor="text1"/>
        </w:rPr>
        <w:t xml:space="preserve"> proposto non</w:t>
      </w:r>
      <w:r w:rsidR="0050675C" w:rsidRPr="0072095C">
        <w:rPr>
          <w:rFonts w:ascii="Garamond" w:hAnsi="Garamond" w:cs="Arial"/>
          <w:color w:val="000000" w:themeColor="text1"/>
        </w:rPr>
        <w:t xml:space="preserve"> </w:t>
      </w:r>
      <w:r w:rsidRPr="0072095C">
        <w:rPr>
          <w:rFonts w:ascii="Garamond" w:hAnsi="Garamond" w:cs="Arial"/>
          <w:color w:val="000000" w:themeColor="text1"/>
        </w:rPr>
        <w:t xml:space="preserve">sia ritenuto approvabile, </w:t>
      </w:r>
      <w:r w:rsidR="00D67F38" w:rsidRPr="0072095C">
        <w:rPr>
          <w:rFonts w:ascii="Garamond" w:hAnsi="Garamond" w:cs="Arial"/>
          <w:color w:val="000000" w:themeColor="text1"/>
        </w:rPr>
        <w:t>l</w:t>
      </w:r>
      <w:r w:rsidR="00712B8E" w:rsidRPr="0072095C">
        <w:rPr>
          <w:rFonts w:ascii="Garamond" w:hAnsi="Garamond" w:cs="Arial"/>
          <w:color w:val="000000" w:themeColor="text1"/>
        </w:rPr>
        <w:t xml:space="preserve">a struttura didattica competente </w:t>
      </w:r>
      <w:r w:rsidRPr="0072095C">
        <w:rPr>
          <w:rFonts w:ascii="Garamond" w:hAnsi="Garamond" w:cs="Arial"/>
          <w:color w:val="000000" w:themeColor="text1"/>
        </w:rPr>
        <w:t>o la Commissione all’uopo nominata è</w:t>
      </w:r>
      <w:r w:rsidR="0050675C" w:rsidRPr="0072095C">
        <w:rPr>
          <w:rFonts w:ascii="Garamond" w:hAnsi="Garamond" w:cs="Arial"/>
          <w:color w:val="000000" w:themeColor="text1"/>
        </w:rPr>
        <w:t xml:space="preserve"> </w:t>
      </w:r>
      <w:r w:rsidR="00712B8E" w:rsidRPr="0072095C">
        <w:rPr>
          <w:rFonts w:ascii="Garamond" w:hAnsi="Garamond" w:cs="Arial"/>
          <w:color w:val="000000" w:themeColor="text1"/>
        </w:rPr>
        <w:t>tenuta</w:t>
      </w:r>
      <w:r w:rsidRPr="0072095C">
        <w:rPr>
          <w:rFonts w:ascii="Garamond" w:hAnsi="Garamond" w:cs="Arial"/>
          <w:color w:val="000000" w:themeColor="text1"/>
        </w:rPr>
        <w:t xml:space="preserve"> a sentire lo studente.</w:t>
      </w:r>
    </w:p>
    <w:p w14:paraId="2894634D" w14:textId="13FAA765" w:rsidR="00B762B5" w:rsidRPr="0072095C" w:rsidRDefault="0083368D" w:rsidP="0067425B">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8</w:t>
      </w:r>
      <w:r w:rsidR="00B762B5" w:rsidRPr="0072095C">
        <w:rPr>
          <w:rFonts w:ascii="Garamond" w:hAnsi="Garamond" w:cs="Arial"/>
          <w:color w:val="000000" w:themeColor="text1"/>
        </w:rPr>
        <w:t xml:space="preserve">. </w:t>
      </w:r>
      <w:r w:rsidR="00314171" w:rsidRPr="0072095C">
        <w:rPr>
          <w:rFonts w:ascii="Garamond" w:hAnsi="Garamond" w:cs="Arial"/>
          <w:color w:val="000000" w:themeColor="text1"/>
        </w:rPr>
        <w:t>Sono ammesse deroghe ai termini</w:t>
      </w:r>
      <w:r w:rsidR="00B762B5" w:rsidRPr="0072095C">
        <w:rPr>
          <w:rFonts w:ascii="Garamond" w:hAnsi="Garamond" w:cs="Arial"/>
          <w:color w:val="000000" w:themeColor="text1"/>
        </w:rPr>
        <w:t xml:space="preserve"> </w:t>
      </w:r>
      <w:r w:rsidR="00314171" w:rsidRPr="0072095C">
        <w:rPr>
          <w:rFonts w:ascii="Garamond" w:hAnsi="Garamond" w:cs="Arial"/>
          <w:color w:val="000000" w:themeColor="text1"/>
        </w:rPr>
        <w:t>di cui al comma 4</w:t>
      </w:r>
      <w:r w:rsidR="00915C37" w:rsidRPr="0072095C">
        <w:rPr>
          <w:rFonts w:ascii="Garamond" w:hAnsi="Garamond" w:cs="Arial"/>
          <w:color w:val="000000" w:themeColor="text1"/>
        </w:rPr>
        <w:t xml:space="preserve"> </w:t>
      </w:r>
      <w:r w:rsidR="00B762B5" w:rsidRPr="0072095C">
        <w:rPr>
          <w:rFonts w:ascii="Garamond" w:hAnsi="Garamond" w:cs="Arial"/>
          <w:color w:val="000000" w:themeColor="text1"/>
        </w:rPr>
        <w:t>per i seguenti casi:</w:t>
      </w:r>
      <w:r w:rsidR="0050675C" w:rsidRPr="0072095C">
        <w:rPr>
          <w:rFonts w:ascii="Garamond" w:hAnsi="Garamond" w:cs="Arial"/>
          <w:color w:val="000000" w:themeColor="text1"/>
        </w:rPr>
        <w:t xml:space="preserve"> </w:t>
      </w:r>
    </w:p>
    <w:p w14:paraId="5FB2586A" w14:textId="432FEF3A" w:rsidR="00B762B5" w:rsidRPr="0072095C" w:rsidRDefault="00915C37" w:rsidP="0067425B">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xml:space="preserve">- </w:t>
      </w:r>
      <w:r w:rsidR="00B762B5" w:rsidRPr="0072095C">
        <w:rPr>
          <w:rFonts w:ascii="Garamond" w:hAnsi="Garamond" w:cs="Arial"/>
          <w:color w:val="000000" w:themeColor="text1"/>
        </w:rPr>
        <w:t>studenti in mobilità all’estero;</w:t>
      </w:r>
    </w:p>
    <w:p w14:paraId="57F6B35F" w14:textId="2D17E7D0" w:rsidR="00B762B5" w:rsidRPr="0072095C" w:rsidRDefault="00915C37" w:rsidP="0067425B">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xml:space="preserve">- </w:t>
      </w:r>
      <w:r w:rsidR="00B762B5" w:rsidRPr="0072095C">
        <w:rPr>
          <w:rFonts w:ascii="Garamond" w:hAnsi="Garamond" w:cs="Arial"/>
          <w:color w:val="000000" w:themeColor="text1"/>
        </w:rPr>
        <w:t>trasferimenti e passaggi;</w:t>
      </w:r>
    </w:p>
    <w:p w14:paraId="3B817B2D" w14:textId="05518C44" w:rsidR="00B762B5" w:rsidRPr="0072095C" w:rsidRDefault="00915C37" w:rsidP="0067425B">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xml:space="preserve">- </w:t>
      </w:r>
      <w:r w:rsidR="00B762B5" w:rsidRPr="0072095C">
        <w:rPr>
          <w:rFonts w:ascii="Garamond" w:hAnsi="Garamond" w:cs="Arial"/>
          <w:color w:val="000000" w:themeColor="text1"/>
        </w:rPr>
        <w:t xml:space="preserve">iscrizioni alle lauree magistrali per chi si laurea </w:t>
      </w:r>
      <w:r w:rsidR="0083368D" w:rsidRPr="0072095C">
        <w:rPr>
          <w:rFonts w:ascii="Garamond" w:hAnsi="Garamond" w:cs="Arial"/>
          <w:color w:val="000000" w:themeColor="text1"/>
        </w:rPr>
        <w:t xml:space="preserve">entro </w:t>
      </w:r>
      <w:r w:rsidR="006C4E85">
        <w:rPr>
          <w:rFonts w:ascii="Garamond" w:hAnsi="Garamond" w:cs="Arial"/>
          <w:color w:val="000000" w:themeColor="text1"/>
        </w:rPr>
        <w:t>il termine di cui al precedente Art. 4, comma 2</w:t>
      </w:r>
      <w:r w:rsidR="00B51370" w:rsidRPr="0072095C">
        <w:rPr>
          <w:rFonts w:ascii="Garamond" w:hAnsi="Garamond" w:cs="Arial"/>
          <w:color w:val="000000" w:themeColor="text1"/>
        </w:rPr>
        <w:t>;</w:t>
      </w:r>
    </w:p>
    <w:p w14:paraId="715F36B3" w14:textId="1966EAA0" w:rsidR="00B762B5" w:rsidRPr="0072095C" w:rsidRDefault="00915C37" w:rsidP="0067425B">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xml:space="preserve">- </w:t>
      </w:r>
      <w:r w:rsidR="00B762B5" w:rsidRPr="0072095C">
        <w:rPr>
          <w:rFonts w:ascii="Garamond" w:hAnsi="Garamond" w:cs="Arial"/>
          <w:color w:val="000000" w:themeColor="text1"/>
        </w:rPr>
        <w:t>abbreviazioni di corso.</w:t>
      </w:r>
    </w:p>
    <w:p w14:paraId="13A7F2C0" w14:textId="1B51697D" w:rsidR="00A13A47" w:rsidRPr="0072095C" w:rsidRDefault="00E46E93" w:rsidP="00E870C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9</w:t>
      </w:r>
      <w:r w:rsidR="00A13A47" w:rsidRPr="0072095C">
        <w:rPr>
          <w:rFonts w:ascii="Garamond" w:hAnsi="Garamond" w:cs="Arial"/>
          <w:color w:val="000000" w:themeColor="text1"/>
        </w:rPr>
        <w:t>.</w:t>
      </w:r>
      <w:r w:rsidR="009D582F" w:rsidRPr="0072095C">
        <w:rPr>
          <w:rFonts w:ascii="Garamond" w:hAnsi="Garamond" w:cs="Arial"/>
          <w:color w:val="000000" w:themeColor="text1"/>
        </w:rPr>
        <w:t xml:space="preserve"> </w:t>
      </w:r>
      <w:r w:rsidR="008C44F5" w:rsidRPr="0072095C">
        <w:rPr>
          <w:rFonts w:ascii="Garamond" w:hAnsi="Garamond" w:cs="Arial"/>
          <w:color w:val="000000" w:themeColor="text1"/>
        </w:rPr>
        <w:t>Lo</w:t>
      </w:r>
      <w:r w:rsidR="003C4A73" w:rsidRPr="0072095C">
        <w:rPr>
          <w:rFonts w:ascii="Garamond" w:hAnsi="Garamond" w:cs="Arial"/>
          <w:color w:val="000000" w:themeColor="text1"/>
        </w:rPr>
        <w:t xml:space="preserve"> studente </w:t>
      </w:r>
      <w:r w:rsidR="008C44F5" w:rsidRPr="0072095C">
        <w:rPr>
          <w:rFonts w:ascii="Garamond" w:hAnsi="Garamond" w:cs="Arial"/>
          <w:color w:val="000000" w:themeColor="text1"/>
        </w:rPr>
        <w:t xml:space="preserve">che abbia </w:t>
      </w:r>
      <w:r w:rsidR="003C4A73" w:rsidRPr="0072095C">
        <w:rPr>
          <w:rFonts w:ascii="Garamond" w:hAnsi="Garamond" w:cs="Arial"/>
          <w:color w:val="000000" w:themeColor="text1"/>
        </w:rPr>
        <w:t xml:space="preserve">terminato tutti gli esami </w:t>
      </w:r>
      <w:r w:rsidR="00B36B20" w:rsidRPr="0072095C">
        <w:rPr>
          <w:rFonts w:ascii="Garamond" w:hAnsi="Garamond" w:cs="Arial"/>
          <w:color w:val="000000" w:themeColor="text1"/>
        </w:rPr>
        <w:t xml:space="preserve">degli anni precedenti e </w:t>
      </w:r>
      <w:r w:rsidR="003C4A73" w:rsidRPr="0072095C">
        <w:rPr>
          <w:rFonts w:ascii="Garamond" w:hAnsi="Garamond" w:cs="Arial"/>
          <w:color w:val="000000" w:themeColor="text1"/>
        </w:rPr>
        <w:t xml:space="preserve">dell’anno in corso può chiedere alla struttura didattica </w:t>
      </w:r>
      <w:r w:rsidR="008F678F" w:rsidRPr="0072095C">
        <w:rPr>
          <w:rFonts w:ascii="Garamond" w:hAnsi="Garamond" w:cs="Arial"/>
          <w:color w:val="000000" w:themeColor="text1"/>
        </w:rPr>
        <w:t xml:space="preserve">competente </w:t>
      </w:r>
      <w:r w:rsidR="003C4A73" w:rsidRPr="0072095C">
        <w:rPr>
          <w:rFonts w:ascii="Garamond" w:hAnsi="Garamond" w:cs="Arial"/>
          <w:color w:val="000000" w:themeColor="text1"/>
        </w:rPr>
        <w:t>l’anticipazione degli esami dell’anno successivo</w:t>
      </w:r>
      <w:r w:rsidR="00B36B20" w:rsidRPr="0072095C">
        <w:rPr>
          <w:rFonts w:ascii="Garamond" w:hAnsi="Garamond" w:cs="Arial"/>
          <w:color w:val="000000" w:themeColor="text1"/>
        </w:rPr>
        <w:t xml:space="preserve"> </w:t>
      </w:r>
      <w:r w:rsidR="0083368D" w:rsidRPr="0072095C">
        <w:rPr>
          <w:rFonts w:ascii="Garamond" w:hAnsi="Garamond" w:cs="Arial"/>
          <w:color w:val="000000" w:themeColor="text1"/>
        </w:rPr>
        <w:t xml:space="preserve">secondo le indicazioni previste </w:t>
      </w:r>
      <w:r w:rsidR="00B11D13">
        <w:rPr>
          <w:rFonts w:ascii="Garamond" w:hAnsi="Garamond" w:cs="Arial"/>
          <w:color w:val="000000" w:themeColor="text1"/>
        </w:rPr>
        <w:t xml:space="preserve">nel </w:t>
      </w:r>
      <w:r w:rsidR="0083368D" w:rsidRPr="0072095C">
        <w:rPr>
          <w:rFonts w:ascii="Garamond" w:hAnsi="Garamond" w:cs="Arial"/>
          <w:color w:val="000000" w:themeColor="text1"/>
        </w:rPr>
        <w:t>regolamento d</w:t>
      </w:r>
      <w:r w:rsidR="005D52DC">
        <w:rPr>
          <w:rFonts w:ascii="Garamond" w:hAnsi="Garamond" w:cs="Arial"/>
          <w:color w:val="000000" w:themeColor="text1"/>
        </w:rPr>
        <w:t xml:space="preserve">idattico del proprio </w:t>
      </w:r>
      <w:r w:rsidR="005D52DC" w:rsidRPr="006C4E85">
        <w:rPr>
          <w:rFonts w:ascii="Garamond" w:hAnsi="Garamond" w:cs="Arial"/>
          <w:color w:val="000000" w:themeColor="text1"/>
        </w:rPr>
        <w:t xml:space="preserve">CDS, </w:t>
      </w:r>
      <w:r w:rsidR="006C4E85" w:rsidRPr="006C4E85">
        <w:rPr>
          <w:rFonts w:ascii="Garamond" w:hAnsi="Garamond" w:cs="Arial"/>
          <w:color w:val="000000" w:themeColor="text1"/>
        </w:rPr>
        <w:t xml:space="preserve">con l’eccezione del </w:t>
      </w:r>
      <w:proofErr w:type="spellStart"/>
      <w:r w:rsidR="006C4E85" w:rsidRPr="006C4E85">
        <w:rPr>
          <w:rFonts w:ascii="Garamond" w:hAnsi="Garamond" w:cs="Arial"/>
          <w:color w:val="000000" w:themeColor="text1"/>
        </w:rPr>
        <w:t>CdS</w:t>
      </w:r>
      <w:proofErr w:type="spellEnd"/>
      <w:r w:rsidR="006C4E85" w:rsidRPr="006C4E85">
        <w:rPr>
          <w:rFonts w:ascii="Garamond" w:hAnsi="Garamond" w:cs="Arial"/>
          <w:color w:val="000000" w:themeColor="text1"/>
        </w:rPr>
        <w:t xml:space="preserve"> che non possono essere abbreviati.</w:t>
      </w:r>
    </w:p>
    <w:p w14:paraId="2D185B6F" w14:textId="77777777" w:rsidR="003C4A73" w:rsidRPr="0072095C" w:rsidRDefault="003C4A73" w:rsidP="0067425B">
      <w:pPr>
        <w:autoSpaceDE w:val="0"/>
        <w:autoSpaceDN w:val="0"/>
        <w:adjustRightInd w:val="0"/>
        <w:jc w:val="both"/>
        <w:rPr>
          <w:rFonts w:ascii="Garamond" w:hAnsi="Garamond" w:cs="ComicSansMS,Bold"/>
          <w:b/>
          <w:bCs/>
          <w:color w:val="000000" w:themeColor="text1"/>
        </w:rPr>
      </w:pPr>
    </w:p>
    <w:p w14:paraId="39EC3220" w14:textId="089CE27A" w:rsidR="00A966ED" w:rsidRPr="0072095C" w:rsidRDefault="00D629A6" w:rsidP="00E870C5">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Articolo</w:t>
      </w:r>
      <w:r w:rsidR="00B762B5" w:rsidRPr="0072095C">
        <w:rPr>
          <w:rFonts w:ascii="Garamond" w:hAnsi="Garamond" w:cs="Arial"/>
          <w:b/>
          <w:bCs/>
          <w:color w:val="000000" w:themeColor="text1"/>
        </w:rPr>
        <w:t xml:space="preserve"> </w:t>
      </w:r>
      <w:r w:rsidR="0033548E" w:rsidRPr="0072095C">
        <w:rPr>
          <w:rFonts w:ascii="Garamond" w:hAnsi="Garamond" w:cs="Arial"/>
          <w:b/>
          <w:bCs/>
          <w:color w:val="000000" w:themeColor="text1"/>
        </w:rPr>
        <w:t>15</w:t>
      </w:r>
      <w:r w:rsidR="00496DB0" w:rsidRPr="0072095C">
        <w:rPr>
          <w:rFonts w:ascii="Garamond" w:hAnsi="Garamond" w:cs="Arial"/>
          <w:b/>
          <w:bCs/>
          <w:color w:val="000000" w:themeColor="text1"/>
        </w:rPr>
        <w:t xml:space="preserve"> </w:t>
      </w:r>
      <w:r w:rsidR="001E0079" w:rsidRPr="0072095C">
        <w:rPr>
          <w:rFonts w:ascii="Garamond" w:hAnsi="Garamond" w:cs="Arial"/>
          <w:b/>
          <w:bCs/>
          <w:color w:val="000000" w:themeColor="text1"/>
        </w:rPr>
        <w:t xml:space="preserve">- </w:t>
      </w:r>
      <w:r w:rsidR="00B762B5" w:rsidRPr="0072095C">
        <w:rPr>
          <w:rFonts w:ascii="Garamond" w:hAnsi="Garamond" w:cs="Arial"/>
          <w:b/>
          <w:bCs/>
          <w:color w:val="000000" w:themeColor="text1"/>
        </w:rPr>
        <w:t>Esami di profitto</w:t>
      </w:r>
    </w:p>
    <w:p w14:paraId="47AF3B81" w14:textId="0CA304A6" w:rsidR="00975C65" w:rsidRPr="0072095C" w:rsidRDefault="00B762B5" w:rsidP="00E870C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 Per esame di profitto si intende qualsiasi prova o verifica volta all’accertamento dei risultati di</w:t>
      </w:r>
      <w:r w:rsidR="00915C37" w:rsidRPr="0072095C">
        <w:rPr>
          <w:rFonts w:ascii="Garamond" w:hAnsi="Garamond" w:cs="Arial"/>
          <w:color w:val="000000" w:themeColor="text1"/>
        </w:rPr>
        <w:t xml:space="preserve"> </w:t>
      </w:r>
      <w:r w:rsidRPr="0072095C">
        <w:rPr>
          <w:rFonts w:ascii="Garamond" w:hAnsi="Garamond" w:cs="Arial"/>
          <w:color w:val="000000" w:themeColor="text1"/>
        </w:rPr>
        <w:t xml:space="preserve">apprendimento attesi dallo studente che venga svolta </w:t>
      </w:r>
      <w:r w:rsidR="009D0F14" w:rsidRPr="0072095C">
        <w:rPr>
          <w:rFonts w:ascii="Garamond" w:hAnsi="Garamond" w:cs="Arial"/>
          <w:color w:val="000000" w:themeColor="text1"/>
        </w:rPr>
        <w:t>secondo modalità determinate dal</w:t>
      </w:r>
      <w:r w:rsidR="00915C37" w:rsidRPr="0072095C">
        <w:rPr>
          <w:rFonts w:ascii="Garamond" w:hAnsi="Garamond" w:cs="Arial"/>
          <w:color w:val="000000" w:themeColor="text1"/>
        </w:rPr>
        <w:t xml:space="preserve"> </w:t>
      </w:r>
      <w:r w:rsidR="00E870C5">
        <w:rPr>
          <w:rFonts w:ascii="Garamond" w:hAnsi="Garamond" w:cs="Arial"/>
          <w:color w:val="000000" w:themeColor="text1"/>
        </w:rPr>
        <w:t>r</w:t>
      </w:r>
      <w:r w:rsidR="00806A75" w:rsidRPr="0072095C">
        <w:rPr>
          <w:rFonts w:ascii="Garamond" w:hAnsi="Garamond" w:cs="Arial"/>
          <w:color w:val="000000" w:themeColor="text1"/>
        </w:rPr>
        <w:t>egolament</w:t>
      </w:r>
      <w:r w:rsidR="00E870C5">
        <w:rPr>
          <w:rFonts w:ascii="Garamond" w:hAnsi="Garamond" w:cs="Arial"/>
          <w:color w:val="000000" w:themeColor="text1"/>
        </w:rPr>
        <w:t>o d</w:t>
      </w:r>
      <w:r w:rsidR="009D0F14" w:rsidRPr="0072095C">
        <w:rPr>
          <w:rFonts w:ascii="Garamond" w:hAnsi="Garamond" w:cs="Arial"/>
          <w:color w:val="000000" w:themeColor="text1"/>
        </w:rPr>
        <w:t>idattico</w:t>
      </w:r>
      <w:r w:rsidRPr="0072095C">
        <w:rPr>
          <w:rFonts w:ascii="Garamond" w:hAnsi="Garamond" w:cs="Arial"/>
          <w:color w:val="000000" w:themeColor="text1"/>
        </w:rPr>
        <w:t xml:space="preserve"> di Ateneo davanti ad una commissione giudicatrice.</w:t>
      </w:r>
    </w:p>
    <w:p w14:paraId="4EA4D1BE" w14:textId="224C2B3E" w:rsidR="002716B7" w:rsidRPr="0072095C" w:rsidRDefault="00B762B5" w:rsidP="00E870C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2. Gli esami comportano una valutazione espressa in trentesimi con eventuale lode o un’idoneità</w:t>
      </w:r>
      <w:r w:rsidR="00915C37" w:rsidRPr="0072095C">
        <w:rPr>
          <w:rFonts w:ascii="Garamond" w:hAnsi="Garamond" w:cs="Arial"/>
          <w:color w:val="000000" w:themeColor="text1"/>
        </w:rPr>
        <w:t xml:space="preserve"> </w:t>
      </w:r>
      <w:r w:rsidRPr="0072095C">
        <w:rPr>
          <w:rFonts w:ascii="Garamond" w:hAnsi="Garamond" w:cs="Arial"/>
          <w:color w:val="000000" w:themeColor="text1"/>
        </w:rPr>
        <w:t>che deve essere riportata su apposito verbale, predisposto telematicamente. I CFU sono</w:t>
      </w:r>
      <w:r w:rsidR="00915C37" w:rsidRPr="0072095C">
        <w:rPr>
          <w:rFonts w:ascii="Garamond" w:hAnsi="Garamond" w:cs="Arial"/>
          <w:color w:val="000000" w:themeColor="text1"/>
        </w:rPr>
        <w:t xml:space="preserve"> </w:t>
      </w:r>
      <w:r w:rsidRPr="0072095C">
        <w:rPr>
          <w:rFonts w:ascii="Garamond" w:hAnsi="Garamond" w:cs="Arial"/>
          <w:color w:val="000000" w:themeColor="text1"/>
        </w:rPr>
        <w:t>acquisiti se si consegue l’idoneità oppure se la votazione è uguale o superiore a 18/30. In caso di</w:t>
      </w:r>
      <w:r w:rsidR="00915C37" w:rsidRPr="0072095C">
        <w:rPr>
          <w:rFonts w:ascii="Garamond" w:hAnsi="Garamond" w:cs="Arial"/>
          <w:color w:val="000000" w:themeColor="text1"/>
        </w:rPr>
        <w:t xml:space="preserve"> </w:t>
      </w:r>
      <w:r w:rsidRPr="0072095C">
        <w:rPr>
          <w:rFonts w:ascii="Garamond" w:hAnsi="Garamond" w:cs="Arial"/>
          <w:color w:val="000000" w:themeColor="text1"/>
        </w:rPr>
        <w:t>votazione massima (30/30) la commissione può c</w:t>
      </w:r>
      <w:r w:rsidR="009D0F14" w:rsidRPr="0072095C">
        <w:rPr>
          <w:rFonts w:ascii="Garamond" w:hAnsi="Garamond" w:cs="Arial"/>
          <w:color w:val="000000" w:themeColor="text1"/>
        </w:rPr>
        <w:t>oncedere all’unanimità la lode</w:t>
      </w:r>
      <w:r w:rsidRPr="0072095C">
        <w:rPr>
          <w:rFonts w:ascii="Garamond" w:hAnsi="Garamond" w:cs="Arial"/>
          <w:color w:val="000000" w:themeColor="text1"/>
        </w:rPr>
        <w:t xml:space="preserve">. </w:t>
      </w:r>
      <w:r w:rsidR="0047341C" w:rsidRPr="0072095C">
        <w:rPr>
          <w:rFonts w:ascii="Garamond" w:hAnsi="Garamond" w:cs="Arial"/>
          <w:color w:val="000000" w:themeColor="text1"/>
        </w:rPr>
        <w:t>N</w:t>
      </w:r>
      <w:r w:rsidRPr="0072095C">
        <w:rPr>
          <w:rFonts w:ascii="Garamond" w:hAnsi="Garamond" w:cs="Arial"/>
          <w:color w:val="000000" w:themeColor="text1"/>
        </w:rPr>
        <w:t>el caso della</w:t>
      </w:r>
      <w:r w:rsidR="0047341C" w:rsidRPr="0072095C">
        <w:rPr>
          <w:rFonts w:ascii="Garamond" w:hAnsi="Garamond" w:cs="Arial"/>
          <w:color w:val="000000" w:themeColor="text1"/>
        </w:rPr>
        <w:t xml:space="preserve"> </w:t>
      </w:r>
      <w:r w:rsidRPr="0072095C">
        <w:rPr>
          <w:rFonts w:ascii="Garamond" w:hAnsi="Garamond" w:cs="Arial"/>
          <w:color w:val="000000" w:themeColor="text1"/>
        </w:rPr>
        <w:t>valutazione del merito prevista per le selezioni dei bandi di mobilità internazionale</w:t>
      </w:r>
      <w:r w:rsidR="0047341C" w:rsidRPr="0072095C">
        <w:rPr>
          <w:rFonts w:ascii="Garamond" w:hAnsi="Garamond" w:cs="Arial"/>
          <w:color w:val="000000" w:themeColor="text1"/>
        </w:rPr>
        <w:t xml:space="preserve"> si applicano le</w:t>
      </w:r>
      <w:r w:rsidR="00915C37" w:rsidRPr="0072095C">
        <w:rPr>
          <w:rFonts w:ascii="Garamond" w:hAnsi="Garamond" w:cs="Arial"/>
          <w:color w:val="000000" w:themeColor="text1"/>
        </w:rPr>
        <w:t xml:space="preserve"> regole </w:t>
      </w:r>
      <w:r w:rsidR="0047341C" w:rsidRPr="0072095C">
        <w:rPr>
          <w:rFonts w:ascii="Garamond" w:hAnsi="Garamond" w:cs="Arial"/>
          <w:color w:val="000000" w:themeColor="text1"/>
        </w:rPr>
        <w:t>previste nel Bando stesso</w:t>
      </w:r>
      <w:r w:rsidRPr="0072095C">
        <w:rPr>
          <w:rFonts w:ascii="Garamond" w:hAnsi="Garamond" w:cs="Arial"/>
          <w:color w:val="000000" w:themeColor="text1"/>
        </w:rPr>
        <w:t>.</w:t>
      </w:r>
    </w:p>
    <w:p w14:paraId="27A9EE68" w14:textId="5BAA9998" w:rsidR="00975C65" w:rsidRPr="0072095C" w:rsidRDefault="00915C37" w:rsidP="00E870C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3. Le prove che prevedono una </w:t>
      </w:r>
      <w:r w:rsidR="00B762B5" w:rsidRPr="0072095C">
        <w:rPr>
          <w:rFonts w:ascii="Garamond" w:hAnsi="Garamond" w:cs="Arial"/>
          <w:color w:val="000000" w:themeColor="text1"/>
        </w:rPr>
        <w:t>idoneità vengono stabilite nel regolamento didattico del corso di</w:t>
      </w:r>
      <w:r w:rsidRPr="0072095C">
        <w:rPr>
          <w:rFonts w:ascii="Garamond" w:hAnsi="Garamond" w:cs="Arial"/>
          <w:color w:val="000000" w:themeColor="text1"/>
        </w:rPr>
        <w:t xml:space="preserve"> </w:t>
      </w:r>
      <w:r w:rsidR="00B762B5" w:rsidRPr="0072095C">
        <w:rPr>
          <w:rFonts w:ascii="Garamond" w:hAnsi="Garamond" w:cs="Arial"/>
          <w:color w:val="000000" w:themeColor="text1"/>
        </w:rPr>
        <w:t>studio,</w:t>
      </w:r>
      <w:r w:rsidR="00E870C5">
        <w:rPr>
          <w:rFonts w:ascii="Garamond" w:hAnsi="Garamond" w:cs="Arial"/>
          <w:color w:val="000000" w:themeColor="text1"/>
        </w:rPr>
        <w:t xml:space="preserve"> rappresentato dalla scheda SUA-</w:t>
      </w:r>
      <w:r w:rsidR="00B762B5" w:rsidRPr="0072095C">
        <w:rPr>
          <w:rFonts w:ascii="Garamond" w:hAnsi="Garamond" w:cs="Arial"/>
          <w:color w:val="000000" w:themeColor="text1"/>
        </w:rPr>
        <w:t>CDS inserita per ogni coorte nella banca dati</w:t>
      </w:r>
      <w:r w:rsidRPr="0072095C">
        <w:rPr>
          <w:rFonts w:ascii="Garamond" w:hAnsi="Garamond" w:cs="Arial"/>
          <w:color w:val="000000" w:themeColor="text1"/>
        </w:rPr>
        <w:t xml:space="preserve"> </w:t>
      </w:r>
      <w:r w:rsidR="00B762B5" w:rsidRPr="0072095C">
        <w:rPr>
          <w:rFonts w:ascii="Garamond" w:hAnsi="Garamond" w:cs="Arial"/>
          <w:color w:val="000000" w:themeColor="text1"/>
        </w:rPr>
        <w:t>ministeriale, e non concorrono a formare la media di profitto conseguita dallo studente.</w:t>
      </w:r>
    </w:p>
    <w:p w14:paraId="07962560" w14:textId="3AD3444B" w:rsidR="00975C65" w:rsidRPr="00E870C5" w:rsidRDefault="00E46E93" w:rsidP="00E870C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4</w:t>
      </w:r>
      <w:r w:rsidR="00B762B5" w:rsidRPr="0072095C">
        <w:rPr>
          <w:rFonts w:ascii="Garamond" w:hAnsi="Garamond" w:cs="Arial"/>
          <w:color w:val="000000" w:themeColor="text1"/>
        </w:rPr>
        <w:t>. La verifica dell’acquisizione delle abilità linguistiche può essere effettuata da strutture</w:t>
      </w:r>
      <w:r w:rsidR="006230A0" w:rsidRPr="0072095C">
        <w:rPr>
          <w:rFonts w:ascii="Garamond" w:hAnsi="Garamond" w:cs="Arial"/>
          <w:color w:val="000000" w:themeColor="text1"/>
        </w:rPr>
        <w:t xml:space="preserve"> </w:t>
      </w:r>
      <w:r w:rsidR="00B762B5" w:rsidRPr="0072095C">
        <w:rPr>
          <w:rFonts w:ascii="Garamond" w:hAnsi="Garamond" w:cs="Arial"/>
          <w:color w:val="000000" w:themeColor="text1"/>
        </w:rPr>
        <w:t>formative specialistiche di supporto, purché le condizioni della verifica siano concordate con il</w:t>
      </w:r>
      <w:r w:rsidR="006230A0" w:rsidRPr="0072095C">
        <w:rPr>
          <w:rFonts w:ascii="Garamond" w:hAnsi="Garamond" w:cs="Arial"/>
          <w:color w:val="000000" w:themeColor="text1"/>
        </w:rPr>
        <w:t xml:space="preserve"> </w:t>
      </w:r>
      <w:r w:rsidR="00B762B5" w:rsidRPr="0072095C">
        <w:rPr>
          <w:rFonts w:ascii="Garamond" w:hAnsi="Garamond" w:cs="Arial"/>
          <w:color w:val="000000" w:themeColor="text1"/>
        </w:rPr>
        <w:t>corso di studio che le richiede e attuate con la supervisione di un docente del corso di studio</w:t>
      </w:r>
      <w:r w:rsidR="006230A0" w:rsidRPr="0072095C">
        <w:rPr>
          <w:rFonts w:ascii="Garamond" w:hAnsi="Garamond" w:cs="Arial"/>
          <w:color w:val="000000" w:themeColor="text1"/>
        </w:rPr>
        <w:t xml:space="preserve"> </w:t>
      </w:r>
      <w:r w:rsidR="00B762B5" w:rsidRPr="0072095C">
        <w:rPr>
          <w:rFonts w:ascii="Garamond" w:hAnsi="Garamond" w:cs="Arial"/>
          <w:color w:val="000000" w:themeColor="text1"/>
        </w:rPr>
        <w:t>delegato al coordinamento di tali attività.</w:t>
      </w:r>
    </w:p>
    <w:p w14:paraId="320D8FA4" w14:textId="4BD8B4E3" w:rsidR="00E46E93" w:rsidRPr="0072095C" w:rsidRDefault="00E46E93" w:rsidP="00E870C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5</w:t>
      </w:r>
      <w:r w:rsidR="00B762B5" w:rsidRPr="0072095C">
        <w:rPr>
          <w:rFonts w:ascii="Garamond" w:hAnsi="Garamond" w:cs="Arial"/>
          <w:color w:val="000000" w:themeColor="text1"/>
        </w:rPr>
        <w:t>. Nella valutazione si può tenere conto dell’esito di prove scritte, pratiche o grafiche e/o di</w:t>
      </w:r>
      <w:r w:rsidR="006230A0" w:rsidRPr="0072095C">
        <w:rPr>
          <w:rFonts w:ascii="Garamond" w:hAnsi="Garamond" w:cs="Arial"/>
          <w:color w:val="000000" w:themeColor="text1"/>
        </w:rPr>
        <w:t xml:space="preserve"> </w:t>
      </w:r>
      <w:r w:rsidR="00B762B5" w:rsidRPr="0072095C">
        <w:rPr>
          <w:rFonts w:ascii="Garamond" w:hAnsi="Garamond" w:cs="Arial"/>
          <w:color w:val="000000" w:themeColor="text1"/>
        </w:rPr>
        <w:t>colloqui svolti d</w:t>
      </w:r>
      <w:r w:rsidR="00E870C5">
        <w:rPr>
          <w:rFonts w:ascii="Garamond" w:hAnsi="Garamond" w:cs="Arial"/>
          <w:color w:val="000000" w:themeColor="text1"/>
        </w:rPr>
        <w:t xml:space="preserve">urante le eventuali verifiche </w:t>
      </w:r>
      <w:r w:rsidR="00B762B5" w:rsidRPr="0072095C">
        <w:rPr>
          <w:rFonts w:ascii="Garamond" w:hAnsi="Garamond" w:cs="Arial"/>
          <w:color w:val="000000" w:themeColor="text1"/>
        </w:rPr>
        <w:t>in</w:t>
      </w:r>
      <w:r w:rsidR="00B47208" w:rsidRPr="0072095C">
        <w:rPr>
          <w:rFonts w:ascii="Garamond" w:hAnsi="Garamond" w:cs="Arial"/>
          <w:color w:val="000000" w:themeColor="text1"/>
        </w:rPr>
        <w:t xml:space="preserve"> </w:t>
      </w:r>
      <w:r w:rsidR="00E870C5">
        <w:rPr>
          <w:rFonts w:ascii="Garamond" w:hAnsi="Garamond" w:cs="Arial"/>
          <w:color w:val="000000" w:themeColor="text1"/>
        </w:rPr>
        <w:t>itinere</w:t>
      </w:r>
      <w:r w:rsidR="00B762B5" w:rsidRPr="0072095C">
        <w:rPr>
          <w:rFonts w:ascii="Garamond" w:hAnsi="Garamond" w:cs="Arial"/>
          <w:color w:val="000000" w:themeColor="text1"/>
        </w:rPr>
        <w:t xml:space="preserve">. </w:t>
      </w:r>
    </w:p>
    <w:p w14:paraId="163F6AAC" w14:textId="029E734F" w:rsidR="00DE292B" w:rsidRPr="0072095C" w:rsidRDefault="00E46E93" w:rsidP="00E870C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6</w:t>
      </w:r>
      <w:r w:rsidR="00DE292B" w:rsidRPr="0072095C">
        <w:rPr>
          <w:rFonts w:ascii="Garamond" w:hAnsi="Garamond" w:cs="Arial"/>
          <w:color w:val="000000" w:themeColor="text1"/>
        </w:rPr>
        <w:t xml:space="preserve">. Il calendario </w:t>
      </w:r>
      <w:r w:rsidR="004721DB" w:rsidRPr="0072095C">
        <w:rPr>
          <w:rFonts w:ascii="Garamond" w:hAnsi="Garamond" w:cs="Arial"/>
          <w:color w:val="000000" w:themeColor="text1"/>
        </w:rPr>
        <w:t>degli appelli di esame</w:t>
      </w:r>
      <w:r w:rsidR="00DE292B" w:rsidRPr="0072095C">
        <w:rPr>
          <w:rFonts w:ascii="Garamond" w:hAnsi="Garamond" w:cs="Arial"/>
          <w:color w:val="000000" w:themeColor="text1"/>
        </w:rPr>
        <w:t xml:space="preserve"> è stabilito dalle strutture didattiche competenti, sentiti i docenti interessati, nei limiti</w:t>
      </w:r>
      <w:r w:rsidR="00BF31FB" w:rsidRPr="0072095C">
        <w:rPr>
          <w:rFonts w:ascii="Garamond" w:hAnsi="Garamond" w:cs="Arial"/>
          <w:color w:val="000000" w:themeColor="text1"/>
        </w:rPr>
        <w:t xml:space="preserve"> di quanto previsto nel r</w:t>
      </w:r>
      <w:r w:rsidR="00DE292B" w:rsidRPr="0072095C">
        <w:rPr>
          <w:rFonts w:ascii="Garamond" w:hAnsi="Garamond" w:cs="Arial"/>
          <w:color w:val="000000" w:themeColor="text1"/>
        </w:rPr>
        <w:t xml:space="preserve">egolamento didattico di Ateneo. </w:t>
      </w:r>
      <w:r w:rsidR="00BF31FB" w:rsidRPr="0072095C">
        <w:rPr>
          <w:rFonts w:ascii="Garamond" w:hAnsi="Garamond" w:cs="Arial"/>
          <w:color w:val="000000" w:themeColor="text1"/>
        </w:rPr>
        <w:t xml:space="preserve">Tale calendario tiene conto delle date di svolgimento delle prove finali, in particolare del </w:t>
      </w:r>
      <w:r w:rsidR="007B689F">
        <w:rPr>
          <w:rFonts w:ascii="Garamond" w:hAnsi="Garamond" w:cs="Arial"/>
          <w:color w:val="000000" w:themeColor="text1"/>
        </w:rPr>
        <w:t>III</w:t>
      </w:r>
      <w:r w:rsidR="00BF31FB" w:rsidRPr="0072095C">
        <w:rPr>
          <w:rFonts w:ascii="Garamond" w:hAnsi="Garamond" w:cs="Arial"/>
          <w:color w:val="000000" w:themeColor="text1"/>
        </w:rPr>
        <w:t xml:space="preserve"> periodo</w:t>
      </w:r>
      <w:r w:rsidR="004721DB" w:rsidRPr="0072095C">
        <w:rPr>
          <w:rFonts w:ascii="Garamond" w:hAnsi="Garamond" w:cs="Arial"/>
          <w:color w:val="000000" w:themeColor="text1"/>
        </w:rPr>
        <w:t xml:space="preserve"> </w:t>
      </w:r>
      <w:r w:rsidR="0066234A">
        <w:rPr>
          <w:rFonts w:ascii="Garamond" w:hAnsi="Garamond" w:cs="Arial"/>
          <w:color w:val="000000" w:themeColor="text1"/>
        </w:rPr>
        <w:t xml:space="preserve">(di cui al successivo Art. 17 comma 7) </w:t>
      </w:r>
      <w:r w:rsidR="004721DB" w:rsidRPr="0072095C">
        <w:rPr>
          <w:rFonts w:ascii="Garamond" w:hAnsi="Garamond" w:cs="Arial"/>
          <w:color w:val="000000" w:themeColor="text1"/>
        </w:rPr>
        <w:t>e d</w:t>
      </w:r>
      <w:r w:rsidR="00DE292B" w:rsidRPr="0072095C">
        <w:rPr>
          <w:rFonts w:ascii="Garamond" w:hAnsi="Garamond" w:cs="Arial"/>
          <w:color w:val="000000" w:themeColor="text1"/>
        </w:rPr>
        <w:t xml:space="preserve">eve essere pubblicato con congruo anticipo, di norma almeno 30gg prima della fine delle lezioni. </w:t>
      </w:r>
    </w:p>
    <w:p w14:paraId="347EA4EF" w14:textId="0B056559" w:rsidR="00975C65" w:rsidRPr="00E870C5" w:rsidRDefault="00E46E93" w:rsidP="00E870C5">
      <w:pPr>
        <w:autoSpaceDE w:val="0"/>
        <w:autoSpaceDN w:val="0"/>
        <w:adjustRightInd w:val="0"/>
        <w:spacing w:after="120"/>
        <w:jc w:val="both"/>
        <w:rPr>
          <w:rFonts w:ascii="Garamond" w:hAnsi="Garamond" w:cs="Arial"/>
          <w:color w:val="000000" w:themeColor="text1"/>
          <w:highlight w:val="green"/>
        </w:rPr>
      </w:pPr>
      <w:r w:rsidRPr="0072095C">
        <w:rPr>
          <w:rFonts w:ascii="Garamond" w:hAnsi="Garamond" w:cs="Arial"/>
          <w:color w:val="000000" w:themeColor="text1"/>
        </w:rPr>
        <w:t>7</w:t>
      </w:r>
      <w:r w:rsidR="00B762B5" w:rsidRPr="0072095C">
        <w:rPr>
          <w:rFonts w:ascii="Garamond" w:hAnsi="Garamond" w:cs="Arial"/>
          <w:color w:val="000000" w:themeColor="text1"/>
        </w:rPr>
        <w:t>. Si possono sostenere esami solamente per gli insegnamenti presenti nel proprio piano di studi,</w:t>
      </w:r>
      <w:r w:rsidR="004120D2" w:rsidRPr="0072095C">
        <w:rPr>
          <w:rFonts w:ascii="Garamond" w:hAnsi="Garamond" w:cs="Arial"/>
          <w:color w:val="000000" w:themeColor="text1"/>
        </w:rPr>
        <w:t xml:space="preserve"> </w:t>
      </w:r>
      <w:r w:rsidR="00B762B5" w:rsidRPr="0072095C">
        <w:rPr>
          <w:rFonts w:ascii="Garamond" w:hAnsi="Garamond" w:cs="Arial"/>
          <w:color w:val="000000" w:themeColor="text1"/>
        </w:rPr>
        <w:t>comprese le attività a scelta, che siano stati regolarmente frequentati, rispettando le</w:t>
      </w:r>
      <w:r w:rsidR="00312433" w:rsidRPr="0072095C">
        <w:rPr>
          <w:rFonts w:ascii="Garamond" w:hAnsi="Garamond" w:cs="Arial"/>
          <w:color w:val="000000" w:themeColor="text1"/>
        </w:rPr>
        <w:t xml:space="preserve"> </w:t>
      </w:r>
      <w:r w:rsidR="00BA7713" w:rsidRPr="0072095C">
        <w:rPr>
          <w:rFonts w:ascii="Garamond" w:hAnsi="Garamond" w:cs="Arial"/>
          <w:color w:val="000000" w:themeColor="text1"/>
        </w:rPr>
        <w:t xml:space="preserve">eventuali </w:t>
      </w:r>
      <w:r w:rsidR="00B762B5" w:rsidRPr="0072095C">
        <w:rPr>
          <w:rFonts w:ascii="Garamond" w:hAnsi="Garamond" w:cs="Arial"/>
          <w:color w:val="000000" w:themeColor="text1"/>
        </w:rPr>
        <w:t xml:space="preserve">propedeuticità e </w:t>
      </w:r>
      <w:r w:rsidR="00B47208" w:rsidRPr="0072095C">
        <w:rPr>
          <w:rFonts w:ascii="Garamond" w:hAnsi="Garamond" w:cs="Arial"/>
          <w:color w:val="000000" w:themeColor="text1"/>
        </w:rPr>
        <w:t>gli eventuali obblighi di frequenza.</w:t>
      </w:r>
    </w:p>
    <w:p w14:paraId="55E9B878" w14:textId="0E8935CA" w:rsidR="00975C65" w:rsidRPr="0072095C" w:rsidRDefault="00E46E93" w:rsidP="00E870C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lastRenderedPageBreak/>
        <w:t>8</w:t>
      </w:r>
      <w:r w:rsidR="00B762B5" w:rsidRPr="0072095C">
        <w:rPr>
          <w:rFonts w:ascii="Garamond" w:hAnsi="Garamond" w:cs="Arial"/>
          <w:color w:val="000000" w:themeColor="text1"/>
        </w:rPr>
        <w:t xml:space="preserve">. </w:t>
      </w:r>
      <w:r w:rsidR="001D07A0">
        <w:rPr>
          <w:rFonts w:ascii="Garamond" w:hAnsi="Garamond" w:cs="Arial"/>
          <w:color w:val="000000" w:themeColor="text1"/>
        </w:rPr>
        <w:t>N</w:t>
      </w:r>
      <w:r w:rsidR="0096060D">
        <w:rPr>
          <w:rFonts w:ascii="Garamond" w:hAnsi="Garamond" w:cs="Arial"/>
          <w:color w:val="000000" w:themeColor="text1"/>
        </w:rPr>
        <w:t>ella</w:t>
      </w:r>
      <w:r w:rsidR="00B762B5" w:rsidRPr="0072095C">
        <w:rPr>
          <w:rFonts w:ascii="Garamond" w:hAnsi="Garamond" w:cs="Arial"/>
          <w:color w:val="000000" w:themeColor="text1"/>
        </w:rPr>
        <w:t xml:space="preserve"> sessione</w:t>
      </w:r>
      <w:r w:rsidR="006751AB">
        <w:rPr>
          <w:rFonts w:ascii="Garamond" w:hAnsi="Garamond" w:cs="Arial"/>
          <w:color w:val="000000" w:themeColor="text1"/>
        </w:rPr>
        <w:t xml:space="preserve"> d’esame, </w:t>
      </w:r>
      <w:r w:rsidR="0096060D">
        <w:rPr>
          <w:rFonts w:ascii="Garamond" w:hAnsi="Garamond" w:cs="Arial"/>
          <w:color w:val="000000" w:themeColor="text1"/>
        </w:rPr>
        <w:t xml:space="preserve">unica, </w:t>
      </w:r>
      <w:r w:rsidR="006751AB">
        <w:rPr>
          <w:rFonts w:ascii="Garamond" w:hAnsi="Garamond" w:cs="Arial"/>
          <w:color w:val="000000" w:themeColor="text1"/>
        </w:rPr>
        <w:t>che ha inizio il 1° novembre e termina il 20 aprile dell’anno accademico successivo,</w:t>
      </w:r>
      <w:r w:rsidR="001D07A0">
        <w:rPr>
          <w:rFonts w:ascii="Garamond" w:hAnsi="Garamond" w:cs="Arial"/>
          <w:color w:val="000000" w:themeColor="text1"/>
        </w:rPr>
        <w:t xml:space="preserve"> </w:t>
      </w:r>
      <w:r w:rsidR="009D0F14" w:rsidRPr="0072095C">
        <w:rPr>
          <w:rFonts w:ascii="Garamond" w:hAnsi="Garamond" w:cs="Arial"/>
          <w:color w:val="000000" w:themeColor="text1"/>
        </w:rPr>
        <w:t xml:space="preserve">si devono </w:t>
      </w:r>
      <w:r w:rsidR="00734A01">
        <w:rPr>
          <w:rFonts w:ascii="Garamond" w:hAnsi="Garamond" w:cs="Arial"/>
          <w:color w:val="000000" w:themeColor="text1"/>
        </w:rPr>
        <w:t xml:space="preserve">prevedere </w:t>
      </w:r>
      <w:r w:rsidR="002F0339" w:rsidRPr="0072095C">
        <w:rPr>
          <w:rFonts w:ascii="Garamond" w:hAnsi="Garamond" w:cs="Arial"/>
          <w:color w:val="000000" w:themeColor="text1"/>
        </w:rPr>
        <w:t>almeno 6</w:t>
      </w:r>
      <w:r w:rsidR="001D07A0">
        <w:rPr>
          <w:rFonts w:ascii="Garamond" w:hAnsi="Garamond" w:cs="Arial"/>
          <w:color w:val="000000" w:themeColor="text1"/>
        </w:rPr>
        <w:t xml:space="preserve"> </w:t>
      </w:r>
      <w:r w:rsidR="00A36A9F">
        <w:rPr>
          <w:rFonts w:ascii="Garamond" w:hAnsi="Garamond" w:cs="Arial"/>
          <w:color w:val="000000" w:themeColor="text1"/>
        </w:rPr>
        <w:t xml:space="preserve">(sei) appelli </w:t>
      </w:r>
      <w:r w:rsidR="001D07A0">
        <w:rPr>
          <w:rFonts w:ascii="Garamond" w:hAnsi="Garamond" w:cs="Arial"/>
          <w:color w:val="000000" w:themeColor="text1"/>
        </w:rPr>
        <w:t>nell’anno solare, ai sensi dell’Art. 22 del regolamento didattico di Ateneo.</w:t>
      </w:r>
    </w:p>
    <w:p w14:paraId="0B84D01C" w14:textId="23787C9A" w:rsidR="00975C65" w:rsidRPr="0072095C" w:rsidRDefault="00E46E93" w:rsidP="00E870C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9</w:t>
      </w:r>
      <w:r w:rsidR="00B762B5" w:rsidRPr="0072095C">
        <w:rPr>
          <w:rFonts w:ascii="Garamond" w:hAnsi="Garamond" w:cs="Arial"/>
          <w:color w:val="000000" w:themeColor="text1"/>
        </w:rPr>
        <w:t>. È possibile sostenere esami di profitto</w:t>
      </w:r>
      <w:r w:rsidR="00726D9F" w:rsidRPr="0072095C">
        <w:rPr>
          <w:rFonts w:ascii="Garamond" w:hAnsi="Garamond" w:cs="Arial"/>
          <w:color w:val="000000" w:themeColor="text1"/>
        </w:rPr>
        <w:t xml:space="preserve"> solo</w:t>
      </w:r>
      <w:r w:rsidR="00B762B5" w:rsidRPr="0072095C">
        <w:rPr>
          <w:rFonts w:ascii="Garamond" w:hAnsi="Garamond" w:cs="Arial"/>
          <w:color w:val="000000" w:themeColor="text1"/>
        </w:rPr>
        <w:t xml:space="preserve"> negli appelli debitamente pubblicati. Le date pubblicate non possono essere anticipate</w:t>
      </w:r>
      <w:r w:rsidR="00BA7713" w:rsidRPr="0072095C">
        <w:rPr>
          <w:rFonts w:ascii="Garamond" w:hAnsi="Garamond" w:cs="Arial"/>
          <w:color w:val="000000" w:themeColor="text1"/>
        </w:rPr>
        <w:t>.</w:t>
      </w:r>
    </w:p>
    <w:p w14:paraId="3BC20B9B" w14:textId="6050E9E6" w:rsidR="00975C65" w:rsidRPr="0072095C" w:rsidRDefault="00E46E93" w:rsidP="00E870C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10</w:t>
      </w:r>
      <w:r w:rsidR="00B762B5" w:rsidRPr="0072095C">
        <w:rPr>
          <w:rFonts w:ascii="Garamond" w:hAnsi="Garamond" w:cs="Arial"/>
          <w:color w:val="000000" w:themeColor="text1"/>
        </w:rPr>
        <w:t>. Le prove orali sono pubbliche.</w:t>
      </w:r>
    </w:p>
    <w:p w14:paraId="7CD64618" w14:textId="1CBD2FDA" w:rsidR="00975C65" w:rsidRPr="0072095C" w:rsidRDefault="00205101" w:rsidP="00E870C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w:t>
      </w:r>
      <w:r w:rsidR="00E46E93" w:rsidRPr="0072095C">
        <w:rPr>
          <w:rFonts w:ascii="Garamond" w:hAnsi="Garamond" w:cs="Arial"/>
          <w:color w:val="000000" w:themeColor="text1"/>
        </w:rPr>
        <w:t>1</w:t>
      </w:r>
      <w:r w:rsidR="00B762B5" w:rsidRPr="0072095C">
        <w:rPr>
          <w:rFonts w:ascii="Garamond" w:hAnsi="Garamond" w:cs="Arial"/>
          <w:color w:val="000000" w:themeColor="text1"/>
        </w:rPr>
        <w:t xml:space="preserve">. Per essere ammesso a sostenere gli esami </w:t>
      </w:r>
      <w:r w:rsidR="0096060D">
        <w:rPr>
          <w:rFonts w:ascii="Garamond" w:hAnsi="Garamond" w:cs="Arial"/>
          <w:color w:val="000000" w:themeColor="text1"/>
        </w:rPr>
        <w:t>di</w:t>
      </w:r>
      <w:r w:rsidR="00B762B5" w:rsidRPr="0072095C">
        <w:rPr>
          <w:rFonts w:ascii="Garamond" w:hAnsi="Garamond" w:cs="Arial"/>
          <w:color w:val="000000" w:themeColor="text1"/>
        </w:rPr>
        <w:t xml:space="preserve"> profitto lo studente deve essersi</w:t>
      </w:r>
      <w:r w:rsidR="00312433" w:rsidRPr="0072095C">
        <w:rPr>
          <w:rFonts w:ascii="Garamond" w:hAnsi="Garamond" w:cs="Arial"/>
          <w:color w:val="000000" w:themeColor="text1"/>
        </w:rPr>
        <w:t xml:space="preserve"> </w:t>
      </w:r>
      <w:r w:rsidR="00B762B5" w:rsidRPr="0072095C">
        <w:rPr>
          <w:rFonts w:ascii="Garamond" w:hAnsi="Garamond" w:cs="Arial"/>
          <w:color w:val="000000" w:themeColor="text1"/>
        </w:rPr>
        <w:t xml:space="preserve">preventivamente iscritto all’appello, di norma utilizzando </w:t>
      </w:r>
      <w:r w:rsidR="00A36A9F">
        <w:rPr>
          <w:rFonts w:ascii="Garamond" w:hAnsi="Garamond" w:cs="Arial"/>
          <w:color w:val="000000" w:themeColor="text1"/>
        </w:rPr>
        <w:t xml:space="preserve">le </w:t>
      </w:r>
      <w:r w:rsidR="00B762B5" w:rsidRPr="0072095C">
        <w:rPr>
          <w:rFonts w:ascii="Garamond" w:hAnsi="Garamond" w:cs="Arial"/>
          <w:color w:val="000000" w:themeColor="text1"/>
        </w:rPr>
        <w:t>procedure online. Lo studente deve</w:t>
      </w:r>
      <w:r w:rsidR="00312433" w:rsidRPr="0072095C">
        <w:rPr>
          <w:rFonts w:ascii="Garamond" w:hAnsi="Garamond" w:cs="Arial"/>
          <w:color w:val="000000" w:themeColor="text1"/>
        </w:rPr>
        <w:t xml:space="preserve"> </w:t>
      </w:r>
      <w:r w:rsidR="00B762B5" w:rsidRPr="0072095C">
        <w:rPr>
          <w:rFonts w:ascii="Garamond" w:hAnsi="Garamond" w:cs="Arial"/>
          <w:color w:val="000000" w:themeColor="text1"/>
        </w:rPr>
        <w:t>presentarsi agli esami di profitto munito della tessera di riconoscimento o di un documento di</w:t>
      </w:r>
      <w:r w:rsidR="00312433" w:rsidRPr="0072095C">
        <w:rPr>
          <w:rFonts w:ascii="Garamond" w:hAnsi="Garamond" w:cs="Arial"/>
          <w:color w:val="000000" w:themeColor="text1"/>
        </w:rPr>
        <w:t xml:space="preserve"> </w:t>
      </w:r>
      <w:r w:rsidR="00B762B5" w:rsidRPr="0072095C">
        <w:rPr>
          <w:rFonts w:ascii="Garamond" w:hAnsi="Garamond" w:cs="Arial"/>
          <w:color w:val="000000" w:themeColor="text1"/>
        </w:rPr>
        <w:t>identità in corso di validità e il docente responsabile</w:t>
      </w:r>
      <w:r w:rsidR="00DC6C38" w:rsidRPr="0072095C">
        <w:rPr>
          <w:rFonts w:ascii="Garamond" w:hAnsi="Garamond" w:cs="Arial"/>
          <w:color w:val="000000" w:themeColor="text1"/>
        </w:rPr>
        <w:t xml:space="preserve"> d</w:t>
      </w:r>
      <w:r w:rsidR="008244CF" w:rsidRPr="0072095C">
        <w:rPr>
          <w:rFonts w:ascii="Garamond" w:hAnsi="Garamond" w:cs="Arial"/>
          <w:color w:val="000000" w:themeColor="text1"/>
        </w:rPr>
        <w:t>à</w:t>
      </w:r>
      <w:r w:rsidR="00DC6C38" w:rsidRPr="0072095C">
        <w:rPr>
          <w:rFonts w:ascii="Garamond" w:hAnsi="Garamond" w:cs="Arial"/>
          <w:color w:val="000000" w:themeColor="text1"/>
        </w:rPr>
        <w:t xml:space="preserve"> inizio a</w:t>
      </w:r>
      <w:r w:rsidR="00B762B5" w:rsidRPr="0072095C">
        <w:rPr>
          <w:rFonts w:ascii="Garamond" w:hAnsi="Garamond" w:cs="Arial"/>
          <w:color w:val="000000" w:themeColor="text1"/>
        </w:rPr>
        <w:t>lla verifica dopo aver accertato</w:t>
      </w:r>
      <w:r w:rsidR="00312433" w:rsidRPr="0072095C">
        <w:rPr>
          <w:rFonts w:ascii="Garamond" w:hAnsi="Garamond" w:cs="Arial"/>
          <w:color w:val="000000" w:themeColor="text1"/>
        </w:rPr>
        <w:t xml:space="preserve"> </w:t>
      </w:r>
      <w:r w:rsidR="00B762B5" w:rsidRPr="0072095C">
        <w:rPr>
          <w:rFonts w:ascii="Garamond" w:hAnsi="Garamond" w:cs="Arial"/>
          <w:color w:val="000000" w:themeColor="text1"/>
        </w:rPr>
        <w:t>l’identità dello studente.</w:t>
      </w:r>
    </w:p>
    <w:p w14:paraId="54A17547" w14:textId="2723C292" w:rsidR="00B762B5" w:rsidRPr="0072095C" w:rsidRDefault="00205101" w:rsidP="00E870C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w:t>
      </w:r>
      <w:r w:rsidR="00E46E93" w:rsidRPr="0072095C">
        <w:rPr>
          <w:rFonts w:ascii="Garamond" w:hAnsi="Garamond" w:cs="Arial"/>
          <w:color w:val="000000" w:themeColor="text1"/>
        </w:rPr>
        <w:t>2</w:t>
      </w:r>
      <w:r w:rsidR="00B762B5" w:rsidRPr="0072095C">
        <w:rPr>
          <w:rFonts w:ascii="Garamond" w:hAnsi="Garamond" w:cs="Arial"/>
          <w:color w:val="000000" w:themeColor="text1"/>
        </w:rPr>
        <w:t>. Non può essere ripetuto un esame sostenuto con esito favorevole né un esame riconosciuto</w:t>
      </w:r>
      <w:r w:rsidR="00312433" w:rsidRPr="0072095C">
        <w:rPr>
          <w:rFonts w:ascii="Garamond" w:hAnsi="Garamond" w:cs="Arial"/>
          <w:color w:val="000000" w:themeColor="text1"/>
        </w:rPr>
        <w:t xml:space="preserve"> </w:t>
      </w:r>
      <w:r w:rsidR="00B762B5" w:rsidRPr="0072095C">
        <w:rPr>
          <w:rFonts w:ascii="Garamond" w:hAnsi="Garamond" w:cs="Arial"/>
          <w:color w:val="000000" w:themeColor="text1"/>
        </w:rPr>
        <w:t>tramite convalida da parte della struttura didattica competente.</w:t>
      </w:r>
    </w:p>
    <w:p w14:paraId="511CFC29" w14:textId="77777777" w:rsidR="00B762B5" w:rsidRPr="0072095C" w:rsidRDefault="00B762B5" w:rsidP="0067425B">
      <w:pPr>
        <w:autoSpaceDE w:val="0"/>
        <w:autoSpaceDN w:val="0"/>
        <w:adjustRightInd w:val="0"/>
        <w:jc w:val="both"/>
        <w:rPr>
          <w:rFonts w:ascii="Garamond" w:hAnsi="Garamond" w:cs="Arial"/>
          <w:color w:val="000000" w:themeColor="text1"/>
        </w:rPr>
      </w:pPr>
    </w:p>
    <w:p w14:paraId="354BC62D" w14:textId="4162D40B" w:rsidR="00A966ED" w:rsidRPr="0072095C" w:rsidRDefault="00D629A6" w:rsidP="00A36A9F">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Articolo</w:t>
      </w:r>
      <w:r w:rsidR="008C1072" w:rsidRPr="0072095C">
        <w:rPr>
          <w:rFonts w:ascii="Garamond" w:hAnsi="Garamond" w:cs="Arial"/>
          <w:b/>
          <w:bCs/>
          <w:color w:val="000000" w:themeColor="text1"/>
        </w:rPr>
        <w:t xml:space="preserve"> </w:t>
      </w:r>
      <w:r w:rsidR="0033548E" w:rsidRPr="0072095C">
        <w:rPr>
          <w:rFonts w:ascii="Garamond" w:hAnsi="Garamond" w:cs="Arial"/>
          <w:b/>
          <w:bCs/>
          <w:color w:val="000000" w:themeColor="text1"/>
        </w:rPr>
        <w:t>16</w:t>
      </w:r>
      <w:r w:rsidR="00496DB0" w:rsidRPr="0072095C">
        <w:rPr>
          <w:rFonts w:ascii="Garamond" w:hAnsi="Garamond" w:cs="Arial"/>
          <w:b/>
          <w:bCs/>
          <w:color w:val="000000" w:themeColor="text1"/>
        </w:rPr>
        <w:t xml:space="preserve"> </w:t>
      </w:r>
      <w:r w:rsidR="001E0079" w:rsidRPr="0072095C">
        <w:rPr>
          <w:rFonts w:ascii="Garamond" w:hAnsi="Garamond" w:cs="Arial"/>
          <w:b/>
          <w:bCs/>
          <w:color w:val="000000" w:themeColor="text1"/>
        </w:rPr>
        <w:t xml:space="preserve">- </w:t>
      </w:r>
      <w:r w:rsidR="00B762B5" w:rsidRPr="0072095C">
        <w:rPr>
          <w:rFonts w:ascii="Garamond" w:hAnsi="Garamond" w:cs="Arial"/>
          <w:b/>
          <w:bCs/>
          <w:color w:val="000000" w:themeColor="text1"/>
        </w:rPr>
        <w:t>Verbali esami di profitto</w:t>
      </w:r>
    </w:p>
    <w:p w14:paraId="4C764DDB" w14:textId="090732F9" w:rsidR="00312433" w:rsidRPr="0072095C" w:rsidRDefault="00B762B5" w:rsidP="00A36A9F">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1. L’esame di profitto </w:t>
      </w:r>
      <w:r w:rsidR="00726D9F" w:rsidRPr="0072095C">
        <w:rPr>
          <w:rFonts w:ascii="Garamond" w:hAnsi="Garamond" w:cs="Arial"/>
          <w:color w:val="000000" w:themeColor="text1"/>
        </w:rPr>
        <w:t>viene</w:t>
      </w:r>
      <w:r w:rsidRPr="0072095C">
        <w:rPr>
          <w:rFonts w:ascii="Garamond" w:hAnsi="Garamond" w:cs="Arial"/>
          <w:color w:val="000000" w:themeColor="text1"/>
        </w:rPr>
        <w:t xml:space="preserve"> verbalizzato</w:t>
      </w:r>
      <w:r w:rsidR="009A222E" w:rsidRPr="0072095C">
        <w:rPr>
          <w:rFonts w:ascii="Garamond" w:hAnsi="Garamond" w:cs="Arial"/>
          <w:color w:val="000000" w:themeColor="text1"/>
        </w:rPr>
        <w:t xml:space="preserve"> </w:t>
      </w:r>
      <w:r w:rsidRPr="0072095C">
        <w:rPr>
          <w:rFonts w:ascii="Garamond" w:hAnsi="Garamond" w:cs="Arial"/>
          <w:color w:val="000000" w:themeColor="text1"/>
        </w:rPr>
        <w:t>mediante l’utilizzo di</w:t>
      </w:r>
      <w:r w:rsidR="00312433" w:rsidRPr="0072095C">
        <w:rPr>
          <w:rFonts w:ascii="Garamond" w:hAnsi="Garamond" w:cs="Arial"/>
          <w:color w:val="000000" w:themeColor="text1"/>
        </w:rPr>
        <w:t xml:space="preserve"> </w:t>
      </w:r>
      <w:r w:rsidR="00A36A9F">
        <w:rPr>
          <w:rFonts w:ascii="Garamond" w:hAnsi="Garamond" w:cs="Arial"/>
          <w:color w:val="000000" w:themeColor="text1"/>
        </w:rPr>
        <w:t>una procedura telematica. Il</w:t>
      </w:r>
      <w:r w:rsidRPr="0072095C">
        <w:rPr>
          <w:rFonts w:ascii="Garamond" w:hAnsi="Garamond" w:cs="Arial"/>
          <w:color w:val="000000" w:themeColor="text1"/>
        </w:rPr>
        <w:t xml:space="preserve"> verbale </w:t>
      </w:r>
      <w:r w:rsidR="00A36A9F">
        <w:rPr>
          <w:rFonts w:ascii="Garamond" w:hAnsi="Garamond" w:cs="Arial"/>
          <w:color w:val="000000" w:themeColor="text1"/>
        </w:rPr>
        <w:t xml:space="preserve">prodotto </w:t>
      </w:r>
      <w:r w:rsidRPr="0072095C">
        <w:rPr>
          <w:rFonts w:ascii="Garamond" w:hAnsi="Garamond" w:cs="Arial"/>
          <w:color w:val="000000" w:themeColor="text1"/>
        </w:rPr>
        <w:t>deve essere sottoscritto</w:t>
      </w:r>
      <w:r w:rsidR="00B47208" w:rsidRPr="0072095C">
        <w:rPr>
          <w:rFonts w:ascii="Garamond" w:hAnsi="Garamond" w:cs="Arial"/>
          <w:color w:val="000000" w:themeColor="text1"/>
        </w:rPr>
        <w:t xml:space="preserve"> con firma digitale</w:t>
      </w:r>
      <w:r w:rsidRPr="0072095C">
        <w:rPr>
          <w:rFonts w:ascii="Garamond" w:hAnsi="Garamond" w:cs="Arial"/>
          <w:color w:val="000000" w:themeColor="text1"/>
        </w:rPr>
        <w:t xml:space="preserve"> dal</w:t>
      </w:r>
      <w:r w:rsidR="00312433" w:rsidRPr="0072095C">
        <w:rPr>
          <w:rFonts w:ascii="Garamond" w:hAnsi="Garamond" w:cs="Arial"/>
          <w:color w:val="000000" w:themeColor="text1"/>
        </w:rPr>
        <w:t xml:space="preserve"> </w:t>
      </w:r>
      <w:r w:rsidRPr="0072095C">
        <w:rPr>
          <w:rFonts w:ascii="Garamond" w:hAnsi="Garamond" w:cs="Arial"/>
          <w:color w:val="000000" w:themeColor="text1"/>
        </w:rPr>
        <w:t>responsabile della procedura di valutazione</w:t>
      </w:r>
      <w:r w:rsidR="00BA7713" w:rsidRPr="0072095C">
        <w:rPr>
          <w:rFonts w:ascii="Garamond" w:hAnsi="Garamond" w:cs="Arial"/>
          <w:color w:val="000000" w:themeColor="text1"/>
        </w:rPr>
        <w:t xml:space="preserve">. </w:t>
      </w:r>
    </w:p>
    <w:p w14:paraId="2B08C10C" w14:textId="37108652" w:rsidR="00B762B5" w:rsidRPr="0072095C" w:rsidRDefault="00A94EE1" w:rsidP="00A36A9F">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2</w:t>
      </w:r>
      <w:r w:rsidR="00B762B5" w:rsidRPr="0072095C">
        <w:rPr>
          <w:rFonts w:ascii="Garamond" w:hAnsi="Garamond" w:cs="Arial"/>
          <w:color w:val="000000" w:themeColor="text1"/>
        </w:rPr>
        <w:t xml:space="preserve">. Nel caso </w:t>
      </w:r>
      <w:r w:rsidR="00780B8D" w:rsidRPr="0072095C">
        <w:rPr>
          <w:rFonts w:ascii="Garamond" w:hAnsi="Garamond" w:cs="Arial"/>
          <w:color w:val="000000" w:themeColor="text1"/>
        </w:rPr>
        <w:t>di un</w:t>
      </w:r>
      <w:r w:rsidR="00B762B5" w:rsidRPr="0072095C">
        <w:rPr>
          <w:rFonts w:ascii="Garamond" w:hAnsi="Garamond" w:cs="Arial"/>
          <w:color w:val="000000" w:themeColor="text1"/>
        </w:rPr>
        <w:t xml:space="preserve"> corso integrato il voto</w:t>
      </w:r>
      <w:r w:rsidR="00780B8D" w:rsidRPr="0072095C">
        <w:rPr>
          <w:rFonts w:ascii="Garamond" w:hAnsi="Garamond" w:cs="Arial"/>
          <w:color w:val="000000" w:themeColor="text1"/>
        </w:rPr>
        <w:t xml:space="preserve"> è</w:t>
      </w:r>
      <w:r w:rsidR="00B762B5" w:rsidRPr="0072095C">
        <w:rPr>
          <w:rFonts w:ascii="Garamond" w:hAnsi="Garamond" w:cs="Arial"/>
          <w:color w:val="000000" w:themeColor="text1"/>
        </w:rPr>
        <w:t xml:space="preserve"> determinato dalla media ponderata sui</w:t>
      </w:r>
      <w:r w:rsidR="00312433" w:rsidRPr="0072095C">
        <w:rPr>
          <w:rFonts w:ascii="Garamond" w:hAnsi="Garamond" w:cs="Arial"/>
          <w:color w:val="000000" w:themeColor="text1"/>
        </w:rPr>
        <w:t xml:space="preserve"> </w:t>
      </w:r>
      <w:r w:rsidR="00B762B5" w:rsidRPr="0072095C">
        <w:rPr>
          <w:rFonts w:ascii="Garamond" w:hAnsi="Garamond" w:cs="Arial"/>
          <w:color w:val="000000" w:themeColor="text1"/>
        </w:rPr>
        <w:t>crediti di ogni singolo modulo</w:t>
      </w:r>
      <w:r w:rsidR="00780B8D" w:rsidRPr="0072095C">
        <w:rPr>
          <w:rFonts w:ascii="Garamond" w:hAnsi="Garamond" w:cs="Arial"/>
          <w:color w:val="000000" w:themeColor="text1"/>
        </w:rPr>
        <w:t>.</w:t>
      </w:r>
      <w:r w:rsidR="00B762B5" w:rsidRPr="0072095C">
        <w:rPr>
          <w:rFonts w:ascii="Garamond" w:hAnsi="Garamond" w:cs="Arial"/>
          <w:color w:val="000000" w:themeColor="text1"/>
        </w:rPr>
        <w:t xml:space="preserve"> Il</w:t>
      </w:r>
      <w:r w:rsidR="00780B8D" w:rsidRPr="0072095C">
        <w:rPr>
          <w:rFonts w:ascii="Garamond" w:hAnsi="Garamond" w:cs="Arial"/>
          <w:color w:val="000000" w:themeColor="text1"/>
        </w:rPr>
        <w:t xml:space="preserve"> </w:t>
      </w:r>
      <w:r w:rsidR="00B762B5" w:rsidRPr="0072095C">
        <w:rPr>
          <w:rFonts w:ascii="Garamond" w:hAnsi="Garamond" w:cs="Arial"/>
          <w:color w:val="000000" w:themeColor="text1"/>
        </w:rPr>
        <w:t>responsabile del corso integrato è responsabile dell</w:t>
      </w:r>
      <w:r w:rsidR="00B004B0" w:rsidRPr="0072095C">
        <w:rPr>
          <w:rFonts w:ascii="Garamond" w:hAnsi="Garamond" w:cs="Arial"/>
          <w:color w:val="000000" w:themeColor="text1"/>
        </w:rPr>
        <w:t>a</w:t>
      </w:r>
      <w:r w:rsidR="00B762B5" w:rsidRPr="0072095C">
        <w:rPr>
          <w:rFonts w:ascii="Garamond" w:hAnsi="Garamond" w:cs="Arial"/>
          <w:color w:val="000000" w:themeColor="text1"/>
        </w:rPr>
        <w:t xml:space="preserve"> procedu</w:t>
      </w:r>
      <w:r w:rsidR="00780B8D" w:rsidRPr="0072095C">
        <w:rPr>
          <w:rFonts w:ascii="Garamond" w:hAnsi="Garamond" w:cs="Arial"/>
          <w:color w:val="000000" w:themeColor="text1"/>
        </w:rPr>
        <w:t>r</w:t>
      </w:r>
      <w:r w:rsidR="00B004B0" w:rsidRPr="0072095C">
        <w:rPr>
          <w:rFonts w:ascii="Garamond" w:hAnsi="Garamond" w:cs="Arial"/>
          <w:color w:val="000000" w:themeColor="text1"/>
        </w:rPr>
        <w:t>a</w:t>
      </w:r>
      <w:r w:rsidR="00780B8D" w:rsidRPr="0072095C">
        <w:rPr>
          <w:rFonts w:ascii="Garamond" w:hAnsi="Garamond" w:cs="Arial"/>
          <w:color w:val="000000" w:themeColor="text1"/>
        </w:rPr>
        <w:t>.</w:t>
      </w:r>
    </w:p>
    <w:p w14:paraId="09E2A41B" w14:textId="77777777" w:rsidR="008C1072" w:rsidRPr="0072095C" w:rsidRDefault="008C1072" w:rsidP="0067425B">
      <w:pPr>
        <w:autoSpaceDE w:val="0"/>
        <w:autoSpaceDN w:val="0"/>
        <w:adjustRightInd w:val="0"/>
        <w:jc w:val="both"/>
        <w:rPr>
          <w:rFonts w:ascii="Garamond" w:hAnsi="Garamond" w:cs="Arial"/>
          <w:b/>
          <w:bCs/>
          <w:color w:val="000000" w:themeColor="text1"/>
        </w:rPr>
      </w:pPr>
    </w:p>
    <w:p w14:paraId="36FE69F1" w14:textId="0D7910A9" w:rsidR="00A966ED" w:rsidRPr="0072095C" w:rsidRDefault="00D629A6" w:rsidP="00A36A9F">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Articolo</w:t>
      </w:r>
      <w:r w:rsidR="008C1072" w:rsidRPr="0072095C">
        <w:rPr>
          <w:rFonts w:ascii="Garamond" w:hAnsi="Garamond" w:cs="Arial"/>
          <w:b/>
          <w:bCs/>
          <w:color w:val="000000" w:themeColor="text1"/>
        </w:rPr>
        <w:t xml:space="preserve"> </w:t>
      </w:r>
      <w:r w:rsidR="0033548E" w:rsidRPr="0072095C">
        <w:rPr>
          <w:rFonts w:ascii="Garamond" w:hAnsi="Garamond" w:cs="Arial"/>
          <w:b/>
          <w:bCs/>
          <w:color w:val="000000" w:themeColor="text1"/>
        </w:rPr>
        <w:t>17</w:t>
      </w:r>
      <w:r w:rsidR="00496DB0" w:rsidRPr="0072095C">
        <w:rPr>
          <w:rFonts w:ascii="Garamond" w:hAnsi="Garamond" w:cs="Arial"/>
          <w:b/>
          <w:bCs/>
          <w:color w:val="000000" w:themeColor="text1"/>
        </w:rPr>
        <w:t xml:space="preserve"> </w:t>
      </w:r>
      <w:r w:rsidR="001E0079" w:rsidRPr="0072095C">
        <w:rPr>
          <w:rFonts w:ascii="Garamond" w:hAnsi="Garamond" w:cs="Arial"/>
          <w:b/>
          <w:bCs/>
          <w:color w:val="000000" w:themeColor="text1"/>
        </w:rPr>
        <w:t xml:space="preserve">- </w:t>
      </w:r>
      <w:r w:rsidR="00B762B5" w:rsidRPr="0072095C">
        <w:rPr>
          <w:rFonts w:ascii="Garamond" w:hAnsi="Garamond" w:cs="Arial"/>
          <w:b/>
          <w:bCs/>
          <w:color w:val="000000" w:themeColor="text1"/>
        </w:rPr>
        <w:t>Prova finale</w:t>
      </w:r>
    </w:p>
    <w:p w14:paraId="686D0833" w14:textId="2CDD37D6" w:rsidR="008C1072" w:rsidRPr="0072095C" w:rsidRDefault="00B762B5" w:rsidP="00A36A9F">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1. Per il conseguimento </w:t>
      </w:r>
      <w:r w:rsidR="009A222E" w:rsidRPr="0072095C">
        <w:rPr>
          <w:rFonts w:ascii="Garamond" w:hAnsi="Garamond" w:cs="Arial"/>
          <w:color w:val="000000" w:themeColor="text1"/>
        </w:rPr>
        <w:t>del titolo di studio</w:t>
      </w:r>
      <w:r w:rsidRPr="0072095C">
        <w:rPr>
          <w:rFonts w:ascii="Garamond" w:hAnsi="Garamond" w:cs="Arial"/>
          <w:color w:val="000000" w:themeColor="text1"/>
        </w:rPr>
        <w:t>, lo studente deve</w:t>
      </w:r>
      <w:r w:rsidR="00312433" w:rsidRPr="0072095C">
        <w:rPr>
          <w:rFonts w:ascii="Garamond" w:hAnsi="Garamond" w:cs="Arial"/>
          <w:color w:val="000000" w:themeColor="text1"/>
        </w:rPr>
        <w:t xml:space="preserve"> </w:t>
      </w:r>
      <w:r w:rsidRPr="0072095C">
        <w:rPr>
          <w:rFonts w:ascii="Garamond" w:hAnsi="Garamond" w:cs="Arial"/>
          <w:color w:val="000000" w:themeColor="text1"/>
        </w:rPr>
        <w:t>superare una prova finale, i cui contenuti, caratteristiche e modalità di svolgimento sono fissati</w:t>
      </w:r>
      <w:r w:rsidR="00312433" w:rsidRPr="0072095C">
        <w:rPr>
          <w:rFonts w:ascii="Garamond" w:hAnsi="Garamond" w:cs="Arial"/>
          <w:color w:val="000000" w:themeColor="text1"/>
        </w:rPr>
        <w:t xml:space="preserve"> </w:t>
      </w:r>
      <w:r w:rsidRPr="0072095C">
        <w:rPr>
          <w:rFonts w:ascii="Garamond" w:hAnsi="Garamond" w:cs="Arial"/>
          <w:color w:val="000000" w:themeColor="text1"/>
        </w:rPr>
        <w:t>dai singoli regolamenti didattici d</w:t>
      </w:r>
      <w:r w:rsidR="00477F70" w:rsidRPr="0072095C">
        <w:rPr>
          <w:rFonts w:ascii="Garamond" w:hAnsi="Garamond" w:cs="Arial"/>
          <w:color w:val="000000" w:themeColor="text1"/>
        </w:rPr>
        <w:t>e</w:t>
      </w:r>
      <w:r w:rsidRPr="0072095C">
        <w:rPr>
          <w:rFonts w:ascii="Garamond" w:hAnsi="Garamond" w:cs="Arial"/>
          <w:color w:val="000000" w:themeColor="text1"/>
        </w:rPr>
        <w:t xml:space="preserve">i </w:t>
      </w:r>
      <w:proofErr w:type="spellStart"/>
      <w:r w:rsidR="00122A71">
        <w:rPr>
          <w:rFonts w:ascii="Garamond" w:hAnsi="Garamond" w:cs="Arial"/>
          <w:color w:val="000000" w:themeColor="text1"/>
        </w:rPr>
        <w:t>CdS</w:t>
      </w:r>
      <w:proofErr w:type="spellEnd"/>
      <w:r w:rsidRPr="0072095C">
        <w:rPr>
          <w:rFonts w:ascii="Garamond" w:hAnsi="Garamond" w:cs="Arial"/>
          <w:color w:val="000000" w:themeColor="text1"/>
        </w:rPr>
        <w:t>, an</w:t>
      </w:r>
      <w:r w:rsidR="00601605" w:rsidRPr="0072095C">
        <w:rPr>
          <w:rFonts w:ascii="Garamond" w:hAnsi="Garamond" w:cs="Arial"/>
          <w:color w:val="000000" w:themeColor="text1"/>
        </w:rPr>
        <w:t xml:space="preserve">che con riferimento alla lingua </w:t>
      </w:r>
      <w:r w:rsidR="00312433" w:rsidRPr="0072095C">
        <w:rPr>
          <w:rFonts w:ascii="Garamond" w:hAnsi="Garamond" w:cs="Arial"/>
          <w:color w:val="000000" w:themeColor="text1"/>
        </w:rPr>
        <w:t xml:space="preserve">veicolare </w:t>
      </w:r>
      <w:r w:rsidRPr="0072095C">
        <w:rPr>
          <w:rFonts w:ascii="Garamond" w:hAnsi="Garamond" w:cs="Arial"/>
          <w:color w:val="000000" w:themeColor="text1"/>
        </w:rPr>
        <w:t>utilizzata.</w:t>
      </w:r>
    </w:p>
    <w:p w14:paraId="2C2AC37D" w14:textId="34CDAB69" w:rsidR="008C1072" w:rsidRPr="0072095C" w:rsidRDefault="00A94EE1" w:rsidP="00A36A9F">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2</w:t>
      </w:r>
      <w:r w:rsidR="00B762B5" w:rsidRPr="0072095C">
        <w:rPr>
          <w:rFonts w:ascii="Garamond" w:hAnsi="Garamond" w:cs="Arial"/>
          <w:color w:val="000000" w:themeColor="text1"/>
        </w:rPr>
        <w:t>. La prova finale</w:t>
      </w:r>
      <w:r w:rsidR="00FE11D6" w:rsidRPr="0072095C">
        <w:rPr>
          <w:rFonts w:ascii="Garamond" w:hAnsi="Garamond" w:cs="Arial"/>
          <w:color w:val="000000" w:themeColor="text1"/>
        </w:rPr>
        <w:t>,</w:t>
      </w:r>
      <w:r w:rsidRPr="0072095C">
        <w:rPr>
          <w:rFonts w:ascii="Garamond" w:hAnsi="Garamond" w:cs="Arial"/>
          <w:color w:val="000000" w:themeColor="text1"/>
        </w:rPr>
        <w:t xml:space="preserve"> fatte salve specifiche eccezioni dettate dai regolamenti </w:t>
      </w:r>
      <w:r w:rsidR="00F668A9" w:rsidRPr="0072095C">
        <w:rPr>
          <w:rFonts w:ascii="Garamond" w:hAnsi="Garamond" w:cs="Arial"/>
          <w:color w:val="000000" w:themeColor="text1"/>
        </w:rPr>
        <w:t xml:space="preserve">didattici </w:t>
      </w:r>
      <w:r w:rsidRPr="0072095C">
        <w:rPr>
          <w:rFonts w:ascii="Garamond" w:hAnsi="Garamond" w:cs="Arial"/>
          <w:color w:val="000000" w:themeColor="text1"/>
        </w:rPr>
        <w:t>d</w:t>
      </w:r>
      <w:r w:rsidR="00F668A9" w:rsidRPr="0072095C">
        <w:rPr>
          <w:rFonts w:ascii="Garamond" w:hAnsi="Garamond" w:cs="Arial"/>
          <w:color w:val="000000" w:themeColor="text1"/>
        </w:rPr>
        <w:t>e</w:t>
      </w:r>
      <w:r w:rsidRPr="0072095C">
        <w:rPr>
          <w:rFonts w:ascii="Garamond" w:hAnsi="Garamond" w:cs="Arial"/>
          <w:color w:val="000000" w:themeColor="text1"/>
        </w:rPr>
        <w:t xml:space="preserve">i </w:t>
      </w:r>
      <w:proofErr w:type="spellStart"/>
      <w:r w:rsidR="00122A71">
        <w:rPr>
          <w:rFonts w:ascii="Garamond" w:hAnsi="Garamond" w:cs="Arial"/>
          <w:color w:val="000000" w:themeColor="text1"/>
        </w:rPr>
        <w:t>CdS</w:t>
      </w:r>
      <w:proofErr w:type="spellEnd"/>
      <w:r w:rsidR="00FE11D6" w:rsidRPr="0072095C">
        <w:rPr>
          <w:rFonts w:ascii="Garamond" w:hAnsi="Garamond" w:cs="Arial"/>
          <w:color w:val="000000" w:themeColor="text1"/>
        </w:rPr>
        <w:t>,</w:t>
      </w:r>
      <w:r w:rsidR="00B762B5" w:rsidRPr="0072095C">
        <w:rPr>
          <w:rFonts w:ascii="Garamond" w:hAnsi="Garamond" w:cs="Arial"/>
          <w:color w:val="000000" w:themeColor="text1"/>
        </w:rPr>
        <w:t xml:space="preserve"> è pubblica e deve essere disc</w:t>
      </w:r>
      <w:r w:rsidR="00243A82">
        <w:rPr>
          <w:rFonts w:ascii="Garamond" w:hAnsi="Garamond" w:cs="Arial"/>
          <w:color w:val="000000" w:themeColor="text1"/>
        </w:rPr>
        <w:t>ussa e valutata da un’apposita c</w:t>
      </w:r>
      <w:r w:rsidR="00B762B5" w:rsidRPr="0072095C">
        <w:rPr>
          <w:rFonts w:ascii="Garamond" w:hAnsi="Garamond" w:cs="Arial"/>
          <w:color w:val="000000" w:themeColor="text1"/>
        </w:rPr>
        <w:t>ommissione, detta</w:t>
      </w:r>
      <w:r w:rsidR="00312433" w:rsidRPr="0072095C">
        <w:rPr>
          <w:rFonts w:ascii="Garamond" w:hAnsi="Garamond" w:cs="Arial"/>
          <w:color w:val="000000" w:themeColor="text1"/>
        </w:rPr>
        <w:t xml:space="preserve"> </w:t>
      </w:r>
      <w:r w:rsidR="00243A82">
        <w:rPr>
          <w:rFonts w:ascii="Garamond" w:hAnsi="Garamond" w:cs="Arial"/>
          <w:color w:val="000000" w:themeColor="text1"/>
        </w:rPr>
        <w:t>c</w:t>
      </w:r>
      <w:r w:rsidR="00B762B5" w:rsidRPr="0072095C">
        <w:rPr>
          <w:rFonts w:ascii="Garamond" w:hAnsi="Garamond" w:cs="Arial"/>
          <w:color w:val="000000" w:themeColor="text1"/>
        </w:rPr>
        <w:t>ommiss</w:t>
      </w:r>
      <w:r w:rsidR="00DD7CBF">
        <w:rPr>
          <w:rFonts w:ascii="Garamond" w:hAnsi="Garamond" w:cs="Arial"/>
          <w:color w:val="000000" w:themeColor="text1"/>
        </w:rPr>
        <w:t>ione giudicatrice per la prova</w:t>
      </w:r>
      <w:r w:rsidR="00B762B5" w:rsidRPr="0072095C">
        <w:rPr>
          <w:rFonts w:ascii="Garamond" w:hAnsi="Garamond" w:cs="Arial"/>
          <w:color w:val="000000" w:themeColor="text1"/>
        </w:rPr>
        <w:t xml:space="preserve"> finale.</w:t>
      </w:r>
    </w:p>
    <w:p w14:paraId="31D38A33" w14:textId="6C002EEC" w:rsidR="008C1072" w:rsidRPr="0072095C" w:rsidRDefault="00A94EE1" w:rsidP="00A36A9F">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3</w:t>
      </w:r>
      <w:r w:rsidR="00B762B5" w:rsidRPr="0072095C">
        <w:rPr>
          <w:rFonts w:ascii="Garamond" w:hAnsi="Garamond" w:cs="Arial"/>
          <w:color w:val="000000" w:themeColor="text1"/>
        </w:rPr>
        <w:t>. Per l’ammissione alla prova finale lo studente deve aver conseguito tutti i crediti formativi</w:t>
      </w:r>
      <w:r w:rsidR="00312433" w:rsidRPr="0072095C">
        <w:rPr>
          <w:rFonts w:ascii="Garamond" w:hAnsi="Garamond" w:cs="Arial"/>
          <w:color w:val="000000" w:themeColor="text1"/>
        </w:rPr>
        <w:t xml:space="preserve"> </w:t>
      </w:r>
      <w:r w:rsidR="00B762B5" w:rsidRPr="0072095C">
        <w:rPr>
          <w:rFonts w:ascii="Garamond" w:hAnsi="Garamond" w:cs="Arial"/>
          <w:color w:val="000000" w:themeColor="text1"/>
        </w:rPr>
        <w:t>previsti dall’ordinamento didattico per le attività</w:t>
      </w:r>
      <w:r w:rsidR="00F668A9" w:rsidRPr="0072095C">
        <w:rPr>
          <w:rFonts w:ascii="Garamond" w:hAnsi="Garamond" w:cs="Arial"/>
          <w:color w:val="000000" w:themeColor="text1"/>
        </w:rPr>
        <w:t xml:space="preserve"> didattiche</w:t>
      </w:r>
      <w:r w:rsidR="00B762B5" w:rsidRPr="0072095C">
        <w:rPr>
          <w:rFonts w:ascii="Garamond" w:hAnsi="Garamond" w:cs="Arial"/>
          <w:color w:val="000000" w:themeColor="text1"/>
        </w:rPr>
        <w:t xml:space="preserve"> diverse dalla prova finale.</w:t>
      </w:r>
    </w:p>
    <w:p w14:paraId="3B82123F" w14:textId="15756D53" w:rsidR="008C1072" w:rsidRPr="0072095C" w:rsidRDefault="00A94EE1" w:rsidP="00A36A9F">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4</w:t>
      </w:r>
      <w:r w:rsidR="00DF6CA8" w:rsidRPr="0072095C">
        <w:rPr>
          <w:rFonts w:ascii="Garamond" w:hAnsi="Garamond" w:cs="Arial"/>
          <w:color w:val="000000" w:themeColor="text1"/>
        </w:rPr>
        <w:t>.</w:t>
      </w:r>
      <w:r w:rsidR="0068269E" w:rsidRPr="0072095C">
        <w:rPr>
          <w:rFonts w:ascii="Garamond" w:hAnsi="Garamond" w:cs="Arial"/>
          <w:color w:val="000000" w:themeColor="text1"/>
        </w:rPr>
        <w:t xml:space="preserve"> </w:t>
      </w:r>
      <w:r w:rsidR="00DF6CA8" w:rsidRPr="0072095C">
        <w:rPr>
          <w:rFonts w:ascii="Garamond" w:hAnsi="Garamond"/>
          <w:color w:val="000000" w:themeColor="text1"/>
        </w:rPr>
        <w:t>L</w:t>
      </w:r>
      <w:r w:rsidR="00B762B5" w:rsidRPr="0072095C">
        <w:rPr>
          <w:rFonts w:ascii="Garamond" w:hAnsi="Garamond"/>
          <w:color w:val="000000" w:themeColor="text1"/>
        </w:rPr>
        <w:t>a tesi</w:t>
      </w:r>
      <w:r w:rsidR="00FE46C2" w:rsidRPr="0072095C">
        <w:rPr>
          <w:rFonts w:ascii="Garamond" w:hAnsi="Garamond"/>
          <w:color w:val="000000" w:themeColor="text1"/>
        </w:rPr>
        <w:t>,</w:t>
      </w:r>
      <w:r w:rsidR="00B762B5" w:rsidRPr="0072095C">
        <w:rPr>
          <w:rFonts w:ascii="Garamond" w:hAnsi="Garamond" w:cs="Arial"/>
          <w:color w:val="000000" w:themeColor="text1"/>
        </w:rPr>
        <w:t xml:space="preserve"> </w:t>
      </w:r>
      <w:r w:rsidR="00FE46C2" w:rsidRPr="0072095C">
        <w:rPr>
          <w:rFonts w:ascii="Garamond" w:hAnsi="Garamond" w:cs="Arial"/>
          <w:color w:val="000000" w:themeColor="text1"/>
        </w:rPr>
        <w:t xml:space="preserve">per i </w:t>
      </w:r>
      <w:proofErr w:type="spellStart"/>
      <w:r w:rsidR="00122A71">
        <w:rPr>
          <w:rFonts w:ascii="Garamond" w:hAnsi="Garamond" w:cs="Arial"/>
          <w:color w:val="000000" w:themeColor="text1"/>
        </w:rPr>
        <w:t>CdS</w:t>
      </w:r>
      <w:proofErr w:type="spellEnd"/>
      <w:r w:rsidR="00FE46C2" w:rsidRPr="0072095C">
        <w:rPr>
          <w:rFonts w:ascii="Garamond" w:hAnsi="Garamond" w:cs="Arial"/>
          <w:color w:val="000000" w:themeColor="text1"/>
        </w:rPr>
        <w:t xml:space="preserve"> che la prevedono,</w:t>
      </w:r>
      <w:r w:rsidR="00F816C4" w:rsidRPr="0072095C">
        <w:rPr>
          <w:rFonts w:ascii="Garamond" w:hAnsi="Garamond" w:cs="Arial"/>
          <w:color w:val="000000" w:themeColor="text1"/>
        </w:rPr>
        <w:t xml:space="preserve"> </w:t>
      </w:r>
      <w:r w:rsidR="00B762B5" w:rsidRPr="0072095C">
        <w:rPr>
          <w:rFonts w:ascii="Garamond" w:hAnsi="Garamond" w:cs="Arial"/>
          <w:color w:val="000000" w:themeColor="text1"/>
        </w:rPr>
        <w:t>si effettua sotto il controllo diretto ed</w:t>
      </w:r>
      <w:r w:rsidR="00312433" w:rsidRPr="0072095C">
        <w:rPr>
          <w:rFonts w:ascii="Garamond" w:hAnsi="Garamond" w:cs="Arial"/>
          <w:color w:val="000000" w:themeColor="text1"/>
        </w:rPr>
        <w:t xml:space="preserve"> </w:t>
      </w:r>
      <w:r w:rsidR="00B762B5" w:rsidRPr="0072095C">
        <w:rPr>
          <w:rFonts w:ascii="Garamond" w:hAnsi="Garamond" w:cs="Arial"/>
          <w:color w:val="000000" w:themeColor="text1"/>
        </w:rPr>
        <w:t xml:space="preserve">esclusivo del docente </w:t>
      </w:r>
      <w:r w:rsidR="00B762B5" w:rsidRPr="0072095C">
        <w:rPr>
          <w:rFonts w:ascii="Garamond" w:hAnsi="Garamond"/>
          <w:color w:val="000000" w:themeColor="text1"/>
        </w:rPr>
        <w:t>relatore;</w:t>
      </w:r>
      <w:r w:rsidR="00B762B5" w:rsidRPr="0072095C">
        <w:rPr>
          <w:rFonts w:ascii="Garamond" w:hAnsi="Garamond" w:cs="Arial"/>
          <w:color w:val="000000" w:themeColor="text1"/>
        </w:rPr>
        <w:t xml:space="preserve"> al docente relatore possono essere affiancati ulteriori relatori</w:t>
      </w:r>
      <w:r w:rsidR="00312433" w:rsidRPr="0072095C">
        <w:rPr>
          <w:rFonts w:ascii="Garamond" w:hAnsi="Garamond" w:cs="Arial"/>
          <w:color w:val="000000" w:themeColor="text1"/>
        </w:rPr>
        <w:t xml:space="preserve"> </w:t>
      </w:r>
      <w:r w:rsidR="00B762B5" w:rsidRPr="0072095C">
        <w:rPr>
          <w:rFonts w:ascii="Garamond" w:hAnsi="Garamond" w:cs="Arial"/>
          <w:color w:val="000000" w:themeColor="text1"/>
        </w:rPr>
        <w:t>o correlatori.</w:t>
      </w:r>
    </w:p>
    <w:p w14:paraId="7C023086" w14:textId="2338DD51" w:rsidR="009D06B8" w:rsidRPr="0072095C" w:rsidRDefault="00A94EE1" w:rsidP="00A36A9F">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5</w:t>
      </w:r>
      <w:r w:rsidR="00B762B5" w:rsidRPr="0072095C">
        <w:rPr>
          <w:rFonts w:ascii="Garamond" w:hAnsi="Garamond" w:cs="Arial"/>
          <w:color w:val="000000" w:themeColor="text1"/>
        </w:rPr>
        <w:t xml:space="preserve">. La Commissione </w:t>
      </w:r>
      <w:r w:rsidR="008C0AAA">
        <w:rPr>
          <w:rFonts w:ascii="Garamond" w:hAnsi="Garamond" w:cs="Arial"/>
          <w:color w:val="000000" w:themeColor="text1"/>
        </w:rPr>
        <w:t>per la prova</w:t>
      </w:r>
      <w:r w:rsidR="00B762B5" w:rsidRPr="0072095C">
        <w:rPr>
          <w:rFonts w:ascii="Garamond" w:hAnsi="Garamond" w:cs="Arial"/>
          <w:color w:val="000000" w:themeColor="text1"/>
        </w:rPr>
        <w:t xml:space="preserve"> finale valuta il candidato sulla base del curriculum complessivo, e sulla base dello</w:t>
      </w:r>
      <w:r w:rsidR="00E56FDC" w:rsidRPr="0072095C">
        <w:rPr>
          <w:rFonts w:ascii="Garamond" w:hAnsi="Garamond" w:cs="Arial"/>
          <w:color w:val="000000" w:themeColor="text1"/>
        </w:rPr>
        <w:t xml:space="preserve"> </w:t>
      </w:r>
      <w:r w:rsidR="00B762B5" w:rsidRPr="0072095C">
        <w:rPr>
          <w:rFonts w:ascii="Garamond" w:hAnsi="Garamond" w:cs="Arial"/>
          <w:color w:val="000000" w:themeColor="text1"/>
        </w:rPr>
        <w:t xml:space="preserve">svolgimento della prova finale; la valutazione della commissione è espressa in </w:t>
      </w:r>
      <w:proofErr w:type="spellStart"/>
      <w:r w:rsidR="004E09C0" w:rsidRPr="0072095C">
        <w:rPr>
          <w:rFonts w:ascii="Garamond" w:hAnsi="Garamond" w:cs="Arial"/>
          <w:color w:val="000000" w:themeColor="text1"/>
        </w:rPr>
        <w:t>centodecimi</w:t>
      </w:r>
      <w:proofErr w:type="spellEnd"/>
      <w:r w:rsidR="00B762B5" w:rsidRPr="0072095C">
        <w:rPr>
          <w:rFonts w:ascii="Garamond" w:hAnsi="Garamond" w:cs="Arial"/>
          <w:color w:val="000000" w:themeColor="text1"/>
        </w:rPr>
        <w:t>. La</w:t>
      </w:r>
      <w:r w:rsidR="009D06B8" w:rsidRPr="0072095C">
        <w:rPr>
          <w:rFonts w:ascii="Garamond" w:hAnsi="Garamond" w:cs="Arial"/>
          <w:color w:val="000000" w:themeColor="text1"/>
        </w:rPr>
        <w:t xml:space="preserve"> </w:t>
      </w:r>
      <w:r w:rsidR="00B762B5" w:rsidRPr="0072095C">
        <w:rPr>
          <w:rFonts w:ascii="Garamond" w:hAnsi="Garamond" w:cs="Arial"/>
          <w:color w:val="000000" w:themeColor="text1"/>
        </w:rPr>
        <w:t>prova si intende superata con una votazione minima di 66/110. La commissione</w:t>
      </w:r>
      <w:r w:rsidR="00F00FDC" w:rsidRPr="0072095C">
        <w:rPr>
          <w:rFonts w:ascii="Garamond" w:hAnsi="Garamond" w:cs="Arial"/>
          <w:color w:val="000000" w:themeColor="text1"/>
        </w:rPr>
        <w:t>,</w:t>
      </w:r>
      <w:r w:rsidR="00B762B5" w:rsidRPr="0072095C">
        <w:rPr>
          <w:rFonts w:ascii="Garamond" w:hAnsi="Garamond" w:cs="Arial"/>
          <w:color w:val="000000" w:themeColor="text1"/>
        </w:rPr>
        <w:t xml:space="preserve"> in caso di</w:t>
      </w:r>
      <w:r w:rsidR="00F00FDC" w:rsidRPr="0072095C">
        <w:rPr>
          <w:rFonts w:ascii="Garamond" w:hAnsi="Garamond" w:cs="Arial"/>
          <w:color w:val="000000" w:themeColor="text1"/>
        </w:rPr>
        <w:t xml:space="preserve"> </w:t>
      </w:r>
      <w:r w:rsidR="00B762B5" w:rsidRPr="0072095C">
        <w:rPr>
          <w:rFonts w:ascii="Garamond" w:hAnsi="Garamond" w:cs="Arial"/>
          <w:color w:val="000000" w:themeColor="text1"/>
        </w:rPr>
        <w:t xml:space="preserve">votazione massima (110/110) e </w:t>
      </w:r>
      <w:r w:rsidR="00B47208" w:rsidRPr="0072095C">
        <w:rPr>
          <w:rFonts w:ascii="Garamond" w:hAnsi="Garamond" w:cs="Arial"/>
          <w:color w:val="000000" w:themeColor="text1"/>
        </w:rPr>
        <w:t>con</w:t>
      </w:r>
      <w:r w:rsidR="00B762B5" w:rsidRPr="0072095C">
        <w:rPr>
          <w:rFonts w:ascii="Garamond" w:hAnsi="Garamond" w:cs="Arial"/>
          <w:color w:val="000000" w:themeColor="text1"/>
        </w:rPr>
        <w:t xml:space="preserve"> decisione unanime, può concedere la lode.</w:t>
      </w:r>
      <w:r w:rsidR="00037704" w:rsidRPr="0072095C">
        <w:rPr>
          <w:rFonts w:ascii="Garamond" w:hAnsi="Garamond" w:cs="Arial"/>
          <w:color w:val="000000" w:themeColor="text1"/>
        </w:rPr>
        <w:t xml:space="preserve"> </w:t>
      </w:r>
    </w:p>
    <w:p w14:paraId="282ABCAE" w14:textId="5A71ED7D" w:rsidR="008C1072" w:rsidRPr="0072095C" w:rsidRDefault="00A94EE1" w:rsidP="00A36A9F">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6</w:t>
      </w:r>
      <w:r w:rsidR="00B762B5" w:rsidRPr="0072095C">
        <w:rPr>
          <w:rFonts w:ascii="Garamond" w:hAnsi="Garamond" w:cs="Arial"/>
          <w:color w:val="000000" w:themeColor="text1"/>
        </w:rPr>
        <w:t>. Dello svolgimento e de</w:t>
      </w:r>
      <w:r w:rsidR="008C0AAA">
        <w:rPr>
          <w:rFonts w:ascii="Garamond" w:hAnsi="Garamond" w:cs="Arial"/>
          <w:color w:val="000000" w:themeColor="text1"/>
        </w:rPr>
        <w:t>ll’esito della prova finale la c</w:t>
      </w:r>
      <w:r w:rsidR="00B762B5" w:rsidRPr="0072095C">
        <w:rPr>
          <w:rFonts w:ascii="Garamond" w:hAnsi="Garamond" w:cs="Arial"/>
          <w:color w:val="000000" w:themeColor="text1"/>
        </w:rPr>
        <w:t>ommissione redige apposito verbale.</w:t>
      </w:r>
    </w:p>
    <w:p w14:paraId="188F86D9" w14:textId="74C86F2D" w:rsidR="00B762B5" w:rsidRPr="0072095C" w:rsidRDefault="00A94EE1" w:rsidP="005C1D61">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7</w:t>
      </w:r>
      <w:r w:rsidR="00B762B5" w:rsidRPr="0072095C">
        <w:rPr>
          <w:rFonts w:ascii="Garamond" w:hAnsi="Garamond" w:cs="Arial"/>
          <w:color w:val="000000" w:themeColor="text1"/>
        </w:rPr>
        <w:t xml:space="preserve">. Le date per </w:t>
      </w:r>
      <w:r w:rsidR="008C0AAA">
        <w:rPr>
          <w:rFonts w:ascii="Garamond" w:hAnsi="Garamond" w:cs="Arial"/>
          <w:color w:val="000000" w:themeColor="text1"/>
        </w:rPr>
        <w:t>la prova finale</w:t>
      </w:r>
      <w:r w:rsidR="00F00FDC" w:rsidRPr="0072095C">
        <w:rPr>
          <w:rFonts w:ascii="Garamond" w:hAnsi="Garamond" w:cs="Arial"/>
          <w:color w:val="000000" w:themeColor="text1"/>
        </w:rPr>
        <w:t xml:space="preserve"> sono organizzate</w:t>
      </w:r>
      <w:r w:rsidRPr="0072095C">
        <w:rPr>
          <w:rFonts w:ascii="Garamond" w:hAnsi="Garamond" w:cs="Arial"/>
          <w:color w:val="000000" w:themeColor="text1"/>
        </w:rPr>
        <w:t xml:space="preserve"> di norma </w:t>
      </w:r>
      <w:r w:rsidR="00EC1E6C" w:rsidRPr="0072095C">
        <w:rPr>
          <w:rFonts w:ascii="Garamond" w:hAnsi="Garamond" w:cs="Arial"/>
          <w:color w:val="000000" w:themeColor="text1"/>
        </w:rPr>
        <w:t>nei</w:t>
      </w:r>
      <w:r w:rsidR="00B762B5" w:rsidRPr="0072095C">
        <w:rPr>
          <w:rFonts w:ascii="Garamond" w:hAnsi="Garamond" w:cs="Arial"/>
          <w:color w:val="000000" w:themeColor="text1"/>
        </w:rPr>
        <w:t xml:space="preserve"> seguenti tre </w:t>
      </w:r>
      <w:r w:rsidR="00EC1E6C" w:rsidRPr="0072095C">
        <w:rPr>
          <w:rFonts w:ascii="Garamond" w:hAnsi="Garamond" w:cs="Arial"/>
          <w:color w:val="000000" w:themeColor="text1"/>
        </w:rPr>
        <w:t>periodi</w:t>
      </w:r>
      <w:r w:rsidR="00477F70" w:rsidRPr="0072095C">
        <w:rPr>
          <w:rFonts w:ascii="Garamond" w:hAnsi="Garamond" w:cs="Arial"/>
          <w:color w:val="000000" w:themeColor="text1"/>
        </w:rPr>
        <w:t>:</w:t>
      </w:r>
    </w:p>
    <w:p w14:paraId="5534EC73" w14:textId="1C18ABB1" w:rsidR="00B762B5" w:rsidRPr="0072095C" w:rsidRDefault="00F00FDC" w:rsidP="008C0AAA">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w:t>
      </w:r>
      <w:r w:rsidR="00AB75A9" w:rsidRPr="0072095C">
        <w:rPr>
          <w:rFonts w:ascii="Garamond" w:hAnsi="Garamond"/>
          <w:color w:val="000000" w:themeColor="text1"/>
        </w:rPr>
        <w:t xml:space="preserve"> </w:t>
      </w:r>
      <w:r w:rsidR="00B762B5" w:rsidRPr="0072095C">
        <w:rPr>
          <w:rFonts w:ascii="Garamond" w:hAnsi="Garamond" w:cs="Arial"/>
          <w:color w:val="000000" w:themeColor="text1"/>
        </w:rPr>
        <w:t xml:space="preserve">I </w:t>
      </w:r>
      <w:r w:rsidR="00EC1E6C" w:rsidRPr="0072095C">
        <w:rPr>
          <w:rFonts w:ascii="Garamond" w:hAnsi="Garamond" w:cs="Arial"/>
          <w:color w:val="000000" w:themeColor="text1"/>
        </w:rPr>
        <w:t>periodo</w:t>
      </w:r>
      <w:r w:rsidR="00B762B5" w:rsidRPr="0072095C">
        <w:rPr>
          <w:rFonts w:ascii="Garamond" w:hAnsi="Garamond" w:cs="Arial"/>
          <w:color w:val="000000" w:themeColor="text1"/>
        </w:rPr>
        <w:t xml:space="preserve">: dal 1° </w:t>
      </w:r>
      <w:r w:rsidR="00E2402D" w:rsidRPr="0072095C">
        <w:rPr>
          <w:rFonts w:ascii="Garamond" w:hAnsi="Garamond" w:cs="Arial"/>
          <w:color w:val="000000" w:themeColor="text1"/>
        </w:rPr>
        <w:t>giugno</w:t>
      </w:r>
      <w:r w:rsidR="00B762B5" w:rsidRPr="0072095C">
        <w:rPr>
          <w:rFonts w:ascii="Garamond" w:hAnsi="Garamond" w:cs="Arial"/>
          <w:color w:val="000000" w:themeColor="text1"/>
        </w:rPr>
        <w:t xml:space="preserve"> al 31 luglio</w:t>
      </w:r>
    </w:p>
    <w:p w14:paraId="6A5FEBC4" w14:textId="797F5687" w:rsidR="00B762B5" w:rsidRPr="0072095C" w:rsidRDefault="00F00FDC" w:rsidP="008C0AAA">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w:t>
      </w:r>
      <w:r w:rsidR="00AB75A9" w:rsidRPr="0072095C">
        <w:rPr>
          <w:rFonts w:ascii="Garamond" w:hAnsi="Garamond"/>
          <w:color w:val="000000" w:themeColor="text1"/>
        </w:rPr>
        <w:t xml:space="preserve"> </w:t>
      </w:r>
      <w:r w:rsidR="00EC1E6C" w:rsidRPr="0072095C">
        <w:rPr>
          <w:rFonts w:ascii="Garamond" w:hAnsi="Garamond" w:cs="Arial"/>
          <w:color w:val="000000" w:themeColor="text1"/>
        </w:rPr>
        <w:t>II</w:t>
      </w:r>
      <w:r w:rsidR="00B762B5" w:rsidRPr="0072095C">
        <w:rPr>
          <w:rFonts w:ascii="Garamond" w:hAnsi="Garamond" w:cs="Arial"/>
          <w:color w:val="000000" w:themeColor="text1"/>
        </w:rPr>
        <w:t xml:space="preserve"> </w:t>
      </w:r>
      <w:r w:rsidR="00EC1E6C" w:rsidRPr="0072095C">
        <w:rPr>
          <w:rFonts w:ascii="Garamond" w:hAnsi="Garamond" w:cs="Arial"/>
          <w:color w:val="000000" w:themeColor="text1"/>
        </w:rPr>
        <w:t>periodo</w:t>
      </w:r>
      <w:r w:rsidR="00B762B5" w:rsidRPr="0072095C">
        <w:rPr>
          <w:rFonts w:ascii="Garamond" w:hAnsi="Garamond" w:cs="Arial"/>
          <w:color w:val="000000" w:themeColor="text1"/>
        </w:rPr>
        <w:t>: dal 1° settembre al 22 dicembre</w:t>
      </w:r>
    </w:p>
    <w:p w14:paraId="51B4E7BD" w14:textId="5FB0B870" w:rsidR="00F00FDC" w:rsidRPr="0072095C" w:rsidRDefault="00F00FDC" w:rsidP="00A36A9F">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w:t>
      </w:r>
      <w:r w:rsidR="00AB75A9" w:rsidRPr="0072095C">
        <w:rPr>
          <w:rFonts w:ascii="Garamond" w:hAnsi="Garamond"/>
          <w:color w:val="000000" w:themeColor="text1"/>
        </w:rPr>
        <w:t xml:space="preserve"> </w:t>
      </w:r>
      <w:r w:rsidR="00EC1E6C" w:rsidRPr="0072095C">
        <w:rPr>
          <w:rFonts w:ascii="Garamond" w:hAnsi="Garamond" w:cs="Arial"/>
          <w:color w:val="000000" w:themeColor="text1"/>
        </w:rPr>
        <w:t>III</w:t>
      </w:r>
      <w:r w:rsidR="00B47208" w:rsidRPr="0072095C">
        <w:rPr>
          <w:rFonts w:ascii="Garamond" w:hAnsi="Garamond" w:cs="Arial"/>
          <w:color w:val="000000" w:themeColor="text1"/>
        </w:rPr>
        <w:t xml:space="preserve"> </w:t>
      </w:r>
      <w:r w:rsidR="00EC1E6C" w:rsidRPr="0072095C">
        <w:rPr>
          <w:rFonts w:ascii="Garamond" w:hAnsi="Garamond" w:cs="Arial"/>
          <w:color w:val="000000" w:themeColor="text1"/>
        </w:rPr>
        <w:t>periodo</w:t>
      </w:r>
      <w:r w:rsidR="00B47208" w:rsidRPr="0072095C">
        <w:rPr>
          <w:rFonts w:ascii="Garamond" w:hAnsi="Garamond" w:cs="Arial"/>
          <w:color w:val="000000" w:themeColor="text1"/>
        </w:rPr>
        <w:t xml:space="preserve"> (straordinario</w:t>
      </w:r>
      <w:r w:rsidR="00B762B5" w:rsidRPr="0072095C">
        <w:rPr>
          <w:rFonts w:ascii="Garamond" w:hAnsi="Garamond" w:cs="Arial"/>
          <w:color w:val="000000" w:themeColor="text1"/>
        </w:rPr>
        <w:t xml:space="preserve">): dal </w:t>
      </w:r>
      <w:r w:rsidR="00E2402D" w:rsidRPr="0072095C">
        <w:rPr>
          <w:rFonts w:ascii="Garamond" w:hAnsi="Garamond" w:cs="Arial"/>
          <w:color w:val="000000" w:themeColor="text1"/>
        </w:rPr>
        <w:t>10</w:t>
      </w:r>
      <w:r w:rsidR="00B762B5" w:rsidRPr="0072095C">
        <w:rPr>
          <w:rFonts w:ascii="Garamond" w:hAnsi="Garamond" w:cs="Arial"/>
          <w:color w:val="000000" w:themeColor="text1"/>
        </w:rPr>
        <w:t xml:space="preserve"> gennaio al </w:t>
      </w:r>
      <w:r w:rsidR="00E2402D" w:rsidRPr="0072095C">
        <w:rPr>
          <w:rFonts w:ascii="Garamond" w:hAnsi="Garamond" w:cs="Arial"/>
          <w:color w:val="000000" w:themeColor="text1"/>
        </w:rPr>
        <w:t>15 aprile</w:t>
      </w:r>
      <w:r w:rsidR="00477F70" w:rsidRPr="0072095C">
        <w:rPr>
          <w:rFonts w:ascii="Garamond" w:hAnsi="Garamond" w:cs="Arial"/>
          <w:color w:val="000000" w:themeColor="text1"/>
        </w:rPr>
        <w:t xml:space="preserve"> dell’anno successivo.</w:t>
      </w:r>
    </w:p>
    <w:p w14:paraId="5D5B168E" w14:textId="528D3F82" w:rsidR="008C1072" w:rsidRPr="0072095C" w:rsidRDefault="00A94EE1" w:rsidP="00A36A9F">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8</w:t>
      </w:r>
      <w:r w:rsidR="00B762B5" w:rsidRPr="0072095C">
        <w:rPr>
          <w:rFonts w:ascii="Garamond" w:hAnsi="Garamond" w:cs="Arial"/>
          <w:color w:val="000000" w:themeColor="text1"/>
        </w:rPr>
        <w:t xml:space="preserve">. La data ufficiale pubblicata non può </w:t>
      </w:r>
      <w:r w:rsidR="008C0AAA">
        <w:rPr>
          <w:rFonts w:ascii="Garamond" w:hAnsi="Garamond" w:cs="Arial"/>
          <w:color w:val="000000" w:themeColor="text1"/>
        </w:rPr>
        <w:t>essere in alcun modo anticipata. N</w:t>
      </w:r>
      <w:r w:rsidR="00B762B5" w:rsidRPr="0072095C">
        <w:rPr>
          <w:rFonts w:ascii="Garamond" w:hAnsi="Garamond" w:cs="Arial"/>
          <w:color w:val="000000" w:themeColor="text1"/>
        </w:rPr>
        <w:t>el giorno fissato da</w:t>
      </w:r>
      <w:r w:rsidR="00F00FDC" w:rsidRPr="0072095C">
        <w:rPr>
          <w:rFonts w:ascii="Garamond" w:hAnsi="Garamond" w:cs="Arial"/>
          <w:color w:val="000000" w:themeColor="text1"/>
        </w:rPr>
        <w:t xml:space="preserve"> </w:t>
      </w:r>
      <w:r w:rsidR="00B762B5" w:rsidRPr="0072095C">
        <w:rPr>
          <w:rFonts w:ascii="Garamond" w:hAnsi="Garamond" w:cs="Arial"/>
          <w:color w:val="000000" w:themeColor="text1"/>
        </w:rPr>
        <w:t xml:space="preserve">calendario per </w:t>
      </w:r>
      <w:r w:rsidR="008C0AAA">
        <w:rPr>
          <w:rFonts w:ascii="Garamond" w:hAnsi="Garamond" w:cs="Arial"/>
          <w:color w:val="000000" w:themeColor="text1"/>
        </w:rPr>
        <w:t>la prova</w:t>
      </w:r>
      <w:r w:rsidR="00B762B5" w:rsidRPr="0072095C">
        <w:rPr>
          <w:rFonts w:ascii="Garamond" w:hAnsi="Garamond" w:cs="Arial"/>
          <w:color w:val="000000" w:themeColor="text1"/>
        </w:rPr>
        <w:t xml:space="preserve"> finale devono obbligatoriamente iniziare i lavori, che potranno protrarsi</w:t>
      </w:r>
      <w:r w:rsidR="00F00FDC" w:rsidRPr="0072095C">
        <w:rPr>
          <w:rFonts w:ascii="Garamond" w:hAnsi="Garamond" w:cs="Arial"/>
          <w:color w:val="000000" w:themeColor="text1"/>
        </w:rPr>
        <w:t xml:space="preserve"> </w:t>
      </w:r>
      <w:r w:rsidR="00B762B5" w:rsidRPr="0072095C">
        <w:rPr>
          <w:rFonts w:ascii="Garamond" w:hAnsi="Garamond" w:cs="Arial"/>
          <w:color w:val="000000" w:themeColor="text1"/>
        </w:rPr>
        <w:t xml:space="preserve">anche in giorni successivi ma comunque non oltre i termini </w:t>
      </w:r>
      <w:r w:rsidR="00FE46C2" w:rsidRPr="0072095C">
        <w:rPr>
          <w:rFonts w:ascii="Garamond" w:hAnsi="Garamond" w:cs="Arial"/>
          <w:color w:val="000000" w:themeColor="text1"/>
        </w:rPr>
        <w:t>del periodo</w:t>
      </w:r>
      <w:r w:rsidR="00B762B5" w:rsidRPr="0072095C">
        <w:rPr>
          <w:rFonts w:ascii="Garamond" w:hAnsi="Garamond" w:cs="Arial"/>
          <w:color w:val="000000" w:themeColor="text1"/>
        </w:rPr>
        <w:t xml:space="preserve"> in corso.</w:t>
      </w:r>
    </w:p>
    <w:p w14:paraId="0A0D3BB8" w14:textId="1EDE59A2" w:rsidR="00231AF9" w:rsidRPr="0072095C" w:rsidRDefault="00A94EE1" w:rsidP="00A36A9F">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lastRenderedPageBreak/>
        <w:t>9</w:t>
      </w:r>
      <w:r w:rsidR="00B762B5" w:rsidRPr="0072095C">
        <w:rPr>
          <w:rFonts w:ascii="Garamond" w:hAnsi="Garamond" w:cs="Arial"/>
          <w:color w:val="000000" w:themeColor="text1"/>
        </w:rPr>
        <w:t xml:space="preserve">. </w:t>
      </w:r>
      <w:r w:rsidR="00502359" w:rsidRPr="0072095C">
        <w:rPr>
          <w:rFonts w:ascii="Garamond" w:hAnsi="Garamond" w:cs="Arial"/>
          <w:color w:val="000000" w:themeColor="text1"/>
        </w:rPr>
        <w:t xml:space="preserve">La data di conseguimento </w:t>
      </w:r>
      <w:r w:rsidR="002E00F9" w:rsidRPr="0072095C">
        <w:rPr>
          <w:rFonts w:ascii="Garamond" w:hAnsi="Garamond" w:cs="Arial"/>
          <w:color w:val="000000" w:themeColor="text1"/>
        </w:rPr>
        <w:t xml:space="preserve">del </w:t>
      </w:r>
      <w:r w:rsidR="00502359" w:rsidRPr="0072095C">
        <w:rPr>
          <w:rFonts w:ascii="Garamond" w:hAnsi="Garamond" w:cs="Arial"/>
          <w:color w:val="000000" w:themeColor="text1"/>
        </w:rPr>
        <w:t xml:space="preserve">titolo, da inserire in carriera, sarà quella in cui è avvenuta la proclamazione </w:t>
      </w:r>
      <w:r w:rsidR="001F6E2E" w:rsidRPr="0072095C">
        <w:rPr>
          <w:rFonts w:ascii="Garamond" w:hAnsi="Garamond" w:cs="Arial"/>
          <w:color w:val="000000" w:themeColor="text1"/>
        </w:rPr>
        <w:t>del candidato.</w:t>
      </w:r>
    </w:p>
    <w:p w14:paraId="16797D3A" w14:textId="77777777" w:rsidR="00507FB1" w:rsidRPr="0072095C" w:rsidRDefault="00507FB1" w:rsidP="00507FB1">
      <w:pPr>
        <w:autoSpaceDE w:val="0"/>
        <w:autoSpaceDN w:val="0"/>
        <w:adjustRightInd w:val="0"/>
        <w:jc w:val="both"/>
        <w:rPr>
          <w:rFonts w:ascii="Garamond" w:hAnsi="Garamond" w:cs="Arial"/>
          <w:color w:val="000000" w:themeColor="text1"/>
        </w:rPr>
      </w:pPr>
    </w:p>
    <w:p w14:paraId="593301DD" w14:textId="046C1BE8" w:rsidR="00A966ED" w:rsidRPr="0072095C" w:rsidRDefault="00D629A6" w:rsidP="008C0AAA">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Articolo</w:t>
      </w:r>
      <w:r w:rsidR="00507FB1" w:rsidRPr="0072095C">
        <w:rPr>
          <w:rFonts w:ascii="Garamond" w:hAnsi="Garamond" w:cs="Arial"/>
          <w:b/>
          <w:bCs/>
          <w:color w:val="000000" w:themeColor="text1"/>
        </w:rPr>
        <w:t xml:space="preserve"> </w:t>
      </w:r>
      <w:r w:rsidR="0033548E" w:rsidRPr="0072095C">
        <w:rPr>
          <w:rFonts w:ascii="Garamond" w:hAnsi="Garamond" w:cs="Arial"/>
          <w:b/>
          <w:bCs/>
          <w:color w:val="000000" w:themeColor="text1"/>
        </w:rPr>
        <w:t>18</w:t>
      </w:r>
      <w:r w:rsidR="00507FB1" w:rsidRPr="0072095C">
        <w:rPr>
          <w:rFonts w:ascii="Garamond" w:hAnsi="Garamond"/>
          <w:b/>
          <w:color w:val="000000" w:themeColor="text1"/>
        </w:rPr>
        <w:t xml:space="preserve"> - Ammissione alla prova finale</w:t>
      </w:r>
      <w:r w:rsidR="00507FB1" w:rsidRPr="0072095C">
        <w:rPr>
          <w:rFonts w:ascii="Garamond" w:hAnsi="Garamond" w:cs="Arial"/>
          <w:b/>
          <w:bCs/>
          <w:color w:val="000000" w:themeColor="text1"/>
        </w:rPr>
        <w:t xml:space="preserve"> </w:t>
      </w:r>
    </w:p>
    <w:p w14:paraId="681C5757" w14:textId="539D642F" w:rsidR="00507FB1" w:rsidRPr="0072095C" w:rsidRDefault="00507FB1" w:rsidP="008C0AAA">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1. Per essere ammesso a sostenere </w:t>
      </w:r>
      <w:r w:rsidR="008C0AAA">
        <w:rPr>
          <w:rFonts w:ascii="Garamond" w:hAnsi="Garamond" w:cs="Arial"/>
          <w:color w:val="000000" w:themeColor="text1"/>
        </w:rPr>
        <w:t>la prova</w:t>
      </w:r>
      <w:r w:rsidRPr="0072095C">
        <w:rPr>
          <w:rFonts w:ascii="Garamond" w:hAnsi="Garamond" w:cs="Arial"/>
          <w:color w:val="000000" w:themeColor="text1"/>
        </w:rPr>
        <w:t xml:space="preserve"> finale lo studente deve accedere alla procedura telem</w:t>
      </w:r>
      <w:r w:rsidR="004506B6" w:rsidRPr="0072095C">
        <w:rPr>
          <w:rFonts w:ascii="Garamond" w:hAnsi="Garamond" w:cs="Arial"/>
          <w:color w:val="000000" w:themeColor="text1"/>
        </w:rPr>
        <w:t>atica appositamente predisposta</w:t>
      </w:r>
      <w:r w:rsidRPr="0072095C">
        <w:rPr>
          <w:rFonts w:ascii="Garamond" w:hAnsi="Garamond" w:cs="Arial"/>
          <w:color w:val="000000" w:themeColor="text1"/>
        </w:rPr>
        <w:t xml:space="preserve"> e inserire</w:t>
      </w:r>
      <w:r w:rsidR="00FB7CFE" w:rsidRPr="0072095C">
        <w:rPr>
          <w:rFonts w:ascii="Garamond" w:hAnsi="Garamond" w:cs="Arial"/>
          <w:color w:val="000000" w:themeColor="text1"/>
        </w:rPr>
        <w:t xml:space="preserve"> la domanda di conseguimento </w:t>
      </w:r>
      <w:r w:rsidR="00450FF0" w:rsidRPr="0072095C">
        <w:rPr>
          <w:rFonts w:ascii="Garamond" w:hAnsi="Garamond" w:cs="Arial"/>
          <w:color w:val="000000" w:themeColor="text1"/>
        </w:rPr>
        <w:t xml:space="preserve">titolo </w:t>
      </w:r>
      <w:r w:rsidR="001B6A00">
        <w:rPr>
          <w:rFonts w:ascii="Garamond" w:hAnsi="Garamond" w:cs="Arial"/>
          <w:color w:val="000000" w:themeColor="text1"/>
        </w:rPr>
        <w:t xml:space="preserve">(domanda di laurea) </w:t>
      </w:r>
      <w:r w:rsidR="00450FF0" w:rsidRPr="0072095C">
        <w:rPr>
          <w:rFonts w:ascii="Garamond" w:hAnsi="Garamond" w:cs="Arial"/>
          <w:color w:val="000000" w:themeColor="text1"/>
        </w:rPr>
        <w:t>on-line</w:t>
      </w:r>
      <w:r w:rsidRPr="0072095C">
        <w:rPr>
          <w:rFonts w:ascii="Garamond" w:hAnsi="Garamond" w:cs="Arial"/>
          <w:color w:val="000000" w:themeColor="text1"/>
        </w:rPr>
        <w:t xml:space="preserve"> entro le scadenze previste per ogni appello</w:t>
      </w:r>
      <w:r w:rsidR="00347625" w:rsidRPr="0072095C">
        <w:rPr>
          <w:rFonts w:ascii="Garamond" w:hAnsi="Garamond" w:cs="Arial"/>
          <w:color w:val="000000" w:themeColor="text1"/>
        </w:rPr>
        <w:t xml:space="preserve"> dalle strutture didattiche competenti</w:t>
      </w:r>
      <w:r w:rsidR="00AA3760" w:rsidRPr="0072095C">
        <w:rPr>
          <w:rFonts w:ascii="Garamond" w:hAnsi="Garamond" w:cs="Arial"/>
          <w:color w:val="000000" w:themeColor="text1"/>
        </w:rPr>
        <w:t>,</w:t>
      </w:r>
      <w:r w:rsidRPr="0072095C">
        <w:rPr>
          <w:rFonts w:ascii="Garamond" w:hAnsi="Garamond" w:cs="Arial"/>
          <w:color w:val="000000" w:themeColor="text1"/>
        </w:rPr>
        <w:t xml:space="preserve"> e comunque entro 30 giorni</w:t>
      </w:r>
      <w:r w:rsidR="004506B6" w:rsidRPr="0072095C">
        <w:rPr>
          <w:rFonts w:ascii="Garamond" w:hAnsi="Garamond" w:cs="Arial"/>
          <w:color w:val="000000" w:themeColor="text1"/>
        </w:rPr>
        <w:t xml:space="preserve"> dalla data della seduta di laurea.</w:t>
      </w:r>
      <w:r w:rsidRPr="0072095C">
        <w:rPr>
          <w:rFonts w:ascii="Garamond" w:hAnsi="Garamond" w:cs="Arial"/>
          <w:color w:val="000000" w:themeColor="text1"/>
        </w:rPr>
        <w:t xml:space="preserve"> </w:t>
      </w:r>
      <w:r w:rsidR="004506B6" w:rsidRPr="0072095C">
        <w:rPr>
          <w:rFonts w:ascii="Garamond" w:hAnsi="Garamond" w:cs="Arial"/>
          <w:color w:val="000000" w:themeColor="text1"/>
        </w:rPr>
        <w:t>Lo studente deve attenersi</w:t>
      </w:r>
      <w:r w:rsidRPr="0072095C">
        <w:rPr>
          <w:rFonts w:ascii="Garamond" w:hAnsi="Garamond" w:cs="Arial"/>
          <w:color w:val="000000" w:themeColor="text1"/>
        </w:rPr>
        <w:t xml:space="preserve"> scrupolosamente alle indicazioni disponibili nella guida alla presentazione della domanda di conseguimento titolo presente </w:t>
      </w:r>
      <w:r w:rsidR="004506B6" w:rsidRPr="0072095C">
        <w:rPr>
          <w:rFonts w:ascii="Garamond" w:hAnsi="Garamond" w:cs="Arial"/>
          <w:color w:val="000000" w:themeColor="text1"/>
        </w:rPr>
        <w:t>sul</w:t>
      </w:r>
      <w:r w:rsidRPr="0072095C">
        <w:rPr>
          <w:rFonts w:ascii="Garamond" w:hAnsi="Garamond" w:cs="Arial"/>
          <w:color w:val="000000" w:themeColor="text1"/>
        </w:rPr>
        <w:t xml:space="preserve"> portale dell’Ateneo.</w:t>
      </w:r>
    </w:p>
    <w:p w14:paraId="224F8A5C" w14:textId="36E8B175" w:rsidR="00507FB1" w:rsidRPr="0072095C" w:rsidRDefault="00507FB1" w:rsidP="008C0AAA">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2. La domanda di conseguimento titolo, compilata e/o presentata per una determinata sessione, non </w:t>
      </w:r>
      <w:r w:rsidR="00115BD8">
        <w:rPr>
          <w:rFonts w:ascii="Garamond" w:hAnsi="Garamond" w:cs="Arial"/>
          <w:color w:val="000000" w:themeColor="text1"/>
        </w:rPr>
        <w:t xml:space="preserve">vale per le sessioni successive. Pertanto, </w:t>
      </w:r>
      <w:r w:rsidR="00204430">
        <w:rPr>
          <w:rFonts w:ascii="Garamond" w:hAnsi="Garamond" w:cs="Arial"/>
          <w:color w:val="000000" w:themeColor="text1"/>
        </w:rPr>
        <w:t xml:space="preserve">in </w:t>
      </w:r>
      <w:r w:rsidR="00CA2D87">
        <w:rPr>
          <w:rFonts w:ascii="Garamond" w:hAnsi="Garamond" w:cs="Arial"/>
          <w:color w:val="000000" w:themeColor="text1"/>
        </w:rPr>
        <w:t>caso</w:t>
      </w:r>
      <w:r w:rsidR="00E0342F">
        <w:rPr>
          <w:rFonts w:ascii="Garamond" w:hAnsi="Garamond" w:cs="Arial"/>
          <w:color w:val="000000" w:themeColor="text1"/>
        </w:rPr>
        <w:t xml:space="preserve"> di impedimento</w:t>
      </w:r>
      <w:r w:rsidR="00CA2D87">
        <w:rPr>
          <w:rFonts w:ascii="Garamond" w:hAnsi="Garamond" w:cs="Arial"/>
          <w:color w:val="000000" w:themeColor="text1"/>
        </w:rPr>
        <w:t>,</w:t>
      </w:r>
      <w:r w:rsidRPr="0072095C">
        <w:rPr>
          <w:rFonts w:ascii="Garamond" w:hAnsi="Garamond" w:cs="Arial"/>
          <w:color w:val="000000" w:themeColor="text1"/>
        </w:rPr>
        <w:t xml:space="preserve"> occorre provvedere a </w:t>
      </w:r>
      <w:r w:rsidR="002E22E9">
        <w:rPr>
          <w:rFonts w:ascii="Garamond" w:hAnsi="Garamond" w:cs="Arial"/>
          <w:color w:val="000000" w:themeColor="text1"/>
        </w:rPr>
        <w:t>effettuare una nuova</w:t>
      </w:r>
      <w:r w:rsidRPr="0072095C">
        <w:rPr>
          <w:rFonts w:ascii="Garamond" w:hAnsi="Garamond" w:cs="Arial"/>
          <w:color w:val="000000" w:themeColor="text1"/>
        </w:rPr>
        <w:t xml:space="preserve"> domanda </w:t>
      </w:r>
      <w:r w:rsidR="00115BD8">
        <w:rPr>
          <w:rFonts w:ascii="Garamond" w:hAnsi="Garamond" w:cs="Arial"/>
          <w:color w:val="000000" w:themeColor="text1"/>
        </w:rPr>
        <w:t>con le stesse modalità</w:t>
      </w:r>
      <w:r w:rsidR="00CA2D87">
        <w:rPr>
          <w:rFonts w:ascii="Garamond" w:hAnsi="Garamond" w:cs="Arial"/>
          <w:color w:val="000000" w:themeColor="text1"/>
        </w:rPr>
        <w:t xml:space="preserve"> della precedente</w:t>
      </w:r>
      <w:r w:rsidR="00115BD8">
        <w:rPr>
          <w:rFonts w:ascii="Garamond" w:hAnsi="Garamond" w:cs="Arial"/>
          <w:color w:val="000000" w:themeColor="text1"/>
        </w:rPr>
        <w:t>.</w:t>
      </w:r>
      <w:r w:rsidRPr="0072095C">
        <w:rPr>
          <w:rFonts w:ascii="Garamond" w:hAnsi="Garamond" w:cs="Arial"/>
          <w:color w:val="000000" w:themeColor="text1"/>
        </w:rPr>
        <w:t xml:space="preserve"> La domanda va consegnata alla propria Segreteria studenti previa apposizione di una marca da bollo; valgono comunque i versamenti già effettuati, salvo eventuale conguaglio (come ad esempio nel caso di passaggio di A.A. o nei casi in cui la marca da bollo subisca degli aumenti).</w:t>
      </w:r>
    </w:p>
    <w:p w14:paraId="607BB885" w14:textId="77777777" w:rsidR="00507FB1" w:rsidRPr="0072095C" w:rsidRDefault="00507FB1" w:rsidP="00507FB1">
      <w:pPr>
        <w:autoSpaceDE w:val="0"/>
        <w:autoSpaceDN w:val="0"/>
        <w:adjustRightInd w:val="0"/>
        <w:jc w:val="both"/>
        <w:rPr>
          <w:rFonts w:ascii="Garamond" w:hAnsi="Garamond" w:cs="ComicSansMS,Bold"/>
          <w:b/>
          <w:bCs/>
          <w:color w:val="000000" w:themeColor="text1"/>
        </w:rPr>
      </w:pPr>
    </w:p>
    <w:p w14:paraId="0562C300" w14:textId="3A158650" w:rsidR="00507FB1" w:rsidRPr="0072095C" w:rsidRDefault="00CB6E16" w:rsidP="00C21D62">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Articolo</w:t>
      </w:r>
      <w:r w:rsidR="00507FB1" w:rsidRPr="0072095C">
        <w:rPr>
          <w:rFonts w:ascii="Garamond" w:hAnsi="Garamond" w:cs="Arial"/>
          <w:b/>
          <w:bCs/>
          <w:color w:val="000000" w:themeColor="text1"/>
        </w:rPr>
        <w:t xml:space="preserve"> </w:t>
      </w:r>
      <w:r w:rsidR="0033548E" w:rsidRPr="0072095C">
        <w:rPr>
          <w:rFonts w:ascii="Garamond" w:hAnsi="Garamond" w:cs="Arial"/>
          <w:b/>
          <w:bCs/>
          <w:color w:val="000000" w:themeColor="text1"/>
        </w:rPr>
        <w:t>19</w:t>
      </w:r>
      <w:r w:rsidR="00507FB1" w:rsidRPr="0072095C">
        <w:rPr>
          <w:rFonts w:ascii="Garamond" w:hAnsi="Garamond" w:cs="Arial"/>
          <w:b/>
          <w:bCs/>
          <w:color w:val="000000" w:themeColor="text1"/>
        </w:rPr>
        <w:t xml:space="preserve"> - Redazione tesi/elaborato finale </w:t>
      </w:r>
    </w:p>
    <w:p w14:paraId="74402B70" w14:textId="0CBF772E" w:rsidR="00507FB1" w:rsidRPr="0072095C" w:rsidRDefault="00507FB1" w:rsidP="00C21D62">
      <w:pPr>
        <w:autoSpaceDE w:val="0"/>
        <w:autoSpaceDN w:val="0"/>
        <w:adjustRightInd w:val="0"/>
        <w:spacing w:after="120"/>
        <w:jc w:val="both"/>
        <w:rPr>
          <w:rFonts w:ascii="Garamond" w:hAnsi="Garamond" w:cs="Arial"/>
          <w:color w:val="000000" w:themeColor="text1"/>
        </w:rPr>
      </w:pPr>
      <w:r w:rsidRPr="0072095C">
        <w:rPr>
          <w:rFonts w:ascii="Garamond" w:hAnsi="Garamond" w:cs="Arial"/>
          <w:bCs/>
          <w:color w:val="000000" w:themeColor="text1"/>
        </w:rPr>
        <w:t>1.</w:t>
      </w:r>
      <w:r w:rsidR="009A3774" w:rsidRPr="0072095C">
        <w:rPr>
          <w:rFonts w:ascii="Garamond" w:hAnsi="Garamond" w:cs="Arial"/>
          <w:bCs/>
          <w:color w:val="000000" w:themeColor="text1"/>
        </w:rPr>
        <w:t xml:space="preserve"> </w:t>
      </w:r>
      <w:r w:rsidRPr="0072095C">
        <w:rPr>
          <w:rFonts w:ascii="Garamond" w:hAnsi="Garamond" w:cs="Arial"/>
          <w:bCs/>
          <w:color w:val="000000" w:themeColor="text1"/>
        </w:rPr>
        <w:t>In materia si rinvia a quanto disposto</w:t>
      </w:r>
      <w:r w:rsidRPr="0072095C">
        <w:rPr>
          <w:rFonts w:ascii="Garamond" w:hAnsi="Garamond" w:cs="Arial"/>
          <w:b/>
          <w:bCs/>
          <w:color w:val="000000" w:themeColor="text1"/>
        </w:rPr>
        <w:t xml:space="preserve"> </w:t>
      </w:r>
      <w:r w:rsidR="00A966ED" w:rsidRPr="0072095C">
        <w:rPr>
          <w:rFonts w:ascii="Garamond" w:hAnsi="Garamond" w:cs="Arial"/>
          <w:color w:val="000000" w:themeColor="text1"/>
        </w:rPr>
        <w:t>nei R</w:t>
      </w:r>
      <w:r w:rsidRPr="0072095C">
        <w:rPr>
          <w:rFonts w:ascii="Garamond" w:hAnsi="Garamond" w:cs="Arial"/>
          <w:color w:val="000000" w:themeColor="text1"/>
        </w:rPr>
        <w:t>egolamenti</w:t>
      </w:r>
      <w:r w:rsidR="00A966ED" w:rsidRPr="0072095C">
        <w:rPr>
          <w:rFonts w:ascii="Garamond" w:hAnsi="Garamond" w:cs="Arial"/>
          <w:color w:val="000000" w:themeColor="text1"/>
        </w:rPr>
        <w:t xml:space="preserve"> D</w:t>
      </w:r>
      <w:r w:rsidRPr="0072095C">
        <w:rPr>
          <w:rFonts w:ascii="Garamond" w:hAnsi="Garamond" w:cs="Arial"/>
          <w:color w:val="000000" w:themeColor="text1"/>
        </w:rPr>
        <w:t>idattici de</w:t>
      </w:r>
      <w:r w:rsidR="00A966ED" w:rsidRPr="0072095C">
        <w:rPr>
          <w:rFonts w:ascii="Garamond" w:hAnsi="Garamond" w:cs="Arial"/>
          <w:color w:val="000000" w:themeColor="text1"/>
        </w:rPr>
        <w:t xml:space="preserve">i </w:t>
      </w:r>
      <w:proofErr w:type="spellStart"/>
      <w:r w:rsidR="00122A71">
        <w:rPr>
          <w:rFonts w:ascii="Garamond" w:hAnsi="Garamond" w:cs="Arial"/>
          <w:color w:val="000000" w:themeColor="text1"/>
        </w:rPr>
        <w:t>CdS</w:t>
      </w:r>
      <w:proofErr w:type="spellEnd"/>
      <w:r w:rsidRPr="0072095C">
        <w:rPr>
          <w:rFonts w:ascii="Garamond" w:hAnsi="Garamond" w:cs="Arial"/>
          <w:color w:val="000000" w:themeColor="text1"/>
        </w:rPr>
        <w:t xml:space="preserve">. </w:t>
      </w:r>
    </w:p>
    <w:p w14:paraId="5CCF4AAB" w14:textId="4DFBAEFE" w:rsidR="00507FB1" w:rsidRPr="0072095C" w:rsidRDefault="00A966ED" w:rsidP="00C21D62">
      <w:pPr>
        <w:spacing w:after="120"/>
        <w:jc w:val="both"/>
        <w:rPr>
          <w:rFonts w:ascii="Garamond" w:hAnsi="Garamond"/>
          <w:color w:val="000000" w:themeColor="text1"/>
        </w:rPr>
      </w:pPr>
      <w:r w:rsidRPr="0072095C">
        <w:rPr>
          <w:rFonts w:ascii="Garamond" w:hAnsi="Garamond" w:cs="Arial"/>
          <w:color w:val="000000" w:themeColor="text1"/>
        </w:rPr>
        <w:t>2. I Regolamenti D</w:t>
      </w:r>
      <w:r w:rsidR="00507FB1" w:rsidRPr="0072095C">
        <w:rPr>
          <w:rFonts w:ascii="Garamond" w:hAnsi="Garamond" w:cs="Arial"/>
          <w:color w:val="000000" w:themeColor="text1"/>
        </w:rPr>
        <w:t>idattici di ogni corso di studio stabiliscono se la tesi</w:t>
      </w:r>
      <w:r w:rsidR="009A3774" w:rsidRPr="0072095C">
        <w:rPr>
          <w:rFonts w:ascii="Garamond" w:hAnsi="Garamond" w:cs="Arial"/>
          <w:color w:val="000000" w:themeColor="text1"/>
        </w:rPr>
        <w:t xml:space="preserve"> o </w:t>
      </w:r>
      <w:r w:rsidR="00507FB1" w:rsidRPr="0072095C">
        <w:rPr>
          <w:rFonts w:ascii="Garamond" w:hAnsi="Garamond" w:cs="Arial"/>
          <w:color w:val="000000" w:themeColor="text1"/>
        </w:rPr>
        <w:t>elaborato finale possa</w:t>
      </w:r>
      <w:r w:rsidR="009A3774" w:rsidRPr="0072095C">
        <w:rPr>
          <w:rFonts w:ascii="Garamond" w:hAnsi="Garamond" w:cs="Arial"/>
          <w:color w:val="000000" w:themeColor="text1"/>
        </w:rPr>
        <w:t>no</w:t>
      </w:r>
      <w:r w:rsidR="00507FB1" w:rsidRPr="0072095C">
        <w:rPr>
          <w:rFonts w:ascii="Garamond" w:hAnsi="Garamond" w:cs="Arial"/>
          <w:color w:val="000000" w:themeColor="text1"/>
        </w:rPr>
        <w:t xml:space="preserve"> essere redatt</w:t>
      </w:r>
      <w:r w:rsidR="009A3774" w:rsidRPr="0072095C">
        <w:rPr>
          <w:rFonts w:ascii="Garamond" w:hAnsi="Garamond" w:cs="Arial"/>
          <w:color w:val="000000" w:themeColor="text1"/>
        </w:rPr>
        <w:t>i</w:t>
      </w:r>
      <w:r w:rsidR="00507FB1" w:rsidRPr="0072095C">
        <w:rPr>
          <w:rFonts w:ascii="Garamond" w:hAnsi="Garamond" w:cs="Arial"/>
          <w:color w:val="000000" w:themeColor="text1"/>
        </w:rPr>
        <w:t xml:space="preserve"> in una lingua </w:t>
      </w:r>
      <w:r w:rsidR="009A3774" w:rsidRPr="0072095C">
        <w:rPr>
          <w:rFonts w:ascii="Garamond" w:hAnsi="Garamond" w:cs="Arial"/>
          <w:color w:val="000000" w:themeColor="text1"/>
        </w:rPr>
        <w:t>st</w:t>
      </w:r>
      <w:r w:rsidR="00B6650E">
        <w:rPr>
          <w:rFonts w:ascii="Garamond" w:hAnsi="Garamond" w:cs="Arial"/>
          <w:color w:val="000000" w:themeColor="text1"/>
        </w:rPr>
        <w:t>raniera e in tale caso deve essere incluso</w:t>
      </w:r>
      <w:r w:rsidR="00507FB1" w:rsidRPr="0072095C">
        <w:rPr>
          <w:rFonts w:ascii="Garamond" w:hAnsi="Garamond" w:cs="Arial"/>
          <w:color w:val="000000" w:themeColor="text1"/>
        </w:rPr>
        <w:t xml:space="preserve"> un riassunto in lingua italiana.</w:t>
      </w:r>
    </w:p>
    <w:p w14:paraId="4C3A0167" w14:textId="77777777" w:rsidR="00507FB1" w:rsidRPr="0072095C" w:rsidRDefault="00507FB1" w:rsidP="00507FB1">
      <w:pPr>
        <w:autoSpaceDE w:val="0"/>
        <w:autoSpaceDN w:val="0"/>
        <w:adjustRightInd w:val="0"/>
        <w:jc w:val="both"/>
        <w:rPr>
          <w:rFonts w:ascii="Garamond" w:hAnsi="Garamond" w:cs="ComicSansMS,Bold"/>
          <w:b/>
          <w:bCs/>
          <w:color w:val="000000" w:themeColor="text1"/>
        </w:rPr>
      </w:pPr>
    </w:p>
    <w:p w14:paraId="3329BD94" w14:textId="1C76FBF6" w:rsidR="00A966ED" w:rsidRPr="0072095C" w:rsidRDefault="00CB6E16" w:rsidP="00C21D62">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Articolo</w:t>
      </w:r>
      <w:r w:rsidR="00507FB1" w:rsidRPr="0072095C">
        <w:rPr>
          <w:rFonts w:ascii="Garamond" w:hAnsi="Garamond" w:cs="Arial"/>
          <w:b/>
          <w:bCs/>
          <w:color w:val="000000" w:themeColor="text1"/>
        </w:rPr>
        <w:t xml:space="preserve"> </w:t>
      </w:r>
      <w:r w:rsidR="0033548E" w:rsidRPr="0072095C">
        <w:rPr>
          <w:rFonts w:ascii="Garamond" w:hAnsi="Garamond" w:cs="Arial"/>
          <w:b/>
          <w:bCs/>
          <w:color w:val="000000" w:themeColor="text1"/>
        </w:rPr>
        <w:t>20</w:t>
      </w:r>
      <w:r w:rsidR="00507FB1" w:rsidRPr="0072095C">
        <w:rPr>
          <w:rFonts w:ascii="Garamond" w:hAnsi="Garamond" w:cs="Arial"/>
          <w:b/>
          <w:bCs/>
          <w:color w:val="000000" w:themeColor="text1"/>
        </w:rPr>
        <w:t xml:space="preserve"> - Relatore, Correlatore e Controrelatore </w:t>
      </w:r>
    </w:p>
    <w:p w14:paraId="11391223" w14:textId="77777777" w:rsidR="00507FB1" w:rsidRPr="0072095C" w:rsidRDefault="00507FB1" w:rsidP="00507FB1">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1. Il relatore è individuato nelle seguenti figure del nostro Ateneo:</w:t>
      </w:r>
    </w:p>
    <w:p w14:paraId="55797CF0" w14:textId="77777777" w:rsidR="00507FB1" w:rsidRPr="0072095C" w:rsidRDefault="00507FB1" w:rsidP="00507FB1">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Professore di ruolo;</w:t>
      </w:r>
    </w:p>
    <w:p w14:paraId="30BAF42E" w14:textId="77777777" w:rsidR="00507FB1" w:rsidRPr="0072095C" w:rsidRDefault="00507FB1" w:rsidP="00507FB1">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Ricercatore;</w:t>
      </w:r>
    </w:p>
    <w:p w14:paraId="33F11296" w14:textId="689CDBDA" w:rsidR="00507FB1" w:rsidRPr="0072095C" w:rsidRDefault="00B6650E" w:rsidP="00C21D62">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 Professore</w:t>
      </w:r>
      <w:r w:rsidR="00507FB1" w:rsidRPr="0072095C">
        <w:rPr>
          <w:rFonts w:ascii="Garamond" w:hAnsi="Garamond" w:cs="Arial"/>
          <w:color w:val="000000" w:themeColor="text1"/>
        </w:rPr>
        <w:t xml:space="preserve"> a contratto oppure cultore della materia</w:t>
      </w:r>
    </w:p>
    <w:p w14:paraId="6454876E" w14:textId="0816F404" w:rsidR="00507FB1" w:rsidRPr="0072095C" w:rsidRDefault="00507FB1" w:rsidP="009B65A8">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2</w:t>
      </w:r>
      <w:r w:rsidR="00A966ED" w:rsidRPr="0072095C">
        <w:rPr>
          <w:rFonts w:ascii="Garamond" w:hAnsi="Garamond" w:cs="Arial"/>
          <w:color w:val="000000" w:themeColor="text1"/>
        </w:rPr>
        <w:t>. Il C</w:t>
      </w:r>
      <w:r w:rsidRPr="0072095C">
        <w:rPr>
          <w:rFonts w:ascii="Garamond" w:hAnsi="Garamond" w:cs="Arial"/>
          <w:color w:val="000000" w:themeColor="text1"/>
        </w:rPr>
        <w:t>orrelatore è una figura facoltativa, che ha la funzione di affiancare il Relatore/</w:t>
      </w:r>
      <w:r w:rsidR="0096060D">
        <w:rPr>
          <w:rFonts w:ascii="Garamond" w:hAnsi="Garamond" w:cs="Arial"/>
          <w:color w:val="000000" w:themeColor="text1"/>
        </w:rPr>
        <w:t>i</w:t>
      </w:r>
      <w:r w:rsidRPr="0072095C">
        <w:rPr>
          <w:rFonts w:ascii="Garamond" w:hAnsi="Garamond" w:cs="Arial"/>
          <w:color w:val="000000" w:themeColor="text1"/>
        </w:rPr>
        <w:t xml:space="preserve"> nell’assistenza e guida del laureando durante lo svolgimento della tesi. Egli viene indicato dal Relatore/i al laureando; è, di norma, un esperto, docente universitario e non, italiano o di provenienza estera, di provata competenza nell’argomento della tesi prescelta. Il suo nome può comparire sul frontespizio della tesi. Nel caso sia individuato un esperto della materia o un docente di altro Ateneo – italiano o straniero - il suo nome può essere aggregato, in sovrannumero, alla Commissione di esame finale, ma senza diritto di voto. Le strutture didattiche competenti possono prevedere l’obbligatorietà della figura del </w:t>
      </w:r>
      <w:r w:rsidRPr="0072095C">
        <w:rPr>
          <w:rFonts w:ascii="Garamond" w:hAnsi="Garamond"/>
          <w:color w:val="000000" w:themeColor="text1"/>
        </w:rPr>
        <w:t>C</w:t>
      </w:r>
      <w:r w:rsidRPr="0072095C">
        <w:rPr>
          <w:rFonts w:ascii="Garamond" w:hAnsi="Garamond" w:cs="Arial"/>
          <w:color w:val="000000" w:themeColor="text1"/>
        </w:rPr>
        <w:t>orrelatore.</w:t>
      </w:r>
    </w:p>
    <w:p w14:paraId="19DC7A94" w14:textId="77777777" w:rsidR="00507FB1" w:rsidRPr="0072095C" w:rsidRDefault="00507FB1" w:rsidP="009B65A8">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3. Le strutture didattiche competenti possono prevedere la presenza </w:t>
      </w:r>
      <w:r w:rsidRPr="0072095C">
        <w:rPr>
          <w:rFonts w:ascii="Garamond" w:hAnsi="Garamond"/>
          <w:color w:val="000000" w:themeColor="text1"/>
        </w:rPr>
        <w:t>per ogni</w:t>
      </w:r>
      <w:r w:rsidRPr="0072095C">
        <w:rPr>
          <w:rFonts w:ascii="Garamond" w:hAnsi="Garamond" w:cs="Arial"/>
          <w:color w:val="000000" w:themeColor="text1"/>
        </w:rPr>
        <w:t xml:space="preserve"> tesi di un Controrelatore che viene nominato dalla struttura didattica stessa. La sua funzione è essenzialmente quella di acquisire gli elementi caratterizzanti della tesi/elaborato finale e valutare il contributo personale del candidato nella preparazione dell’elaborato.</w:t>
      </w:r>
    </w:p>
    <w:p w14:paraId="3FE53138" w14:textId="77777777" w:rsidR="00507FB1" w:rsidRPr="0072095C" w:rsidRDefault="00507FB1" w:rsidP="00507FB1">
      <w:pPr>
        <w:autoSpaceDE w:val="0"/>
        <w:autoSpaceDN w:val="0"/>
        <w:adjustRightInd w:val="0"/>
        <w:jc w:val="both"/>
        <w:rPr>
          <w:rFonts w:ascii="Garamond" w:hAnsi="Garamond" w:cs="ComicSansMS,Bold"/>
          <w:b/>
          <w:bCs/>
          <w:color w:val="000000" w:themeColor="text1"/>
        </w:rPr>
      </w:pPr>
    </w:p>
    <w:p w14:paraId="3EA75391" w14:textId="5105C813" w:rsidR="00A966ED" w:rsidRPr="0072095C" w:rsidRDefault="00CB6E16" w:rsidP="009B65A8">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Articolo</w:t>
      </w:r>
      <w:r w:rsidR="00507FB1" w:rsidRPr="0072095C">
        <w:rPr>
          <w:rFonts w:ascii="Garamond" w:hAnsi="Garamond" w:cs="Arial"/>
          <w:b/>
          <w:bCs/>
          <w:color w:val="000000" w:themeColor="text1"/>
        </w:rPr>
        <w:t xml:space="preserve"> </w:t>
      </w:r>
      <w:r w:rsidR="0033548E" w:rsidRPr="0072095C">
        <w:rPr>
          <w:rFonts w:ascii="Garamond" w:hAnsi="Garamond" w:cs="Arial"/>
          <w:b/>
          <w:bCs/>
          <w:color w:val="000000" w:themeColor="text1"/>
        </w:rPr>
        <w:t>21</w:t>
      </w:r>
      <w:r w:rsidR="00507FB1" w:rsidRPr="0072095C">
        <w:rPr>
          <w:rFonts w:ascii="Garamond" w:hAnsi="Garamond" w:cs="Arial"/>
          <w:b/>
          <w:bCs/>
          <w:color w:val="000000" w:themeColor="text1"/>
        </w:rPr>
        <w:t xml:space="preserve"> - Commissione </w:t>
      </w:r>
      <w:r w:rsidR="009B65A8">
        <w:rPr>
          <w:rFonts w:ascii="Garamond" w:hAnsi="Garamond" w:cs="Arial"/>
          <w:b/>
          <w:bCs/>
          <w:color w:val="000000" w:themeColor="text1"/>
        </w:rPr>
        <w:t xml:space="preserve">per la </w:t>
      </w:r>
      <w:r w:rsidR="00507FB1" w:rsidRPr="0072095C">
        <w:rPr>
          <w:rFonts w:ascii="Garamond" w:hAnsi="Garamond" w:cs="Arial"/>
          <w:b/>
          <w:bCs/>
          <w:color w:val="000000" w:themeColor="text1"/>
        </w:rPr>
        <w:t>prova finale</w:t>
      </w:r>
    </w:p>
    <w:p w14:paraId="4738069B" w14:textId="01059DB3" w:rsidR="00507FB1" w:rsidRPr="0072095C" w:rsidRDefault="00507FB1" w:rsidP="009B65A8">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1. La Commissione </w:t>
      </w:r>
      <w:r w:rsidR="009B65A8">
        <w:rPr>
          <w:rFonts w:ascii="Garamond" w:hAnsi="Garamond" w:cs="Arial"/>
          <w:color w:val="000000" w:themeColor="text1"/>
        </w:rPr>
        <w:t>per la prova</w:t>
      </w:r>
      <w:r w:rsidRPr="0072095C">
        <w:rPr>
          <w:rFonts w:ascii="Garamond" w:hAnsi="Garamond" w:cs="Arial"/>
          <w:color w:val="000000" w:themeColor="text1"/>
        </w:rPr>
        <w:t xml:space="preserve"> finale è nominata secondo quanto indicat</w:t>
      </w:r>
      <w:r w:rsidR="006C25AB">
        <w:rPr>
          <w:rFonts w:ascii="Garamond" w:hAnsi="Garamond" w:cs="Arial"/>
          <w:color w:val="000000" w:themeColor="text1"/>
        </w:rPr>
        <w:t>o nel regolamento didattico di A</w:t>
      </w:r>
      <w:r w:rsidRPr="0072095C">
        <w:rPr>
          <w:rFonts w:ascii="Garamond" w:hAnsi="Garamond" w:cs="Arial"/>
          <w:color w:val="000000" w:themeColor="text1"/>
        </w:rPr>
        <w:t xml:space="preserve">teneo e sulla base delle disposizioni dei regolamenti didattici dei </w:t>
      </w:r>
      <w:proofErr w:type="spellStart"/>
      <w:r w:rsidR="00122A71">
        <w:rPr>
          <w:rFonts w:ascii="Garamond" w:hAnsi="Garamond" w:cs="Arial"/>
          <w:color w:val="000000" w:themeColor="text1"/>
        </w:rPr>
        <w:t>CdS</w:t>
      </w:r>
      <w:proofErr w:type="spellEnd"/>
      <w:r w:rsidRPr="0072095C">
        <w:rPr>
          <w:rFonts w:ascii="Garamond" w:hAnsi="Garamond" w:cs="Arial"/>
          <w:color w:val="000000" w:themeColor="text1"/>
        </w:rPr>
        <w:t xml:space="preserve">. </w:t>
      </w:r>
    </w:p>
    <w:p w14:paraId="4B624166" w14:textId="416DE103" w:rsidR="00507FB1" w:rsidRPr="0072095C" w:rsidRDefault="00507FB1" w:rsidP="009B65A8">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2. Dalle presenti disposizioni per la costituzione della Commissione </w:t>
      </w:r>
      <w:r w:rsidR="0096060D">
        <w:rPr>
          <w:rFonts w:ascii="Garamond" w:hAnsi="Garamond" w:cs="Arial"/>
          <w:color w:val="000000" w:themeColor="text1"/>
        </w:rPr>
        <w:t>per la</w:t>
      </w:r>
      <w:r w:rsidRPr="0072095C">
        <w:rPr>
          <w:rFonts w:ascii="Garamond" w:hAnsi="Garamond" w:cs="Arial"/>
          <w:color w:val="000000" w:themeColor="text1"/>
        </w:rPr>
        <w:t xml:space="preserve"> prova finale sono escluse le lauree delle professioni sanitarie in quanto regolamentate da normative nazionali.</w:t>
      </w:r>
    </w:p>
    <w:p w14:paraId="5A6A67CD" w14:textId="77777777" w:rsidR="00507FB1" w:rsidRPr="0072095C" w:rsidRDefault="00507FB1" w:rsidP="00507FB1">
      <w:pPr>
        <w:autoSpaceDE w:val="0"/>
        <w:autoSpaceDN w:val="0"/>
        <w:adjustRightInd w:val="0"/>
        <w:jc w:val="both"/>
        <w:rPr>
          <w:rFonts w:ascii="Garamond" w:hAnsi="Garamond" w:cs="ComicSansMS,Bold"/>
          <w:b/>
          <w:bCs/>
          <w:color w:val="000000" w:themeColor="text1"/>
        </w:rPr>
      </w:pPr>
    </w:p>
    <w:p w14:paraId="343DC58E" w14:textId="5FBA0E57" w:rsidR="00A966ED" w:rsidRPr="0072095C" w:rsidRDefault="00CB6E16" w:rsidP="009B65A8">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Articolo</w:t>
      </w:r>
      <w:r w:rsidR="00507FB1" w:rsidRPr="0072095C">
        <w:rPr>
          <w:rFonts w:ascii="Garamond" w:hAnsi="Garamond" w:cs="Arial"/>
          <w:b/>
          <w:bCs/>
          <w:color w:val="000000" w:themeColor="text1"/>
        </w:rPr>
        <w:t xml:space="preserve"> </w:t>
      </w:r>
      <w:r w:rsidR="0033548E" w:rsidRPr="0072095C">
        <w:rPr>
          <w:rFonts w:ascii="Garamond" w:hAnsi="Garamond" w:cs="Arial"/>
          <w:b/>
          <w:bCs/>
          <w:color w:val="000000" w:themeColor="text1"/>
        </w:rPr>
        <w:t>22</w:t>
      </w:r>
      <w:r w:rsidR="00507FB1" w:rsidRPr="0072095C">
        <w:rPr>
          <w:rFonts w:ascii="Garamond" w:hAnsi="Garamond" w:cs="Arial"/>
          <w:b/>
          <w:bCs/>
          <w:color w:val="000000" w:themeColor="text1"/>
        </w:rPr>
        <w:t xml:space="preserve"> - Rilascio di titoli accademici</w:t>
      </w:r>
    </w:p>
    <w:p w14:paraId="17BC7D1F" w14:textId="728E5840" w:rsidR="00507FB1" w:rsidRPr="0072095C" w:rsidRDefault="00507FB1" w:rsidP="009B65A8">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1. I titoli accademici conferiti dall’Ateneo vengono rilasciati in nome della legge e viene inoltre consegnata una pergamena attestante il titolo stesso. Nella stessa non </w:t>
      </w:r>
      <w:r w:rsidRPr="0072095C">
        <w:rPr>
          <w:rFonts w:ascii="Garamond" w:hAnsi="Garamond"/>
          <w:color w:val="000000" w:themeColor="text1"/>
        </w:rPr>
        <w:t>è indicato il voto conseguito</w:t>
      </w:r>
      <w:r w:rsidRPr="0072095C">
        <w:rPr>
          <w:rFonts w:ascii="Garamond" w:hAnsi="Garamond" w:cs="Arial"/>
          <w:color w:val="000000" w:themeColor="text1"/>
        </w:rPr>
        <w:t xml:space="preserve"> nel relativo esame finale, ma si fa speciale menzione della lode quando questa sia stata concessa. </w:t>
      </w:r>
    </w:p>
    <w:p w14:paraId="15CC934B" w14:textId="59DC85EF" w:rsidR="00507FB1" w:rsidRPr="0072095C" w:rsidRDefault="00507FB1" w:rsidP="009B65A8">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2. Nei casi di smarrimento o distruzione o furto dei diplomi originali viene rilasciato un duplicato, su richiesta dell’interessato previa presentazione di autocertificazione che attesti lo smarrimento/distruzione/furto della pergamena. È previsto il versamento del contributo </w:t>
      </w:r>
      <w:r w:rsidR="00A966ED" w:rsidRPr="0072095C">
        <w:rPr>
          <w:rFonts w:ascii="Garamond" w:hAnsi="Garamond" w:cs="Arial"/>
          <w:color w:val="000000" w:themeColor="text1"/>
        </w:rPr>
        <w:t>deliberato dal Consiglio di A</w:t>
      </w:r>
      <w:r w:rsidRPr="0072095C">
        <w:rPr>
          <w:rFonts w:ascii="Garamond" w:hAnsi="Garamond" w:cs="Arial"/>
          <w:color w:val="000000" w:themeColor="text1"/>
        </w:rPr>
        <w:t>mministrazione; il duplicato è la riproduzione esatta del diploma originale cui si aggiunge la dichiarazione, firmata dal Rettore e dal Direttore Generale in carica, che il titolo è duplicato del diploma originale smarrito, distrutto o rubato.</w:t>
      </w:r>
    </w:p>
    <w:p w14:paraId="57EB347A" w14:textId="7C0B173C" w:rsidR="00507FB1" w:rsidRPr="0072095C" w:rsidRDefault="00507FB1" w:rsidP="009B65A8">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4. Qualora vi siano giustificati motivi, può essere comunque rilasciato un duplicato in sostituzione del diploma a suo tempo consegnato al laureato. La pergamena oggetto di sostituzione deve essere restituita alla Segreteria studenti dell’Università, che la conserva nel fascicolo personale dell’interessato, dopo averla annullata.</w:t>
      </w:r>
    </w:p>
    <w:p w14:paraId="7549045C" w14:textId="77777777" w:rsidR="00507FB1" w:rsidRPr="0072095C" w:rsidRDefault="00507FB1" w:rsidP="009B65A8">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5. Il rilascio di nuova pergamena a seguito di cambiamento di nome e/o di sesso non rappresenta duplicato e comporta il pagamento del contributo previsto.</w:t>
      </w:r>
    </w:p>
    <w:p w14:paraId="64B3BAD6" w14:textId="77777777" w:rsidR="00507FB1" w:rsidRPr="0072095C" w:rsidRDefault="00507FB1" w:rsidP="00507FB1">
      <w:pPr>
        <w:autoSpaceDE w:val="0"/>
        <w:autoSpaceDN w:val="0"/>
        <w:adjustRightInd w:val="0"/>
        <w:jc w:val="both"/>
        <w:rPr>
          <w:rFonts w:ascii="Garamond" w:hAnsi="Garamond" w:cs="ComicSansMS,Bold"/>
          <w:b/>
          <w:bCs/>
          <w:color w:val="000000" w:themeColor="text1"/>
        </w:rPr>
      </w:pPr>
    </w:p>
    <w:p w14:paraId="27DD3CE9" w14:textId="430137D1" w:rsidR="00A966ED" w:rsidRPr="0072095C" w:rsidRDefault="00CB6E16" w:rsidP="00277D90">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Articolo</w:t>
      </w:r>
      <w:r w:rsidR="00000983" w:rsidRPr="0072095C">
        <w:rPr>
          <w:rFonts w:ascii="Garamond" w:hAnsi="Garamond" w:cs="Arial"/>
          <w:b/>
          <w:bCs/>
          <w:color w:val="000000" w:themeColor="text1"/>
        </w:rPr>
        <w:t xml:space="preserve"> 2</w:t>
      </w:r>
      <w:r w:rsidR="0033548E" w:rsidRPr="0072095C">
        <w:rPr>
          <w:rFonts w:ascii="Garamond" w:hAnsi="Garamond" w:cs="Arial"/>
          <w:b/>
          <w:bCs/>
          <w:color w:val="000000" w:themeColor="text1"/>
        </w:rPr>
        <w:t>3</w:t>
      </w:r>
      <w:r w:rsidR="00000983" w:rsidRPr="0072095C">
        <w:rPr>
          <w:rFonts w:ascii="Garamond" w:hAnsi="Garamond" w:cs="Arial"/>
          <w:b/>
          <w:bCs/>
          <w:color w:val="000000" w:themeColor="text1"/>
        </w:rPr>
        <w:t xml:space="preserve"> - Mobilità internazionale studentesca</w:t>
      </w:r>
    </w:p>
    <w:p w14:paraId="0B050359" w14:textId="4CD0BBFD" w:rsidR="00000983" w:rsidRPr="0072095C" w:rsidRDefault="00000983" w:rsidP="00277D90">
      <w:pPr>
        <w:autoSpaceDE w:val="0"/>
        <w:autoSpaceDN w:val="0"/>
        <w:adjustRightInd w:val="0"/>
        <w:spacing w:after="120"/>
        <w:jc w:val="both"/>
        <w:rPr>
          <w:rFonts w:ascii="Garamond" w:hAnsi="Garamond" w:cs="Arial"/>
          <w:bCs/>
          <w:color w:val="000000" w:themeColor="text1"/>
        </w:rPr>
      </w:pPr>
      <w:r w:rsidRPr="0072095C">
        <w:rPr>
          <w:rFonts w:ascii="Garamond" w:hAnsi="Garamond" w:cs="Arial"/>
          <w:bCs/>
          <w:color w:val="000000" w:themeColor="text1"/>
        </w:rPr>
        <w:t xml:space="preserve">1. L’Ateneo organizza e promuove attività di mobilità internazionale destinate ai propri studenti. La mobilità studentesca internazionale viene gestita sia attraverso programmi comunitari sia con programmi individuati dall’Ateneo. Gli studenti in mobilità sono di norma ospitati presso le istituzioni partner per seguire lezioni e sostenere i rispettivi esami, per la preparazione di tesi/elaborati di laurea oppure per effettuare un tirocinio (se previsto dall’ordinamento degli studi). A coloro che svolgono un periodo di mobilità internazionale viene garantito, al termine di tale periodo, il riconoscimento da parte dell’Ateneo dei risultati positivi ottenuti, se indicati nel “Learning Agreement”, secondo quanto disposto nel “Regolamento per il riconoscimento dei periodi di studio all’estero”. </w:t>
      </w:r>
    </w:p>
    <w:p w14:paraId="670F4307" w14:textId="030380D5" w:rsidR="00000983" w:rsidRPr="0072095C" w:rsidRDefault="00000983" w:rsidP="00277D90">
      <w:pPr>
        <w:autoSpaceDE w:val="0"/>
        <w:autoSpaceDN w:val="0"/>
        <w:adjustRightInd w:val="0"/>
        <w:spacing w:after="120"/>
        <w:jc w:val="both"/>
        <w:rPr>
          <w:rFonts w:ascii="Garamond" w:hAnsi="Garamond" w:cs="Arial"/>
          <w:bCs/>
          <w:color w:val="000000" w:themeColor="text1"/>
        </w:rPr>
      </w:pPr>
      <w:r w:rsidRPr="0072095C">
        <w:rPr>
          <w:rFonts w:ascii="Garamond" w:hAnsi="Garamond" w:cs="Arial"/>
          <w:bCs/>
          <w:color w:val="000000" w:themeColor="text1"/>
        </w:rPr>
        <w:t xml:space="preserve">2. Le selezioni vengono effettuate sulla base di appositi bandi pubblicati </w:t>
      </w:r>
      <w:r w:rsidR="006561AD">
        <w:rPr>
          <w:rFonts w:ascii="Garamond" w:hAnsi="Garamond" w:cs="Arial"/>
          <w:bCs/>
          <w:color w:val="000000" w:themeColor="text1"/>
        </w:rPr>
        <w:t>dall’Ateneo sul proprio portale</w:t>
      </w:r>
      <w:r w:rsidRPr="0072095C">
        <w:rPr>
          <w:rFonts w:ascii="Garamond" w:hAnsi="Garamond" w:cs="Arial"/>
          <w:bCs/>
          <w:color w:val="000000" w:themeColor="text1"/>
        </w:rPr>
        <w:t>. La durata del soggiorno dipende in linea di massima dall’accordo sottoscritto con le istituzioni ospitanti.</w:t>
      </w:r>
    </w:p>
    <w:p w14:paraId="2C3D2496" w14:textId="7766BFEC" w:rsidR="00000983" w:rsidRPr="0072095C" w:rsidRDefault="00000983" w:rsidP="00277D90">
      <w:pPr>
        <w:autoSpaceDE w:val="0"/>
        <w:autoSpaceDN w:val="0"/>
        <w:adjustRightInd w:val="0"/>
        <w:spacing w:after="120"/>
        <w:jc w:val="both"/>
        <w:rPr>
          <w:rFonts w:ascii="Garamond" w:hAnsi="Garamond" w:cs="Arial"/>
          <w:bCs/>
          <w:color w:val="000000" w:themeColor="text1"/>
        </w:rPr>
      </w:pPr>
      <w:r w:rsidRPr="0072095C">
        <w:rPr>
          <w:rFonts w:ascii="Garamond" w:hAnsi="Garamond" w:cs="Arial"/>
          <w:bCs/>
          <w:color w:val="000000" w:themeColor="text1"/>
        </w:rPr>
        <w:t xml:space="preserve">3. Gli studenti in mobilità in ingresso presso l’Ateneo, possono frequentare i corsi per l’apprendimento della lingua italiana presso il centro linguistico di Ateneo. </w:t>
      </w:r>
    </w:p>
    <w:p w14:paraId="6CBDC76F" w14:textId="3BDDC762" w:rsidR="00000983" w:rsidRPr="0072095C" w:rsidRDefault="00000983" w:rsidP="00277D90">
      <w:pPr>
        <w:autoSpaceDE w:val="0"/>
        <w:autoSpaceDN w:val="0"/>
        <w:adjustRightInd w:val="0"/>
        <w:spacing w:after="120"/>
        <w:jc w:val="both"/>
        <w:rPr>
          <w:rFonts w:ascii="Garamond" w:hAnsi="Garamond" w:cs="Arial"/>
          <w:bCs/>
          <w:color w:val="000000" w:themeColor="text1"/>
        </w:rPr>
      </w:pPr>
      <w:r w:rsidRPr="0072095C">
        <w:rPr>
          <w:rFonts w:ascii="Garamond" w:hAnsi="Garamond" w:cs="Arial"/>
          <w:bCs/>
          <w:color w:val="000000" w:themeColor="text1"/>
        </w:rPr>
        <w:t>4. Gli studenti in mobilità in ingresso, sulla base di accordi con l’Ateneo di provenienza, vengono immatricolati. Il pagamento del contributo di assicurazione dipende dalla normativa e dai regolamenti vigenti. Eventuali contributi possono essere previsti dagli accordi specifici stipulati fra le Università. Godono degli stessi diritti ed hanno i medesimi obblighi degli studenti iscritti all’Ateneo.</w:t>
      </w:r>
    </w:p>
    <w:p w14:paraId="4E8740B0" w14:textId="4636BDD0" w:rsidR="00000983" w:rsidRPr="0072095C" w:rsidRDefault="00000983" w:rsidP="00277D90">
      <w:pPr>
        <w:autoSpaceDE w:val="0"/>
        <w:autoSpaceDN w:val="0"/>
        <w:adjustRightInd w:val="0"/>
        <w:spacing w:after="120"/>
        <w:jc w:val="both"/>
        <w:rPr>
          <w:rFonts w:ascii="Garamond" w:hAnsi="Garamond" w:cs="Arial"/>
          <w:bCs/>
          <w:color w:val="000000" w:themeColor="text1"/>
        </w:rPr>
      </w:pPr>
      <w:r w:rsidRPr="0072095C">
        <w:rPr>
          <w:rFonts w:ascii="Garamond" w:hAnsi="Garamond" w:cs="Arial"/>
          <w:bCs/>
          <w:color w:val="000000" w:themeColor="text1"/>
        </w:rPr>
        <w:t>5. Gli studenti in mobilità in ingresso seguono gli insegnamenti del Dipartimento al quale afferisce l’accordo bilaterale, salvo diversa disposizione o su approvazione del Docente Coordinatore dell’Accordo.</w:t>
      </w:r>
    </w:p>
    <w:p w14:paraId="35C98D7C" w14:textId="77777777" w:rsidR="00000983" w:rsidRPr="0072095C" w:rsidRDefault="00000983" w:rsidP="00277D90">
      <w:pPr>
        <w:autoSpaceDE w:val="0"/>
        <w:autoSpaceDN w:val="0"/>
        <w:adjustRightInd w:val="0"/>
        <w:spacing w:after="120"/>
        <w:jc w:val="both"/>
        <w:rPr>
          <w:rFonts w:ascii="Garamond" w:hAnsi="Garamond" w:cs="Arial"/>
          <w:bCs/>
          <w:color w:val="000000" w:themeColor="text1"/>
        </w:rPr>
      </w:pPr>
      <w:r w:rsidRPr="0072095C">
        <w:rPr>
          <w:rFonts w:ascii="Garamond" w:hAnsi="Garamond" w:cs="Arial"/>
          <w:bCs/>
          <w:color w:val="000000" w:themeColor="text1"/>
        </w:rPr>
        <w:t xml:space="preserve">6. Lo studente in mobilità per titolo doppio, selezionato attraverso apposito bando, dovrà seguire tutti gli insegnamenti previsti dalla convenzione stipulata fra i due Atenei partner ed eventualmente modificata a seguito di delibere delle Commissioni bilaterali.    </w:t>
      </w:r>
    </w:p>
    <w:p w14:paraId="7010308A" w14:textId="77777777" w:rsidR="00282B43" w:rsidRDefault="00282B43" w:rsidP="000B08B7">
      <w:pPr>
        <w:autoSpaceDE w:val="0"/>
        <w:autoSpaceDN w:val="0"/>
        <w:adjustRightInd w:val="0"/>
        <w:spacing w:after="120"/>
        <w:jc w:val="both"/>
        <w:rPr>
          <w:rFonts w:ascii="Garamond" w:hAnsi="Garamond" w:cs="Arial"/>
          <w:color w:val="000000" w:themeColor="text1"/>
        </w:rPr>
      </w:pPr>
    </w:p>
    <w:p w14:paraId="0DDC3795" w14:textId="77777777" w:rsidR="00C074D0" w:rsidRDefault="00C074D0" w:rsidP="000B08B7">
      <w:pPr>
        <w:autoSpaceDE w:val="0"/>
        <w:autoSpaceDN w:val="0"/>
        <w:adjustRightInd w:val="0"/>
        <w:spacing w:after="120"/>
        <w:jc w:val="both"/>
        <w:rPr>
          <w:rFonts w:ascii="Garamond" w:hAnsi="Garamond" w:cs="Arial"/>
          <w:color w:val="000000" w:themeColor="text1"/>
        </w:rPr>
      </w:pPr>
    </w:p>
    <w:p w14:paraId="6D7683AB" w14:textId="15B66164" w:rsidR="00A966ED" w:rsidRPr="0072095C" w:rsidRDefault="00CB6E16" w:rsidP="000B08B7">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lastRenderedPageBreak/>
        <w:t>Articolo</w:t>
      </w:r>
      <w:r w:rsidR="00507FB1" w:rsidRPr="0072095C">
        <w:rPr>
          <w:rFonts w:ascii="Garamond" w:hAnsi="Garamond" w:cs="Arial"/>
          <w:b/>
          <w:bCs/>
          <w:color w:val="000000" w:themeColor="text1"/>
        </w:rPr>
        <w:t xml:space="preserve"> </w:t>
      </w:r>
      <w:r w:rsidR="0033548E" w:rsidRPr="0072095C">
        <w:rPr>
          <w:rFonts w:ascii="Garamond" w:hAnsi="Garamond" w:cs="Arial"/>
          <w:b/>
          <w:bCs/>
          <w:color w:val="000000" w:themeColor="text1"/>
        </w:rPr>
        <w:t>24</w:t>
      </w:r>
      <w:r w:rsidR="00507FB1" w:rsidRPr="0072095C">
        <w:rPr>
          <w:rFonts w:ascii="Garamond" w:hAnsi="Garamond" w:cs="Arial"/>
          <w:b/>
          <w:bCs/>
          <w:color w:val="000000" w:themeColor="text1"/>
        </w:rPr>
        <w:t xml:space="preserve"> </w:t>
      </w:r>
      <w:r w:rsidR="00A966ED" w:rsidRPr="0072095C">
        <w:rPr>
          <w:rFonts w:ascii="Garamond" w:hAnsi="Garamond" w:cs="Arial"/>
          <w:b/>
          <w:bCs/>
          <w:color w:val="000000" w:themeColor="text1"/>
        </w:rPr>
        <w:t>–</w:t>
      </w:r>
      <w:r w:rsidR="00507FB1" w:rsidRPr="0072095C">
        <w:rPr>
          <w:rFonts w:ascii="Garamond" w:hAnsi="Garamond" w:cs="Arial"/>
          <w:b/>
          <w:bCs/>
          <w:color w:val="000000" w:themeColor="text1"/>
        </w:rPr>
        <w:t xml:space="preserve"> Tirocinio</w:t>
      </w:r>
    </w:p>
    <w:p w14:paraId="212FDE6A" w14:textId="7491AEE2" w:rsidR="00507FB1" w:rsidRPr="0072095C" w:rsidRDefault="00507FB1" w:rsidP="000B08B7">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 Il tirocinio è un’attività pratica che mira ad integrare le conoscenze accademiche mediante l’acquisizione di esperienze professionali; può essere curriculare (effettuato durante il corso di studio) o extra-curriculare (post laurea).</w:t>
      </w:r>
    </w:p>
    <w:p w14:paraId="3B0B65C3" w14:textId="22274DAE" w:rsidR="00507FB1" w:rsidRPr="0072095C" w:rsidRDefault="00507FB1" w:rsidP="000B08B7">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2. Per attivare un tirocinio curriculare presso enti o azi</w:t>
      </w:r>
      <w:r w:rsidR="006C25AB">
        <w:rPr>
          <w:rFonts w:ascii="Garamond" w:hAnsi="Garamond" w:cs="Arial"/>
          <w:color w:val="000000" w:themeColor="text1"/>
        </w:rPr>
        <w:t>ende esterni ed anche presso l’A</w:t>
      </w:r>
      <w:r w:rsidRPr="0072095C">
        <w:rPr>
          <w:rFonts w:ascii="Garamond" w:hAnsi="Garamond" w:cs="Arial"/>
          <w:color w:val="000000" w:themeColor="text1"/>
        </w:rPr>
        <w:t xml:space="preserve">teneo, di norma lo studente, in accordo con la struttura didattica e il relativo ufficio tirocini, deve compilare il prospetto del Progetto Formativo. </w:t>
      </w:r>
    </w:p>
    <w:p w14:paraId="3F4BC780" w14:textId="228A2B03" w:rsidR="00507FB1" w:rsidRPr="0072095C" w:rsidRDefault="00507FB1" w:rsidP="000B08B7">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3. Per avere informazioni sull’attivazione di tirocini dopo</w:t>
      </w:r>
      <w:r w:rsidR="0088249A">
        <w:rPr>
          <w:rFonts w:ascii="Garamond" w:hAnsi="Garamond" w:cs="Arial"/>
          <w:color w:val="000000" w:themeColor="text1"/>
        </w:rPr>
        <w:t xml:space="preserve"> la laurea, </w:t>
      </w:r>
      <w:r w:rsidRPr="0072095C">
        <w:rPr>
          <w:rFonts w:ascii="Garamond" w:hAnsi="Garamond" w:cs="Arial"/>
          <w:color w:val="000000" w:themeColor="text1"/>
        </w:rPr>
        <w:t>laurea magistrale</w:t>
      </w:r>
      <w:r w:rsidR="0088249A">
        <w:rPr>
          <w:rFonts w:ascii="Garamond" w:hAnsi="Garamond" w:cs="Arial"/>
          <w:color w:val="000000" w:themeColor="text1"/>
        </w:rPr>
        <w:t xml:space="preserve"> o laurea magistrale a ciclo unico</w:t>
      </w:r>
      <w:r w:rsidRPr="0072095C">
        <w:rPr>
          <w:rFonts w:ascii="Garamond" w:hAnsi="Garamond" w:cs="Arial"/>
          <w:color w:val="000000" w:themeColor="text1"/>
        </w:rPr>
        <w:t>, denominati extra-curriculari, è necessario rivolgersi agli Uffic</w:t>
      </w:r>
      <w:r w:rsidR="0088249A">
        <w:rPr>
          <w:rFonts w:ascii="Garamond" w:hAnsi="Garamond" w:cs="Arial"/>
          <w:color w:val="000000" w:themeColor="text1"/>
        </w:rPr>
        <w:t>i tirocini/stage dei D</w:t>
      </w:r>
      <w:r w:rsidRPr="0072095C">
        <w:rPr>
          <w:rFonts w:ascii="Garamond" w:hAnsi="Garamond" w:cs="Arial"/>
          <w:color w:val="000000" w:themeColor="text1"/>
        </w:rPr>
        <w:t>ipartimenti o consultarne il sito web. I tirocini sono rivolti agli studenti che hanno già concluso il proprio percorso da non più di 12 mesi.</w:t>
      </w:r>
    </w:p>
    <w:p w14:paraId="59315549" w14:textId="77777777" w:rsidR="00507FB1" w:rsidRPr="0072095C" w:rsidRDefault="00507FB1" w:rsidP="00507FB1">
      <w:pPr>
        <w:autoSpaceDE w:val="0"/>
        <w:autoSpaceDN w:val="0"/>
        <w:adjustRightInd w:val="0"/>
        <w:jc w:val="both"/>
        <w:rPr>
          <w:rFonts w:ascii="Garamond" w:hAnsi="Garamond" w:cs="ComicSansMS,Bold"/>
          <w:b/>
          <w:bCs/>
          <w:color w:val="000000" w:themeColor="text1"/>
        </w:rPr>
      </w:pPr>
    </w:p>
    <w:p w14:paraId="5C25F857" w14:textId="77777777" w:rsidR="00507FB1" w:rsidRPr="0072095C" w:rsidRDefault="00507FB1" w:rsidP="00507FB1">
      <w:pPr>
        <w:autoSpaceDE w:val="0"/>
        <w:autoSpaceDN w:val="0"/>
        <w:adjustRightInd w:val="0"/>
        <w:jc w:val="both"/>
        <w:rPr>
          <w:rFonts w:ascii="Garamond" w:hAnsi="Garamond" w:cs="Arial"/>
          <w:b/>
          <w:bCs/>
          <w:color w:val="000000" w:themeColor="text1"/>
        </w:rPr>
      </w:pPr>
    </w:p>
    <w:p w14:paraId="34D73952" w14:textId="65043634" w:rsidR="00507FB1" w:rsidRPr="00E67E35" w:rsidRDefault="00507FB1" w:rsidP="00E67E35">
      <w:pPr>
        <w:autoSpaceDE w:val="0"/>
        <w:autoSpaceDN w:val="0"/>
        <w:adjustRightInd w:val="0"/>
        <w:spacing w:after="120"/>
        <w:jc w:val="both"/>
        <w:rPr>
          <w:rFonts w:ascii="Garamond" w:hAnsi="Garamond"/>
          <w:b/>
          <w:color w:val="000000" w:themeColor="text1"/>
        </w:rPr>
      </w:pPr>
      <w:r w:rsidRPr="0072095C">
        <w:rPr>
          <w:rFonts w:ascii="Garamond" w:hAnsi="Garamond"/>
          <w:b/>
          <w:color w:val="000000" w:themeColor="text1"/>
        </w:rPr>
        <w:t xml:space="preserve">TITOLO IV – MODIFICAZIONI DELLA CONDIZIONE </w:t>
      </w:r>
      <w:r w:rsidR="00AD6770" w:rsidRPr="0072095C">
        <w:rPr>
          <w:rFonts w:ascii="Garamond" w:hAnsi="Garamond"/>
          <w:b/>
          <w:color w:val="000000" w:themeColor="text1"/>
        </w:rPr>
        <w:t>DI</w:t>
      </w:r>
      <w:r w:rsidRPr="0072095C">
        <w:rPr>
          <w:rFonts w:ascii="Garamond" w:hAnsi="Garamond"/>
          <w:b/>
          <w:color w:val="000000" w:themeColor="text1"/>
        </w:rPr>
        <w:t xml:space="preserve"> STUDENTE</w:t>
      </w:r>
    </w:p>
    <w:p w14:paraId="3FBECC1E" w14:textId="0BF8BED6" w:rsidR="00507FB1" w:rsidRPr="0072095C" w:rsidRDefault="00507FB1" w:rsidP="00E67E35">
      <w:pPr>
        <w:autoSpaceDE w:val="0"/>
        <w:autoSpaceDN w:val="0"/>
        <w:adjustRightInd w:val="0"/>
        <w:spacing w:after="120"/>
        <w:jc w:val="both"/>
        <w:rPr>
          <w:rFonts w:ascii="Garamond" w:hAnsi="Garamond" w:cs="Arial"/>
          <w:b/>
          <w:bCs/>
          <w:color w:val="000000" w:themeColor="text1"/>
        </w:rPr>
      </w:pPr>
      <w:r w:rsidRPr="0072095C">
        <w:rPr>
          <w:rFonts w:ascii="Garamond" w:hAnsi="Garamond"/>
          <w:b/>
          <w:color w:val="000000" w:themeColor="text1"/>
        </w:rPr>
        <w:t xml:space="preserve">Articolo </w:t>
      </w:r>
      <w:r w:rsidRPr="0072095C">
        <w:rPr>
          <w:rFonts w:ascii="Garamond" w:hAnsi="Garamond" w:cs="Arial"/>
          <w:b/>
          <w:bCs/>
          <w:color w:val="000000" w:themeColor="text1"/>
        </w:rPr>
        <w:t>2</w:t>
      </w:r>
      <w:r w:rsidR="0033548E" w:rsidRPr="0072095C">
        <w:rPr>
          <w:rFonts w:ascii="Garamond" w:hAnsi="Garamond" w:cs="Arial"/>
          <w:b/>
          <w:bCs/>
          <w:color w:val="000000" w:themeColor="text1"/>
        </w:rPr>
        <w:t>5</w:t>
      </w:r>
      <w:r w:rsidRPr="0072095C">
        <w:rPr>
          <w:rFonts w:ascii="Garamond" w:hAnsi="Garamond" w:cs="Arial"/>
          <w:b/>
          <w:bCs/>
          <w:color w:val="000000" w:themeColor="text1"/>
        </w:rPr>
        <w:t xml:space="preserve"> – Condizioni</w:t>
      </w:r>
      <w:r w:rsidR="00AD6770" w:rsidRPr="0072095C">
        <w:rPr>
          <w:rFonts w:ascii="Garamond" w:hAnsi="Garamond"/>
          <w:b/>
          <w:color w:val="000000" w:themeColor="text1"/>
        </w:rPr>
        <w:t xml:space="preserve"> di </w:t>
      </w:r>
      <w:r w:rsidR="00AD6770" w:rsidRPr="00E67E35">
        <w:rPr>
          <w:rFonts w:ascii="Garamond" w:hAnsi="Garamond"/>
          <w:b/>
          <w:color w:val="000000" w:themeColor="text1"/>
        </w:rPr>
        <w:t>modifica</w:t>
      </w:r>
      <w:r w:rsidR="0033548E" w:rsidRPr="00E67E35">
        <w:rPr>
          <w:rFonts w:ascii="Garamond" w:hAnsi="Garamond"/>
          <w:b/>
          <w:color w:val="000000" w:themeColor="text1"/>
        </w:rPr>
        <w:t xml:space="preserve"> </w:t>
      </w:r>
      <w:r w:rsidR="00E67E35" w:rsidRPr="00E67E35">
        <w:rPr>
          <w:rFonts w:ascii="Garamond" w:hAnsi="Garamond"/>
          <w:b/>
          <w:color w:val="000000" w:themeColor="text1"/>
        </w:rPr>
        <w:t>di</w:t>
      </w:r>
      <w:r w:rsidR="00A966ED" w:rsidRPr="00E67E35">
        <w:rPr>
          <w:rFonts w:ascii="Garamond" w:hAnsi="Garamond"/>
          <w:b/>
          <w:color w:val="000000" w:themeColor="text1"/>
        </w:rPr>
        <w:t xml:space="preserve"> status dello</w:t>
      </w:r>
      <w:r w:rsidR="0033548E" w:rsidRPr="00E67E35">
        <w:rPr>
          <w:rFonts w:ascii="Garamond" w:hAnsi="Garamond"/>
          <w:b/>
          <w:color w:val="000000" w:themeColor="text1"/>
        </w:rPr>
        <w:t xml:space="preserve"> studente</w:t>
      </w:r>
    </w:p>
    <w:p w14:paraId="15A95FC3" w14:textId="1C00DF6F" w:rsidR="00507FB1" w:rsidRPr="0072095C" w:rsidRDefault="00507FB1" w:rsidP="00507FB1">
      <w:pPr>
        <w:autoSpaceDE w:val="0"/>
        <w:autoSpaceDN w:val="0"/>
        <w:adjustRightInd w:val="0"/>
        <w:jc w:val="both"/>
        <w:rPr>
          <w:rFonts w:ascii="Garamond" w:hAnsi="Garamond"/>
          <w:color w:val="000000" w:themeColor="text1"/>
        </w:rPr>
      </w:pPr>
      <w:r w:rsidRPr="0072095C">
        <w:rPr>
          <w:rFonts w:ascii="Garamond" w:hAnsi="Garamond" w:cs="Arial"/>
          <w:color w:val="000000" w:themeColor="text1"/>
        </w:rPr>
        <w:t xml:space="preserve">1. Le situazioni che comportano una </w:t>
      </w:r>
      <w:r w:rsidRPr="0072095C">
        <w:rPr>
          <w:rFonts w:ascii="Garamond" w:hAnsi="Garamond"/>
          <w:color w:val="000000" w:themeColor="text1"/>
        </w:rPr>
        <w:t xml:space="preserve">modifica </w:t>
      </w:r>
      <w:r w:rsidRPr="0072095C">
        <w:rPr>
          <w:rFonts w:ascii="Garamond" w:hAnsi="Garamond" w:cs="Arial"/>
          <w:color w:val="000000" w:themeColor="text1"/>
        </w:rPr>
        <w:t xml:space="preserve">delle condizioni </w:t>
      </w:r>
      <w:r w:rsidR="00E67E35">
        <w:rPr>
          <w:rFonts w:ascii="Garamond" w:hAnsi="Garamond"/>
          <w:color w:val="000000" w:themeColor="text1"/>
        </w:rPr>
        <w:t>di</w:t>
      </w:r>
      <w:r w:rsidRPr="0072095C">
        <w:rPr>
          <w:rFonts w:ascii="Garamond" w:hAnsi="Garamond"/>
          <w:color w:val="000000" w:themeColor="text1"/>
        </w:rPr>
        <w:t xml:space="preserve"> studente</w:t>
      </w:r>
      <w:r w:rsidRPr="0072095C">
        <w:rPr>
          <w:rFonts w:ascii="Garamond" w:hAnsi="Garamond" w:cs="Arial"/>
          <w:color w:val="000000" w:themeColor="text1"/>
        </w:rPr>
        <w:t xml:space="preserve"> sono:</w:t>
      </w:r>
    </w:p>
    <w:p w14:paraId="1DCB6C8C" w14:textId="77777777" w:rsidR="00507FB1" w:rsidRPr="0072095C" w:rsidRDefault="00507FB1" w:rsidP="00507FB1">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passaggi da e ad altro corso di studio dell’Ateneo</w:t>
      </w:r>
    </w:p>
    <w:p w14:paraId="200FECE3" w14:textId="3D7F544E" w:rsidR="00507FB1" w:rsidRPr="0072095C" w:rsidRDefault="00507FB1" w:rsidP="00507FB1">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xml:space="preserve">- trasferimento </w:t>
      </w:r>
      <w:r w:rsidR="00E67E35">
        <w:rPr>
          <w:rFonts w:ascii="Garamond" w:hAnsi="Garamond" w:cs="Arial"/>
          <w:color w:val="000000" w:themeColor="text1"/>
        </w:rPr>
        <w:t xml:space="preserve">da e </w:t>
      </w:r>
      <w:r w:rsidRPr="0072095C">
        <w:rPr>
          <w:rFonts w:ascii="Garamond" w:hAnsi="Garamond" w:cs="Arial"/>
          <w:color w:val="000000" w:themeColor="text1"/>
        </w:rPr>
        <w:t>ad altro Ateneo;</w:t>
      </w:r>
    </w:p>
    <w:p w14:paraId="0294A62E" w14:textId="49C6B64F" w:rsidR="00507FB1" w:rsidRPr="0072095C" w:rsidRDefault="00507FB1" w:rsidP="00507FB1">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xml:space="preserve">- </w:t>
      </w:r>
      <w:r w:rsidR="001939CA" w:rsidRPr="0072095C">
        <w:rPr>
          <w:rFonts w:ascii="Garamond" w:hAnsi="Garamond" w:cs="Arial"/>
          <w:color w:val="000000" w:themeColor="text1"/>
        </w:rPr>
        <w:t>cessazione temporanea degli studi</w:t>
      </w:r>
      <w:r w:rsidRPr="0072095C">
        <w:rPr>
          <w:rFonts w:ascii="Garamond" w:hAnsi="Garamond" w:cs="Arial"/>
          <w:color w:val="000000" w:themeColor="text1"/>
        </w:rPr>
        <w:t>;</w:t>
      </w:r>
    </w:p>
    <w:p w14:paraId="1BB7D39B" w14:textId="77777777" w:rsidR="00507FB1" w:rsidRPr="0072095C" w:rsidRDefault="00507FB1" w:rsidP="00507FB1">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interruzione degli studi;</w:t>
      </w:r>
    </w:p>
    <w:p w14:paraId="763DB12E" w14:textId="77777777" w:rsidR="00507FB1" w:rsidRPr="0072095C" w:rsidRDefault="00507FB1" w:rsidP="00507FB1">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decadenza;</w:t>
      </w:r>
    </w:p>
    <w:p w14:paraId="37C33AAE" w14:textId="77777777" w:rsidR="00507FB1" w:rsidRPr="0072095C" w:rsidRDefault="00507FB1" w:rsidP="00507FB1">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rinuncia agli studi;</w:t>
      </w:r>
    </w:p>
    <w:p w14:paraId="09BAACE6" w14:textId="6DA0663E" w:rsidR="00507FB1" w:rsidRPr="0072095C" w:rsidRDefault="00507FB1" w:rsidP="00E67E3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presentazione di istanza di opzione dai previgenti ordinamenti;</w:t>
      </w:r>
    </w:p>
    <w:p w14:paraId="5987A2FC" w14:textId="28AACD9C" w:rsidR="00507FB1" w:rsidRPr="0072095C" w:rsidRDefault="00507FB1" w:rsidP="00507FB1">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xml:space="preserve">2. Il percorso formativo compiuto dagli studenti che si iscrivono </w:t>
      </w:r>
      <w:r w:rsidR="00323E18" w:rsidRPr="0072095C">
        <w:rPr>
          <w:rFonts w:ascii="Garamond" w:hAnsi="Garamond" w:cs="Arial"/>
          <w:color w:val="000000" w:themeColor="text1"/>
        </w:rPr>
        <w:t xml:space="preserve">ad un </w:t>
      </w:r>
      <w:proofErr w:type="spellStart"/>
      <w:r w:rsidR="00323E18" w:rsidRPr="0072095C">
        <w:rPr>
          <w:rFonts w:ascii="Garamond" w:hAnsi="Garamond" w:cs="Arial"/>
          <w:color w:val="000000" w:themeColor="text1"/>
        </w:rPr>
        <w:t>CdS</w:t>
      </w:r>
      <w:proofErr w:type="spellEnd"/>
      <w:r w:rsidR="00323E18" w:rsidRPr="0072095C">
        <w:rPr>
          <w:rFonts w:ascii="Garamond" w:hAnsi="Garamond" w:cs="Arial"/>
          <w:color w:val="000000" w:themeColor="text1"/>
        </w:rPr>
        <w:t xml:space="preserve"> dell’Ateneo a</w:t>
      </w:r>
      <w:r w:rsidRPr="0072095C">
        <w:rPr>
          <w:rFonts w:ascii="Garamond" w:hAnsi="Garamond" w:cs="Arial"/>
          <w:color w:val="000000" w:themeColor="text1"/>
        </w:rPr>
        <w:t xml:space="preserve"> seguito di una modifica di condizione tra quelle previste dal precedente comma 1 è valutato dalla struttura didattica competente. </w:t>
      </w:r>
    </w:p>
    <w:p w14:paraId="43847690" w14:textId="4C91B4BC" w:rsidR="00507FB1" w:rsidRPr="0072095C" w:rsidRDefault="00507FB1" w:rsidP="00507FB1">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xml:space="preserve">In particolare, </w:t>
      </w:r>
      <w:r w:rsidR="00F4028D" w:rsidRPr="0072095C">
        <w:rPr>
          <w:rFonts w:ascii="Garamond" w:hAnsi="Garamond" w:cs="Arial"/>
          <w:color w:val="000000" w:themeColor="text1"/>
        </w:rPr>
        <w:t>la valutazione è effettuata</w:t>
      </w:r>
      <w:r w:rsidRPr="0072095C">
        <w:rPr>
          <w:rFonts w:ascii="Garamond" w:hAnsi="Garamond" w:cs="Arial"/>
          <w:color w:val="000000" w:themeColor="text1"/>
        </w:rPr>
        <w:t>:</w:t>
      </w:r>
    </w:p>
    <w:p w14:paraId="4BC5440F" w14:textId="77777777" w:rsidR="00507FB1" w:rsidRPr="0072095C" w:rsidRDefault="00507FB1" w:rsidP="00507FB1">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ai fini dell’eventuale esonero dalla verifica delle conoscenze (per l’accesso ai corsi di laurea e laurea magistrale a ciclo unico) o dell’adeguatezza della personale preparazione, posto il necessario possesso dei requisiti curriculari (per l’accesso a corsi di laurea magistrale), in base a criteri predeterminati nel regolamento didattico del corso di studio, nel rispetto dei principi di coerenza con le conoscenze e preparazione richieste per l’accesso nel corso di studio di destinazione e di non obsolescenza delle conoscenze e competenze professionali acquisite.</w:t>
      </w:r>
    </w:p>
    <w:p w14:paraId="69D0D3CE" w14:textId="1C60899C" w:rsidR="00507FB1" w:rsidRPr="0072095C" w:rsidRDefault="00507FB1" w:rsidP="00E67E3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 </w:t>
      </w:r>
      <w:r w:rsidR="008646B7" w:rsidRPr="0072095C">
        <w:rPr>
          <w:rFonts w:ascii="Garamond" w:hAnsi="Garamond" w:cs="Arial"/>
          <w:color w:val="000000" w:themeColor="text1"/>
        </w:rPr>
        <w:t>ai fini d</w:t>
      </w:r>
      <w:r w:rsidR="008E5870" w:rsidRPr="0072095C">
        <w:rPr>
          <w:rFonts w:ascii="Garamond" w:hAnsi="Garamond" w:cs="Arial"/>
          <w:color w:val="000000" w:themeColor="text1"/>
        </w:rPr>
        <w:t xml:space="preserve">ella determinazione dell’anno di ammissione al </w:t>
      </w:r>
      <w:proofErr w:type="spellStart"/>
      <w:r w:rsidR="008E5870" w:rsidRPr="0072095C">
        <w:rPr>
          <w:rFonts w:ascii="Garamond" w:hAnsi="Garamond" w:cs="Arial"/>
          <w:color w:val="000000" w:themeColor="text1"/>
        </w:rPr>
        <w:t>CdS</w:t>
      </w:r>
      <w:proofErr w:type="spellEnd"/>
      <w:r w:rsidR="008E5870" w:rsidRPr="0072095C">
        <w:rPr>
          <w:rFonts w:ascii="Garamond" w:hAnsi="Garamond" w:cs="Arial"/>
          <w:color w:val="000000" w:themeColor="text1"/>
        </w:rPr>
        <w:t>,</w:t>
      </w:r>
      <w:r w:rsidRPr="0072095C">
        <w:rPr>
          <w:rFonts w:ascii="Garamond" w:hAnsi="Garamond" w:cs="Arial"/>
          <w:color w:val="000000" w:themeColor="text1"/>
        </w:rPr>
        <w:t xml:space="preserve"> in conformità con quanto previsto dal regolamento didattico d’Ateneo, dal regolamento didattico del </w:t>
      </w:r>
      <w:proofErr w:type="spellStart"/>
      <w:r w:rsidRPr="0072095C">
        <w:rPr>
          <w:rFonts w:ascii="Garamond" w:hAnsi="Garamond" w:cs="Arial"/>
          <w:color w:val="000000" w:themeColor="text1"/>
        </w:rPr>
        <w:t>CdS</w:t>
      </w:r>
      <w:proofErr w:type="spellEnd"/>
      <w:r w:rsidRPr="0072095C">
        <w:rPr>
          <w:rFonts w:ascii="Garamond" w:hAnsi="Garamond" w:cs="Arial"/>
          <w:color w:val="000000" w:themeColor="text1"/>
        </w:rPr>
        <w:t xml:space="preserve"> </w:t>
      </w:r>
      <w:r w:rsidR="008E5870" w:rsidRPr="0072095C">
        <w:rPr>
          <w:rFonts w:ascii="Garamond" w:hAnsi="Garamond" w:cs="Arial"/>
          <w:color w:val="000000" w:themeColor="text1"/>
        </w:rPr>
        <w:t>e da</w:t>
      </w:r>
      <w:r w:rsidRPr="0072095C">
        <w:rPr>
          <w:rFonts w:ascii="Garamond" w:hAnsi="Garamond" w:cs="Arial"/>
          <w:color w:val="000000" w:themeColor="text1"/>
        </w:rPr>
        <w:t xml:space="preserve"> eventuali delibere di massima. </w:t>
      </w:r>
    </w:p>
    <w:p w14:paraId="28795A77" w14:textId="77777777" w:rsidR="00507FB1" w:rsidRPr="0072095C" w:rsidRDefault="00507FB1" w:rsidP="00507FB1">
      <w:pPr>
        <w:autoSpaceDE w:val="0"/>
        <w:autoSpaceDN w:val="0"/>
        <w:adjustRightInd w:val="0"/>
        <w:jc w:val="both"/>
        <w:rPr>
          <w:rFonts w:ascii="Garamond" w:hAnsi="Garamond" w:cs="Arial"/>
          <w:b/>
          <w:bCs/>
          <w:color w:val="000000" w:themeColor="text1"/>
        </w:rPr>
      </w:pPr>
    </w:p>
    <w:p w14:paraId="625D936E" w14:textId="0284D7C7" w:rsidR="00507FB1" w:rsidRPr="00E67E35" w:rsidRDefault="00507FB1" w:rsidP="00E67E35">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Articolo 2</w:t>
      </w:r>
      <w:r w:rsidR="0033548E" w:rsidRPr="0072095C">
        <w:rPr>
          <w:rFonts w:ascii="Garamond" w:hAnsi="Garamond" w:cs="Arial"/>
          <w:b/>
          <w:bCs/>
          <w:color w:val="000000" w:themeColor="text1"/>
        </w:rPr>
        <w:t>6</w:t>
      </w:r>
      <w:r w:rsidRPr="0072095C">
        <w:rPr>
          <w:rFonts w:ascii="Garamond" w:hAnsi="Garamond" w:cs="Arial"/>
          <w:b/>
          <w:bCs/>
          <w:color w:val="000000" w:themeColor="text1"/>
        </w:rPr>
        <w:t xml:space="preserve"> – Passaggi da e ad a</w:t>
      </w:r>
      <w:r w:rsidR="00122A71">
        <w:rPr>
          <w:rFonts w:ascii="Garamond" w:hAnsi="Garamond" w:cs="Arial"/>
          <w:b/>
          <w:bCs/>
          <w:color w:val="000000" w:themeColor="text1"/>
        </w:rPr>
        <w:t>ltro c</w:t>
      </w:r>
      <w:r w:rsidR="00E67E35">
        <w:rPr>
          <w:rFonts w:ascii="Garamond" w:hAnsi="Garamond" w:cs="Arial"/>
          <w:b/>
          <w:bCs/>
          <w:color w:val="000000" w:themeColor="text1"/>
        </w:rPr>
        <w:t>orso di studio dell’Ateneo</w:t>
      </w:r>
    </w:p>
    <w:p w14:paraId="676422FE" w14:textId="14EDA726" w:rsidR="00507FB1" w:rsidRPr="0072095C" w:rsidRDefault="00243A4B" w:rsidP="00E67E3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w:t>
      </w:r>
      <w:r w:rsidR="00507FB1" w:rsidRPr="0072095C">
        <w:rPr>
          <w:rFonts w:ascii="Garamond" w:hAnsi="Garamond" w:cs="Arial"/>
          <w:color w:val="000000" w:themeColor="text1"/>
        </w:rPr>
        <w:t>. Lo studente che intende passare ad altro corso di studio deve</w:t>
      </w:r>
      <w:r w:rsidR="0065383B" w:rsidRPr="0072095C">
        <w:rPr>
          <w:rFonts w:ascii="Garamond" w:hAnsi="Garamond" w:cs="Arial"/>
          <w:color w:val="000000" w:themeColor="text1"/>
        </w:rPr>
        <w:t xml:space="preserve"> </w:t>
      </w:r>
      <w:r w:rsidR="00507FB1" w:rsidRPr="0072095C">
        <w:rPr>
          <w:rFonts w:ascii="Garamond" w:hAnsi="Garamond" w:cs="Arial"/>
          <w:color w:val="000000" w:themeColor="text1"/>
        </w:rPr>
        <w:t xml:space="preserve">presentare domanda di passaggio alla </w:t>
      </w:r>
      <w:r w:rsidR="0065383B" w:rsidRPr="0072095C">
        <w:rPr>
          <w:rFonts w:ascii="Garamond" w:hAnsi="Garamond" w:cs="Arial"/>
          <w:color w:val="000000" w:themeColor="text1"/>
        </w:rPr>
        <w:t>Segreteria studenti</w:t>
      </w:r>
      <w:r w:rsidR="00507FB1" w:rsidRPr="0072095C">
        <w:rPr>
          <w:rFonts w:ascii="Garamond" w:hAnsi="Garamond" w:cs="Arial"/>
          <w:color w:val="000000" w:themeColor="text1"/>
        </w:rPr>
        <w:t xml:space="preserve"> nel periodo e con le modalità stabilite annu</w:t>
      </w:r>
      <w:r w:rsidR="0065383B" w:rsidRPr="0072095C">
        <w:rPr>
          <w:rFonts w:ascii="Garamond" w:hAnsi="Garamond" w:cs="Arial"/>
          <w:color w:val="000000" w:themeColor="text1"/>
        </w:rPr>
        <w:t>almente dagli Organi competenti</w:t>
      </w:r>
      <w:r w:rsidR="003B501C" w:rsidRPr="0072095C">
        <w:rPr>
          <w:rFonts w:ascii="Garamond" w:hAnsi="Garamond" w:cs="Arial"/>
          <w:color w:val="000000" w:themeColor="text1"/>
        </w:rPr>
        <w:t>,</w:t>
      </w:r>
      <w:r w:rsidR="00507FB1" w:rsidRPr="0072095C">
        <w:rPr>
          <w:rFonts w:ascii="Garamond" w:hAnsi="Garamond" w:cs="Arial"/>
          <w:color w:val="000000" w:themeColor="text1"/>
        </w:rPr>
        <w:t xml:space="preserve"> o nel periodo e con le modalità indicate nel bando di accesso al corso.</w:t>
      </w:r>
    </w:p>
    <w:p w14:paraId="093D8213" w14:textId="7C321333" w:rsidR="00507FB1" w:rsidRPr="0072095C" w:rsidRDefault="00FA7F92" w:rsidP="00E67E3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2</w:t>
      </w:r>
      <w:r w:rsidR="00507FB1" w:rsidRPr="0072095C">
        <w:rPr>
          <w:rFonts w:ascii="Garamond" w:hAnsi="Garamond" w:cs="Arial"/>
          <w:color w:val="000000" w:themeColor="text1"/>
        </w:rPr>
        <w:t xml:space="preserve">. Il Rettore può autorizzare il passaggio </w:t>
      </w:r>
      <w:r w:rsidRPr="0072095C">
        <w:rPr>
          <w:rFonts w:ascii="Garamond" w:hAnsi="Garamond" w:cs="Arial"/>
          <w:color w:val="000000" w:themeColor="text1"/>
        </w:rPr>
        <w:t>a</w:t>
      </w:r>
      <w:r w:rsidR="00507FB1" w:rsidRPr="0072095C">
        <w:rPr>
          <w:rFonts w:ascii="Garamond" w:hAnsi="Garamond" w:cs="Arial"/>
          <w:color w:val="000000" w:themeColor="text1"/>
        </w:rPr>
        <w:t xml:space="preserve"> corsi a libero accesso </w:t>
      </w:r>
      <w:r w:rsidRPr="0072095C">
        <w:rPr>
          <w:rFonts w:ascii="Garamond" w:hAnsi="Garamond" w:cs="Arial"/>
          <w:color w:val="000000" w:themeColor="text1"/>
        </w:rPr>
        <w:t xml:space="preserve">richiesto </w:t>
      </w:r>
      <w:r w:rsidR="00507FB1" w:rsidRPr="0072095C">
        <w:rPr>
          <w:rFonts w:ascii="Garamond" w:hAnsi="Garamond" w:cs="Arial"/>
          <w:color w:val="000000" w:themeColor="text1"/>
        </w:rPr>
        <w:t>oltre i termini stabiliti</w:t>
      </w:r>
      <w:r w:rsidR="00C969B9" w:rsidRPr="0072095C">
        <w:rPr>
          <w:rFonts w:ascii="Garamond" w:hAnsi="Garamond"/>
          <w:color w:val="000000" w:themeColor="text1"/>
        </w:rPr>
        <w:t xml:space="preserve"> </w:t>
      </w:r>
      <w:r w:rsidR="00C969B9" w:rsidRPr="0072095C">
        <w:rPr>
          <w:rFonts w:ascii="Garamond" w:hAnsi="Garamond" w:cs="Arial"/>
          <w:color w:val="000000" w:themeColor="text1"/>
        </w:rPr>
        <w:t>qualora</w:t>
      </w:r>
      <w:r w:rsidR="00507FB1" w:rsidRPr="0072095C">
        <w:rPr>
          <w:rFonts w:ascii="Garamond" w:hAnsi="Garamond" w:cs="Arial"/>
          <w:color w:val="000000" w:themeColor="text1"/>
        </w:rPr>
        <w:t xml:space="preserve"> la domanda sia giustificata da gravi motivi inerenti le condizioni personali o familiari dello studente e, comunque, compatibilmente con lo svolgimento delle attività didattiche.</w:t>
      </w:r>
    </w:p>
    <w:p w14:paraId="6704E673" w14:textId="281786C9" w:rsidR="00507FB1" w:rsidRPr="00E67E35" w:rsidRDefault="00032925" w:rsidP="00E67E35">
      <w:pPr>
        <w:autoSpaceDE w:val="0"/>
        <w:autoSpaceDN w:val="0"/>
        <w:adjustRightInd w:val="0"/>
        <w:spacing w:after="120"/>
        <w:jc w:val="both"/>
        <w:rPr>
          <w:rFonts w:ascii="Garamond" w:hAnsi="Garamond" w:cs="Arial"/>
          <w:color w:val="000000" w:themeColor="text1"/>
        </w:rPr>
      </w:pPr>
      <w:r w:rsidRPr="00E67E35">
        <w:rPr>
          <w:rFonts w:ascii="Garamond" w:hAnsi="Garamond" w:cs="Arial"/>
          <w:color w:val="000000" w:themeColor="text1"/>
        </w:rPr>
        <w:lastRenderedPageBreak/>
        <w:t>3</w:t>
      </w:r>
      <w:r w:rsidR="00507FB1" w:rsidRPr="00E67E35">
        <w:rPr>
          <w:rFonts w:ascii="Garamond" w:hAnsi="Garamond" w:cs="Arial"/>
          <w:color w:val="000000" w:themeColor="text1"/>
        </w:rPr>
        <w:t>. La domanda di passaggio con la documentazione relativa allo studente in passaggio è trasmessa al competente ufficio di Segreteria st</w:t>
      </w:r>
      <w:r w:rsidRPr="00E67E35">
        <w:rPr>
          <w:rFonts w:ascii="Garamond" w:hAnsi="Garamond" w:cs="Arial"/>
          <w:color w:val="000000" w:themeColor="text1"/>
        </w:rPr>
        <w:t xml:space="preserve">udenti del </w:t>
      </w:r>
      <w:proofErr w:type="spellStart"/>
      <w:r w:rsidRPr="00E67E35">
        <w:rPr>
          <w:rFonts w:ascii="Garamond" w:hAnsi="Garamond" w:cs="Arial"/>
          <w:color w:val="000000" w:themeColor="text1"/>
        </w:rPr>
        <w:t>CdS</w:t>
      </w:r>
      <w:proofErr w:type="spellEnd"/>
      <w:r w:rsidRPr="00E67E35">
        <w:rPr>
          <w:rFonts w:ascii="Garamond" w:hAnsi="Garamond" w:cs="Arial"/>
          <w:color w:val="000000" w:themeColor="text1"/>
        </w:rPr>
        <w:t xml:space="preserve"> di destinazione. </w:t>
      </w:r>
      <w:r w:rsidR="00507FB1" w:rsidRPr="00E67E35">
        <w:rPr>
          <w:rFonts w:ascii="Garamond" w:hAnsi="Garamond" w:cs="Arial"/>
          <w:color w:val="000000" w:themeColor="text1"/>
        </w:rPr>
        <w:t>La struttura didattica competente del corso di studio di destinazione</w:t>
      </w:r>
      <w:r w:rsidR="00A04482" w:rsidRPr="00E67E35">
        <w:rPr>
          <w:rFonts w:ascii="Garamond" w:hAnsi="Garamond" w:cs="Arial"/>
          <w:color w:val="000000" w:themeColor="text1"/>
        </w:rPr>
        <w:t xml:space="preserve"> si pronuncia come indicato nell’Art. 25, </w:t>
      </w:r>
      <w:r w:rsidR="00507FB1" w:rsidRPr="00E67E35">
        <w:rPr>
          <w:rFonts w:ascii="Garamond" w:hAnsi="Garamond" w:cs="Arial"/>
          <w:color w:val="000000" w:themeColor="text1"/>
        </w:rPr>
        <w:t>comma 2</w:t>
      </w:r>
      <w:r w:rsidR="00A04482" w:rsidRPr="00E67E35">
        <w:rPr>
          <w:rFonts w:ascii="Garamond" w:hAnsi="Garamond" w:cs="Arial"/>
          <w:color w:val="000000" w:themeColor="text1"/>
        </w:rPr>
        <w:t>.</w:t>
      </w:r>
    </w:p>
    <w:p w14:paraId="4209C7F5" w14:textId="77777777" w:rsidR="00507FB1" w:rsidRPr="0072095C" w:rsidRDefault="00507FB1" w:rsidP="00507FB1">
      <w:pPr>
        <w:autoSpaceDE w:val="0"/>
        <w:autoSpaceDN w:val="0"/>
        <w:adjustRightInd w:val="0"/>
        <w:jc w:val="both"/>
        <w:rPr>
          <w:rFonts w:ascii="Garamond" w:hAnsi="Garamond" w:cs="Arial"/>
          <w:b/>
          <w:bCs/>
          <w:color w:val="000000" w:themeColor="text1"/>
        </w:rPr>
      </w:pPr>
    </w:p>
    <w:p w14:paraId="4BC18B74" w14:textId="299A9F38" w:rsidR="004A575D" w:rsidRPr="0072095C" w:rsidRDefault="00507FB1" w:rsidP="00E67E35">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Articolo 2</w:t>
      </w:r>
      <w:r w:rsidR="0033548E" w:rsidRPr="0072095C">
        <w:rPr>
          <w:rFonts w:ascii="Garamond" w:hAnsi="Garamond" w:cs="Arial"/>
          <w:b/>
          <w:bCs/>
          <w:color w:val="000000" w:themeColor="text1"/>
        </w:rPr>
        <w:t>7</w:t>
      </w:r>
      <w:r w:rsidRPr="0072095C">
        <w:rPr>
          <w:rFonts w:ascii="Garamond" w:hAnsi="Garamond" w:cs="Arial"/>
          <w:b/>
          <w:bCs/>
          <w:color w:val="000000" w:themeColor="text1"/>
        </w:rPr>
        <w:t xml:space="preserve"> – Trasferimento ad altro Ateneo</w:t>
      </w:r>
    </w:p>
    <w:p w14:paraId="0C7F7AA8" w14:textId="2E277B02" w:rsidR="00507FB1" w:rsidRPr="0072095C" w:rsidRDefault="00507FB1" w:rsidP="00E67E3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 Lo studente può trasferirsi ad altro Ateneo presentando domanda al Magnifico Rettore</w:t>
      </w:r>
      <w:r w:rsidRPr="0072095C">
        <w:rPr>
          <w:rFonts w:ascii="Garamond" w:hAnsi="Garamond"/>
          <w:color w:val="000000" w:themeColor="text1"/>
        </w:rPr>
        <w:t xml:space="preserve"> </w:t>
      </w:r>
      <w:r w:rsidRPr="0072095C">
        <w:rPr>
          <w:rFonts w:ascii="Garamond" w:hAnsi="Garamond" w:cs="Arial"/>
          <w:color w:val="000000" w:themeColor="text1"/>
        </w:rPr>
        <w:t>nei termini stab</w:t>
      </w:r>
      <w:r w:rsidR="00122A71">
        <w:rPr>
          <w:rFonts w:ascii="Garamond" w:hAnsi="Garamond" w:cs="Arial"/>
          <w:color w:val="000000" w:themeColor="text1"/>
        </w:rPr>
        <w:t>iliti annualmente dagli Organi A</w:t>
      </w:r>
      <w:r w:rsidRPr="0072095C">
        <w:rPr>
          <w:rFonts w:ascii="Garamond" w:hAnsi="Garamond" w:cs="Arial"/>
          <w:color w:val="000000" w:themeColor="text1"/>
        </w:rPr>
        <w:t>ccademici</w:t>
      </w:r>
      <w:r w:rsidR="004870ED" w:rsidRPr="0072095C">
        <w:rPr>
          <w:rFonts w:ascii="Garamond" w:hAnsi="Garamond" w:cs="Arial"/>
          <w:color w:val="000000" w:themeColor="text1"/>
        </w:rPr>
        <w:t xml:space="preserve"> </w:t>
      </w:r>
      <w:r w:rsidR="0059708F" w:rsidRPr="0072095C">
        <w:rPr>
          <w:rFonts w:ascii="Garamond" w:hAnsi="Garamond" w:cs="Arial"/>
          <w:color w:val="000000" w:themeColor="text1"/>
        </w:rPr>
        <w:t xml:space="preserve">di entrambi gli atenei </w:t>
      </w:r>
      <w:r w:rsidR="004870ED" w:rsidRPr="0072095C">
        <w:rPr>
          <w:rFonts w:ascii="Garamond" w:hAnsi="Garamond" w:cs="Arial"/>
          <w:color w:val="000000" w:themeColor="text1"/>
        </w:rPr>
        <w:t xml:space="preserve">e presentando, ove previsto, il “nulla osta” rilasciato dall’Ateneo di destinazione. </w:t>
      </w:r>
      <w:r w:rsidRPr="0072095C">
        <w:rPr>
          <w:rFonts w:ascii="Garamond" w:hAnsi="Garamond"/>
          <w:color w:val="000000" w:themeColor="text1"/>
        </w:rPr>
        <w:t xml:space="preserve">Se il </w:t>
      </w:r>
      <w:proofErr w:type="spellStart"/>
      <w:r w:rsidR="00565AEC" w:rsidRPr="0072095C">
        <w:rPr>
          <w:rFonts w:ascii="Garamond" w:hAnsi="Garamond"/>
          <w:color w:val="000000" w:themeColor="text1"/>
        </w:rPr>
        <w:t>CdS</w:t>
      </w:r>
      <w:proofErr w:type="spellEnd"/>
      <w:r w:rsidRPr="0072095C">
        <w:rPr>
          <w:rFonts w:ascii="Garamond" w:hAnsi="Garamond"/>
          <w:color w:val="000000" w:themeColor="text1"/>
        </w:rPr>
        <w:t xml:space="preserve"> </w:t>
      </w:r>
      <w:r w:rsidR="004870ED" w:rsidRPr="0072095C">
        <w:rPr>
          <w:rFonts w:ascii="Garamond" w:hAnsi="Garamond"/>
          <w:color w:val="000000" w:themeColor="text1"/>
        </w:rPr>
        <w:t>di destinazione</w:t>
      </w:r>
      <w:r w:rsidRPr="0072095C">
        <w:rPr>
          <w:rFonts w:ascii="Garamond" w:hAnsi="Garamond"/>
          <w:color w:val="000000" w:themeColor="text1"/>
        </w:rPr>
        <w:t xml:space="preserve"> è ad a</w:t>
      </w:r>
      <w:r w:rsidRPr="0072095C">
        <w:rPr>
          <w:rFonts w:ascii="Garamond" w:hAnsi="Garamond" w:cs="Arial"/>
          <w:color w:val="000000" w:themeColor="text1"/>
        </w:rPr>
        <w:t xml:space="preserve">ccesso programmato è necessario attenersi </w:t>
      </w:r>
      <w:proofErr w:type="gramStart"/>
      <w:r w:rsidRPr="0072095C">
        <w:rPr>
          <w:rFonts w:ascii="Garamond" w:hAnsi="Garamond" w:cs="Arial"/>
          <w:color w:val="000000" w:themeColor="text1"/>
        </w:rPr>
        <w:t>a</w:t>
      </w:r>
      <w:r w:rsidR="004870ED" w:rsidRPr="0072095C">
        <w:rPr>
          <w:rFonts w:ascii="Garamond" w:hAnsi="Garamond" w:cs="Arial"/>
          <w:color w:val="000000" w:themeColor="text1"/>
        </w:rPr>
        <w:t>l  relativo</w:t>
      </w:r>
      <w:proofErr w:type="gramEnd"/>
      <w:r w:rsidR="004870ED" w:rsidRPr="0072095C">
        <w:rPr>
          <w:rFonts w:ascii="Garamond" w:hAnsi="Garamond" w:cs="Arial"/>
          <w:color w:val="000000" w:themeColor="text1"/>
        </w:rPr>
        <w:t xml:space="preserve"> bando di accesso. </w:t>
      </w:r>
    </w:p>
    <w:p w14:paraId="0B1A6D97" w14:textId="0787CAC4" w:rsidR="00507FB1" w:rsidRPr="0072095C" w:rsidRDefault="00507FB1" w:rsidP="00E67E3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2. Lo studente è tenuto a versare l’indennità di congedo fissata dagli Organi </w:t>
      </w:r>
      <w:r w:rsidR="00A966ED" w:rsidRPr="0072095C">
        <w:rPr>
          <w:rFonts w:ascii="Garamond" w:hAnsi="Garamond" w:cs="Arial"/>
          <w:color w:val="000000" w:themeColor="text1"/>
        </w:rPr>
        <w:t>A</w:t>
      </w:r>
      <w:r w:rsidRPr="0072095C">
        <w:rPr>
          <w:rFonts w:ascii="Garamond" w:hAnsi="Garamond" w:cs="Arial"/>
          <w:color w:val="000000" w:themeColor="text1"/>
        </w:rPr>
        <w:t>ccademici e a regolarizzare eventuali posizioni debitorie.</w:t>
      </w:r>
    </w:p>
    <w:p w14:paraId="01AD6B67" w14:textId="7F7A6936" w:rsidR="00507FB1" w:rsidRPr="00E67E35" w:rsidRDefault="00507FB1" w:rsidP="00E67E3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3. Il Rettore può autorizzare il congedo richi</w:t>
      </w:r>
      <w:r w:rsidR="00AD6A96" w:rsidRPr="0072095C">
        <w:rPr>
          <w:rFonts w:ascii="Garamond" w:hAnsi="Garamond" w:cs="Arial"/>
          <w:color w:val="000000" w:themeColor="text1"/>
        </w:rPr>
        <w:t xml:space="preserve">esto oltre i termini stabiliti </w:t>
      </w:r>
      <w:r w:rsidRPr="0072095C">
        <w:rPr>
          <w:rFonts w:ascii="Garamond" w:hAnsi="Garamond" w:cs="Arial"/>
          <w:color w:val="000000" w:themeColor="text1"/>
        </w:rPr>
        <w:t xml:space="preserve">solo </w:t>
      </w:r>
      <w:r w:rsidR="00AD6A96" w:rsidRPr="0072095C">
        <w:rPr>
          <w:rFonts w:ascii="Garamond" w:hAnsi="Garamond" w:cs="Arial"/>
          <w:color w:val="000000" w:themeColor="text1"/>
        </w:rPr>
        <w:t>qualora</w:t>
      </w:r>
      <w:r w:rsidRPr="0072095C">
        <w:rPr>
          <w:rFonts w:ascii="Garamond" w:hAnsi="Garamond" w:cs="Arial"/>
          <w:color w:val="000000" w:themeColor="text1"/>
        </w:rPr>
        <w:t xml:space="preserve"> la domanda sia giustificata da gravi motivi inerenti le condizioni personali</w:t>
      </w:r>
      <w:r w:rsidR="00AD6A96" w:rsidRPr="0072095C">
        <w:rPr>
          <w:rFonts w:ascii="Garamond" w:hAnsi="Garamond" w:cs="Arial"/>
          <w:color w:val="000000" w:themeColor="text1"/>
        </w:rPr>
        <w:t xml:space="preserve"> </w:t>
      </w:r>
      <w:r w:rsidRPr="0072095C">
        <w:rPr>
          <w:rFonts w:ascii="Garamond" w:hAnsi="Garamond" w:cs="Arial"/>
          <w:color w:val="000000" w:themeColor="text1"/>
        </w:rPr>
        <w:t>o familiari dello studente</w:t>
      </w:r>
      <w:r w:rsidRPr="0072095C">
        <w:rPr>
          <w:rFonts w:ascii="Garamond" w:hAnsi="Garamond" w:cs="Arial"/>
          <w:i/>
          <w:iCs/>
          <w:color w:val="000000" w:themeColor="text1"/>
        </w:rPr>
        <w:t>.</w:t>
      </w:r>
    </w:p>
    <w:p w14:paraId="4F6AA210" w14:textId="16233CAC" w:rsidR="00507FB1" w:rsidRPr="00E67E35" w:rsidRDefault="00507FB1" w:rsidP="00E67E35">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4. Il foglio di congedo contenente la carriera dello studente trasferito è trasmesso all’Ateneo </w:t>
      </w:r>
      <w:r w:rsidR="00AD6A96" w:rsidRPr="0072095C">
        <w:rPr>
          <w:rFonts w:ascii="Garamond" w:hAnsi="Garamond" w:cs="Arial"/>
          <w:color w:val="000000" w:themeColor="text1"/>
        </w:rPr>
        <w:t>di destinazione</w:t>
      </w:r>
      <w:r w:rsidRPr="0072095C">
        <w:rPr>
          <w:rFonts w:ascii="Garamond" w:hAnsi="Garamond" w:cs="Arial"/>
          <w:color w:val="000000" w:themeColor="text1"/>
        </w:rPr>
        <w:t>.</w:t>
      </w:r>
    </w:p>
    <w:p w14:paraId="48D82989" w14:textId="77777777" w:rsidR="00507FB1" w:rsidRPr="0072095C" w:rsidRDefault="00507FB1" w:rsidP="00507FB1">
      <w:pPr>
        <w:autoSpaceDE w:val="0"/>
        <w:autoSpaceDN w:val="0"/>
        <w:adjustRightInd w:val="0"/>
        <w:jc w:val="both"/>
        <w:rPr>
          <w:rFonts w:ascii="Garamond" w:hAnsi="Garamond" w:cs="Arial"/>
          <w:b/>
          <w:bCs/>
          <w:color w:val="000000" w:themeColor="text1"/>
        </w:rPr>
      </w:pPr>
    </w:p>
    <w:p w14:paraId="27BE51ED" w14:textId="35D6E0EB" w:rsidR="00507FB1" w:rsidRPr="0072095C" w:rsidRDefault="00507FB1" w:rsidP="006D17F1">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Articolo 2</w:t>
      </w:r>
      <w:r w:rsidR="0033548E" w:rsidRPr="0072095C">
        <w:rPr>
          <w:rFonts w:ascii="Garamond" w:hAnsi="Garamond" w:cs="Arial"/>
          <w:b/>
          <w:bCs/>
          <w:color w:val="000000" w:themeColor="text1"/>
        </w:rPr>
        <w:t>8</w:t>
      </w:r>
      <w:r w:rsidRPr="0072095C">
        <w:rPr>
          <w:rFonts w:ascii="Garamond" w:hAnsi="Garamond" w:cs="Arial"/>
          <w:b/>
          <w:bCs/>
          <w:color w:val="000000" w:themeColor="text1"/>
        </w:rPr>
        <w:t xml:space="preserve"> – Trasferimenti da altro Ateneo</w:t>
      </w:r>
    </w:p>
    <w:p w14:paraId="4A479ED9" w14:textId="097BB770" w:rsidR="00507FB1" w:rsidRPr="0072095C" w:rsidRDefault="00507FB1" w:rsidP="006D17F1">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 Al fine di assicurare il regolare svolgimento dell’attività didattica, il foglio di congedo dello studente proveniente da altro Ateneo deve pervenire entro la data an</w:t>
      </w:r>
      <w:r w:rsidR="00122A71">
        <w:rPr>
          <w:rFonts w:ascii="Garamond" w:hAnsi="Garamond" w:cs="Arial"/>
          <w:color w:val="000000" w:themeColor="text1"/>
        </w:rPr>
        <w:t>nualmente fissata dagli Organi A</w:t>
      </w:r>
      <w:r w:rsidRPr="0072095C">
        <w:rPr>
          <w:rFonts w:ascii="Garamond" w:hAnsi="Garamond" w:cs="Arial"/>
          <w:color w:val="000000" w:themeColor="text1"/>
        </w:rPr>
        <w:t>ccademici.</w:t>
      </w:r>
    </w:p>
    <w:p w14:paraId="3F1004CE" w14:textId="5DDA0CA7" w:rsidR="00507FB1" w:rsidRPr="0072095C" w:rsidRDefault="00507FB1" w:rsidP="006D17F1">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2. La </w:t>
      </w:r>
      <w:r w:rsidRPr="0072095C">
        <w:rPr>
          <w:rFonts w:ascii="Garamond" w:hAnsi="Garamond"/>
          <w:color w:val="000000" w:themeColor="text1"/>
        </w:rPr>
        <w:t xml:space="preserve">struttura didattica competente </w:t>
      </w:r>
      <w:r w:rsidR="004D358F" w:rsidRPr="006D17F1">
        <w:rPr>
          <w:rFonts w:ascii="Garamond" w:hAnsi="Garamond"/>
          <w:color w:val="000000" w:themeColor="text1"/>
        </w:rPr>
        <w:t>dell’Ateneo</w:t>
      </w:r>
      <w:r w:rsidRPr="006D17F1">
        <w:rPr>
          <w:rFonts w:ascii="Garamond" w:hAnsi="Garamond"/>
          <w:color w:val="000000" w:themeColor="text1"/>
        </w:rPr>
        <w:t xml:space="preserve"> si</w:t>
      </w:r>
      <w:r w:rsidRPr="006D17F1">
        <w:rPr>
          <w:rFonts w:ascii="Garamond" w:hAnsi="Garamond" w:cs="Arial"/>
          <w:color w:val="000000" w:themeColor="text1"/>
        </w:rPr>
        <w:t xml:space="preserve"> pronuncia</w:t>
      </w:r>
      <w:r w:rsidR="00A04482" w:rsidRPr="006D17F1">
        <w:rPr>
          <w:rFonts w:ascii="Garamond" w:hAnsi="Garamond" w:cs="Arial"/>
          <w:color w:val="000000" w:themeColor="text1"/>
        </w:rPr>
        <w:t xml:space="preserve"> come indicato nell’Art. 25, comma 2.</w:t>
      </w:r>
    </w:p>
    <w:p w14:paraId="64951B97" w14:textId="77777777" w:rsidR="00507FB1" w:rsidRPr="0072095C" w:rsidRDefault="00507FB1" w:rsidP="00507FB1">
      <w:pPr>
        <w:autoSpaceDE w:val="0"/>
        <w:autoSpaceDN w:val="0"/>
        <w:adjustRightInd w:val="0"/>
        <w:jc w:val="both"/>
        <w:rPr>
          <w:rFonts w:ascii="Garamond" w:hAnsi="Garamond" w:cs="Arial"/>
          <w:b/>
          <w:bCs/>
          <w:color w:val="000000" w:themeColor="text1"/>
        </w:rPr>
      </w:pPr>
    </w:p>
    <w:p w14:paraId="6F3A1F1E" w14:textId="363F6FE3" w:rsidR="00A966ED" w:rsidRPr="0072095C" w:rsidRDefault="002A2D3C" w:rsidP="006D17F1">
      <w:pPr>
        <w:autoSpaceDE w:val="0"/>
        <w:autoSpaceDN w:val="0"/>
        <w:adjustRightInd w:val="0"/>
        <w:spacing w:after="120"/>
        <w:jc w:val="both"/>
        <w:rPr>
          <w:rFonts w:ascii="Garamond" w:hAnsi="Garamond" w:cs="Arial"/>
          <w:b/>
          <w:bCs/>
          <w:color w:val="000000" w:themeColor="text1"/>
        </w:rPr>
      </w:pPr>
      <w:r w:rsidRPr="00EC13C6">
        <w:rPr>
          <w:rFonts w:ascii="Garamond" w:hAnsi="Garamond" w:cs="Arial"/>
          <w:b/>
          <w:bCs/>
          <w:color w:val="000000" w:themeColor="text1"/>
        </w:rPr>
        <w:t>Articolo 2</w:t>
      </w:r>
      <w:r w:rsidR="0033548E" w:rsidRPr="00EC13C6">
        <w:rPr>
          <w:rFonts w:ascii="Garamond" w:hAnsi="Garamond" w:cs="Arial"/>
          <w:b/>
          <w:bCs/>
          <w:color w:val="000000" w:themeColor="text1"/>
        </w:rPr>
        <w:t>9</w:t>
      </w:r>
      <w:r w:rsidR="006D17F1" w:rsidRPr="00EC13C6">
        <w:rPr>
          <w:rFonts w:ascii="Garamond" w:hAnsi="Garamond" w:cs="Arial"/>
          <w:b/>
          <w:bCs/>
          <w:color w:val="000000" w:themeColor="text1"/>
        </w:rPr>
        <w:t xml:space="preserve"> </w:t>
      </w:r>
      <w:r w:rsidRPr="00EC13C6">
        <w:rPr>
          <w:rFonts w:ascii="Garamond" w:hAnsi="Garamond" w:cs="Arial"/>
          <w:b/>
          <w:bCs/>
          <w:color w:val="000000" w:themeColor="text1"/>
        </w:rPr>
        <w:t>– Cessazione temporanea degli studi</w:t>
      </w:r>
    </w:p>
    <w:p w14:paraId="267D728B" w14:textId="519A14EA" w:rsidR="002A2D3C" w:rsidRPr="006D17F1" w:rsidRDefault="002A2D3C" w:rsidP="006D17F1">
      <w:pPr>
        <w:autoSpaceDE w:val="0"/>
        <w:autoSpaceDN w:val="0"/>
        <w:adjustRightInd w:val="0"/>
        <w:spacing w:after="120"/>
        <w:jc w:val="both"/>
        <w:rPr>
          <w:rFonts w:ascii="Garamond" w:hAnsi="Garamond" w:cs="Arial"/>
          <w:bCs/>
          <w:color w:val="000000" w:themeColor="text1"/>
        </w:rPr>
      </w:pPr>
      <w:r w:rsidRPr="0072095C">
        <w:rPr>
          <w:rFonts w:ascii="Garamond" w:hAnsi="Garamond" w:cs="Arial"/>
          <w:color w:val="000000" w:themeColor="text1"/>
        </w:rPr>
        <w:t>1. Gli studenti iscritti impossibilitati, per comprovate ragioni personali, economiche o sociali, alla frequenza delle attività didattiche, possono richiedere la cessazione temporanea degli studi. Tale cessazione esonera l</w:t>
      </w:r>
      <w:r w:rsidR="00C01B0F" w:rsidRPr="0072095C">
        <w:rPr>
          <w:rFonts w:ascii="Garamond" w:hAnsi="Garamond" w:cs="Arial"/>
          <w:color w:val="000000" w:themeColor="text1"/>
        </w:rPr>
        <w:t>o studente</w:t>
      </w:r>
      <w:r w:rsidR="0038300F" w:rsidRPr="0072095C">
        <w:rPr>
          <w:rFonts w:ascii="Garamond" w:hAnsi="Garamond" w:cs="Arial"/>
          <w:color w:val="000000" w:themeColor="text1"/>
        </w:rPr>
        <w:t xml:space="preserve"> dal pagamento del contributo on</w:t>
      </w:r>
      <w:r w:rsidR="00C01B0F" w:rsidRPr="0072095C">
        <w:rPr>
          <w:rFonts w:ascii="Garamond" w:hAnsi="Garamond" w:cs="Arial"/>
          <w:color w:val="000000" w:themeColor="text1"/>
        </w:rPr>
        <w:t>nicomprensivo</w:t>
      </w:r>
      <w:r w:rsidRPr="0072095C">
        <w:rPr>
          <w:rFonts w:ascii="Garamond" w:hAnsi="Garamond" w:cs="Arial"/>
          <w:color w:val="000000" w:themeColor="text1"/>
        </w:rPr>
        <w:t>, non determinando un'iscrizione attiva all'anno corrente, come da Art. 31, comma 9 del Regolamento Didattico di Ateneo. La richiesta viene effettuata presentando apposita domanda documentata alla Segreteria Studenti competente prima dell’inizio dell’Anno Accademico (di norma entro il 30 settembre). La cessazione temporanea può essere richiesta, limitatamente agli studenti in corso, per un solo Anno Accademico. Al termine, la ripresa degli studi è automatica.</w:t>
      </w:r>
    </w:p>
    <w:p w14:paraId="5440AD0F" w14:textId="76AD40F1" w:rsidR="002A2D3C" w:rsidRPr="006D17F1" w:rsidRDefault="002A2D3C" w:rsidP="006D17F1">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2. Durante la cessazione temporanea degli studi lo studente non potrà compiere alcun atto di carriera né fruire di alcun servizio didattico e amministrativo relativamente al corso di studio.</w:t>
      </w:r>
    </w:p>
    <w:p w14:paraId="285780B6" w14:textId="591A34F7" w:rsidR="002A2D3C" w:rsidRPr="006D17F1" w:rsidRDefault="002A2D3C" w:rsidP="006D17F1">
      <w:pPr>
        <w:autoSpaceDE w:val="0"/>
        <w:autoSpaceDN w:val="0"/>
        <w:adjustRightInd w:val="0"/>
        <w:spacing w:after="120"/>
        <w:jc w:val="both"/>
        <w:rPr>
          <w:rFonts w:ascii="Garamond" w:hAnsi="Garamond" w:cs="Arial"/>
          <w:color w:val="000000" w:themeColor="text1"/>
        </w:rPr>
      </w:pPr>
      <w:r w:rsidRPr="0072095C">
        <w:rPr>
          <w:rFonts w:ascii="Garamond" w:hAnsi="Garamond" w:cs="Arial"/>
          <w:bCs/>
          <w:color w:val="000000" w:themeColor="text1"/>
        </w:rPr>
        <w:t xml:space="preserve">3. </w:t>
      </w:r>
      <w:r w:rsidRPr="0072095C">
        <w:rPr>
          <w:rFonts w:ascii="Garamond" w:hAnsi="Garamond" w:cs="Arial"/>
          <w:color w:val="000000" w:themeColor="text1"/>
        </w:rPr>
        <w:t>N</w:t>
      </w:r>
      <w:r w:rsidRPr="0072095C">
        <w:rPr>
          <w:rFonts w:ascii="Garamond" w:hAnsi="Garamond" w:cs="Arial"/>
          <w:bCs/>
          <w:color w:val="000000" w:themeColor="text1"/>
        </w:rPr>
        <w:t>ell’ipotesi di iscrizione a Scuole di Specializzazione, Dottorati di Ricerca, Corsi previsti dal DM 249/2010 (TFA, Cors</w:t>
      </w:r>
      <w:r w:rsidR="00AE4CFC" w:rsidRPr="0072095C">
        <w:rPr>
          <w:rFonts w:ascii="Garamond" w:hAnsi="Garamond" w:cs="Arial"/>
          <w:bCs/>
          <w:color w:val="000000" w:themeColor="text1"/>
        </w:rPr>
        <w:t>i abilitanti al Sostegno e all’I</w:t>
      </w:r>
      <w:r w:rsidRPr="0072095C">
        <w:rPr>
          <w:rFonts w:ascii="Garamond" w:hAnsi="Garamond" w:cs="Arial"/>
          <w:bCs/>
          <w:color w:val="000000" w:themeColor="text1"/>
        </w:rPr>
        <w:t xml:space="preserve">nsegnamento) e master, lo </w:t>
      </w:r>
      <w:r w:rsidRPr="0072095C">
        <w:rPr>
          <w:rFonts w:ascii="Garamond" w:hAnsi="Garamond" w:cs="Arial"/>
          <w:color w:val="000000" w:themeColor="text1"/>
        </w:rPr>
        <w:t>studente</w:t>
      </w:r>
      <w:r w:rsidRPr="0072095C">
        <w:rPr>
          <w:rFonts w:ascii="Garamond" w:hAnsi="Garamond" w:cs="Arial"/>
          <w:bCs/>
          <w:color w:val="000000" w:themeColor="text1"/>
        </w:rPr>
        <w:t xml:space="preserve"> iscritto a un </w:t>
      </w:r>
      <w:proofErr w:type="spellStart"/>
      <w:r w:rsidRPr="0072095C">
        <w:rPr>
          <w:rFonts w:ascii="Garamond" w:hAnsi="Garamond" w:cs="Arial"/>
          <w:bCs/>
          <w:color w:val="000000" w:themeColor="text1"/>
        </w:rPr>
        <w:t>CdS</w:t>
      </w:r>
      <w:proofErr w:type="spellEnd"/>
      <w:r w:rsidRPr="0072095C">
        <w:rPr>
          <w:rFonts w:ascii="Garamond" w:hAnsi="Garamond" w:cs="Arial"/>
          <w:bCs/>
          <w:color w:val="000000" w:themeColor="text1"/>
        </w:rPr>
        <w:t xml:space="preserve"> deve chiedere la cessazione temporanea degli studi, fino al conseguimento del relativo titolo. </w:t>
      </w:r>
    </w:p>
    <w:p w14:paraId="2EC40307" w14:textId="5D6ED25A" w:rsidR="002A2D3C" w:rsidRPr="0072095C" w:rsidRDefault="002A2D3C" w:rsidP="006D17F1">
      <w:pPr>
        <w:autoSpaceDE w:val="0"/>
        <w:autoSpaceDN w:val="0"/>
        <w:adjustRightInd w:val="0"/>
        <w:spacing w:after="120"/>
        <w:jc w:val="both"/>
        <w:rPr>
          <w:rFonts w:ascii="Garamond" w:hAnsi="Garamond" w:cs="Arial"/>
          <w:bCs/>
          <w:color w:val="000000" w:themeColor="text1"/>
        </w:rPr>
      </w:pPr>
      <w:r w:rsidRPr="0072095C">
        <w:rPr>
          <w:rFonts w:ascii="Garamond" w:hAnsi="Garamond" w:cs="Arial"/>
          <w:bCs/>
          <w:color w:val="000000" w:themeColor="text1"/>
        </w:rPr>
        <w:t>4. Il periodo di cessazione temporanea non è computato ai fini della decadenza dagli studi.</w:t>
      </w:r>
    </w:p>
    <w:p w14:paraId="2A35AC9A" w14:textId="3B44812A" w:rsidR="002A2D3C" w:rsidRPr="0072095C" w:rsidRDefault="002A2D3C" w:rsidP="006D17F1">
      <w:pPr>
        <w:autoSpaceDE w:val="0"/>
        <w:autoSpaceDN w:val="0"/>
        <w:adjustRightInd w:val="0"/>
        <w:spacing w:after="120"/>
        <w:jc w:val="both"/>
        <w:rPr>
          <w:rFonts w:ascii="Garamond" w:hAnsi="Garamond" w:cs="Arial"/>
          <w:bCs/>
          <w:color w:val="000000" w:themeColor="text1"/>
        </w:rPr>
      </w:pPr>
      <w:r w:rsidRPr="0072095C">
        <w:rPr>
          <w:rFonts w:ascii="Garamond" w:hAnsi="Garamond" w:cs="Arial"/>
          <w:bCs/>
          <w:color w:val="000000" w:themeColor="text1"/>
        </w:rPr>
        <w:t xml:space="preserve">5. La cessazione temporanea può essere richiesta in corso d'anno solo in casi eccezionali, debitamente documentati ed autorizzati dalla struttura didattica competente. Le </w:t>
      </w:r>
      <w:r w:rsidR="004E2581" w:rsidRPr="0072095C">
        <w:rPr>
          <w:rFonts w:ascii="Garamond" w:hAnsi="Garamond" w:cs="Arial"/>
          <w:bCs/>
          <w:color w:val="000000" w:themeColor="text1"/>
        </w:rPr>
        <w:t>rate del contributo on</w:t>
      </w:r>
      <w:r w:rsidR="00C01B0F" w:rsidRPr="0072095C">
        <w:rPr>
          <w:rFonts w:ascii="Garamond" w:hAnsi="Garamond" w:cs="Arial"/>
          <w:bCs/>
          <w:color w:val="000000" w:themeColor="text1"/>
        </w:rPr>
        <w:t xml:space="preserve">nicomprensivo </w:t>
      </w:r>
      <w:r w:rsidRPr="0072095C">
        <w:rPr>
          <w:rFonts w:ascii="Garamond" w:hAnsi="Garamond" w:cs="Arial"/>
          <w:bCs/>
          <w:color w:val="000000" w:themeColor="text1"/>
        </w:rPr>
        <w:t xml:space="preserve">eventualmente già versate andranno a valere per l’anno di ripresa degli studi. </w:t>
      </w:r>
    </w:p>
    <w:p w14:paraId="3FE8DC9A" w14:textId="1E09561B" w:rsidR="00060714" w:rsidRPr="0072095C" w:rsidRDefault="002A2D3C" w:rsidP="004308CA">
      <w:pPr>
        <w:autoSpaceDE w:val="0"/>
        <w:autoSpaceDN w:val="0"/>
        <w:adjustRightInd w:val="0"/>
        <w:spacing w:after="120"/>
        <w:jc w:val="both"/>
        <w:rPr>
          <w:rFonts w:ascii="Garamond" w:hAnsi="Garamond" w:cs="Arial"/>
          <w:bCs/>
          <w:color w:val="000000" w:themeColor="text1"/>
        </w:rPr>
      </w:pPr>
      <w:r w:rsidRPr="0072095C">
        <w:rPr>
          <w:rFonts w:ascii="Garamond" w:hAnsi="Garamond" w:cs="Arial"/>
          <w:bCs/>
          <w:color w:val="000000" w:themeColor="text1"/>
        </w:rPr>
        <w:t xml:space="preserve">6. Lo studente che ha </w:t>
      </w:r>
      <w:r w:rsidR="004E2581" w:rsidRPr="0072095C">
        <w:rPr>
          <w:rFonts w:ascii="Garamond" w:hAnsi="Garamond" w:cs="Arial"/>
          <w:bCs/>
          <w:color w:val="000000" w:themeColor="text1"/>
        </w:rPr>
        <w:t>cessato temporaneamente</w:t>
      </w:r>
      <w:r w:rsidRPr="0072095C">
        <w:rPr>
          <w:rFonts w:ascii="Garamond" w:hAnsi="Garamond" w:cs="Arial"/>
          <w:bCs/>
          <w:color w:val="000000" w:themeColor="text1"/>
        </w:rPr>
        <w:t xml:space="preserve"> la propria carriera, riprende gli studi, nel rispetto delle n</w:t>
      </w:r>
      <w:r w:rsidR="006D17F1">
        <w:rPr>
          <w:rFonts w:ascii="Garamond" w:hAnsi="Garamond" w:cs="Arial"/>
          <w:bCs/>
          <w:color w:val="000000" w:themeColor="text1"/>
        </w:rPr>
        <w:t>orme di cui al precedente Art. 5</w:t>
      </w:r>
      <w:r w:rsidRPr="0072095C">
        <w:rPr>
          <w:rFonts w:ascii="Garamond" w:hAnsi="Garamond" w:cs="Arial"/>
          <w:bCs/>
          <w:color w:val="000000" w:themeColor="text1"/>
        </w:rPr>
        <w:t xml:space="preserve"> (Iscrizioni ad anni successivi al primo). Lo studente può riprendere gli studi non prima che sia trascorso un anno accademico dalla richiesta di cessazione temporanea. Nel caso di </w:t>
      </w:r>
      <w:r w:rsidRPr="0072095C">
        <w:rPr>
          <w:rFonts w:ascii="Garamond" w:hAnsi="Garamond" w:cs="Arial"/>
          <w:bCs/>
          <w:color w:val="000000" w:themeColor="text1"/>
        </w:rPr>
        <w:lastRenderedPageBreak/>
        <w:t xml:space="preserve">cessazione temporanea per motivi di studio di cui al precedente comma 3, è necessario presentare alla segreteria studenti competente apposita domanda di ripresa degli studi. Nel caso di disattivazione per effetto dell'introduzione di nuovi ordinamenti, lo studente deve passare all'ordinamento attivo, secondo le norme del Regolamento Didattico del </w:t>
      </w:r>
      <w:proofErr w:type="spellStart"/>
      <w:r w:rsidRPr="0072095C">
        <w:rPr>
          <w:rFonts w:ascii="Garamond" w:hAnsi="Garamond" w:cs="Arial"/>
          <w:bCs/>
          <w:color w:val="000000" w:themeColor="text1"/>
        </w:rPr>
        <w:t>CdS</w:t>
      </w:r>
      <w:proofErr w:type="spellEnd"/>
      <w:r w:rsidRPr="0072095C">
        <w:rPr>
          <w:rFonts w:ascii="Garamond" w:hAnsi="Garamond" w:cs="Arial"/>
          <w:bCs/>
          <w:color w:val="000000" w:themeColor="text1"/>
        </w:rPr>
        <w:t>.</w:t>
      </w:r>
    </w:p>
    <w:p w14:paraId="44B88B26" w14:textId="77777777" w:rsidR="00060714" w:rsidRPr="0072095C" w:rsidRDefault="00060714" w:rsidP="00EC13C6">
      <w:pPr>
        <w:autoSpaceDE w:val="0"/>
        <w:autoSpaceDN w:val="0"/>
        <w:adjustRightInd w:val="0"/>
        <w:spacing w:after="120"/>
        <w:jc w:val="both"/>
        <w:rPr>
          <w:rFonts w:ascii="Garamond" w:hAnsi="Garamond" w:cs="Arial"/>
          <w:b/>
          <w:bCs/>
          <w:color w:val="000000" w:themeColor="text1"/>
        </w:rPr>
      </w:pPr>
    </w:p>
    <w:p w14:paraId="49E848B5" w14:textId="56005188" w:rsidR="00A966ED" w:rsidRPr="0072095C" w:rsidRDefault="00507FB1" w:rsidP="00EC13C6">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 xml:space="preserve">Articolo </w:t>
      </w:r>
      <w:r w:rsidR="0033548E" w:rsidRPr="0072095C">
        <w:rPr>
          <w:rFonts w:ascii="Garamond" w:hAnsi="Garamond" w:cs="Arial"/>
          <w:b/>
          <w:bCs/>
          <w:color w:val="000000" w:themeColor="text1"/>
        </w:rPr>
        <w:t>30</w:t>
      </w:r>
      <w:r w:rsidRPr="0072095C">
        <w:rPr>
          <w:rFonts w:ascii="Garamond" w:hAnsi="Garamond" w:cs="Arial"/>
          <w:b/>
          <w:bCs/>
          <w:color w:val="000000" w:themeColor="text1"/>
        </w:rPr>
        <w:t xml:space="preserve"> – Interruzione degli studi</w:t>
      </w:r>
    </w:p>
    <w:p w14:paraId="223919D7" w14:textId="6544BDBF" w:rsidR="00B81A6A" w:rsidRPr="0072095C" w:rsidRDefault="00507FB1" w:rsidP="00EC13C6">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 Lo studente che non rinnova l’iscrizione per almeno un anno accademico, eccetto i casi di cui al precedente articolo (</w:t>
      </w:r>
      <w:r w:rsidR="00060714" w:rsidRPr="0072095C">
        <w:rPr>
          <w:rFonts w:ascii="Garamond" w:hAnsi="Garamond" w:cs="Arial"/>
          <w:color w:val="000000" w:themeColor="text1"/>
        </w:rPr>
        <w:t>cessazione temporanea degli studi</w:t>
      </w:r>
      <w:r w:rsidRPr="0072095C">
        <w:rPr>
          <w:rFonts w:ascii="Garamond" w:hAnsi="Garamond" w:cs="Arial"/>
          <w:color w:val="000000" w:themeColor="text1"/>
        </w:rPr>
        <w:t xml:space="preserve">), interrompe gli studi. </w:t>
      </w:r>
      <w:r w:rsidR="00B81A6A" w:rsidRPr="0072095C">
        <w:rPr>
          <w:rFonts w:ascii="Garamond" w:hAnsi="Garamond" w:cs="Arial"/>
          <w:color w:val="000000" w:themeColor="text1"/>
        </w:rPr>
        <w:t>Negli anni di interruzione gli studenti non possono compiere alcun atto di carriera.</w:t>
      </w:r>
    </w:p>
    <w:p w14:paraId="7C1D434B" w14:textId="6590FC84" w:rsidR="00507FB1" w:rsidRPr="0072095C" w:rsidRDefault="00B81A6A" w:rsidP="00EC13C6">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2. </w:t>
      </w:r>
      <w:r w:rsidR="00507FB1" w:rsidRPr="0072095C">
        <w:rPr>
          <w:rFonts w:ascii="Garamond" w:hAnsi="Garamond" w:cs="Arial"/>
          <w:color w:val="000000" w:themeColor="text1"/>
        </w:rPr>
        <w:t xml:space="preserve">Qualora </w:t>
      </w:r>
      <w:r w:rsidRPr="0072095C">
        <w:rPr>
          <w:rFonts w:ascii="Garamond" w:hAnsi="Garamond" w:cs="Arial"/>
          <w:color w:val="000000" w:themeColor="text1"/>
        </w:rPr>
        <w:t xml:space="preserve">lo studente intenda riprendere gli studi, </w:t>
      </w:r>
      <w:r w:rsidR="00507FB1" w:rsidRPr="0072095C">
        <w:rPr>
          <w:rFonts w:ascii="Garamond" w:hAnsi="Garamond" w:cs="Arial"/>
          <w:color w:val="000000" w:themeColor="text1"/>
        </w:rPr>
        <w:t>deve presentare apposita domanda.</w:t>
      </w:r>
    </w:p>
    <w:p w14:paraId="09AB8CF6" w14:textId="77777777" w:rsidR="00507FB1" w:rsidRPr="0072095C" w:rsidRDefault="00507FB1" w:rsidP="00507FB1">
      <w:pPr>
        <w:autoSpaceDE w:val="0"/>
        <w:autoSpaceDN w:val="0"/>
        <w:adjustRightInd w:val="0"/>
        <w:jc w:val="both"/>
        <w:rPr>
          <w:rFonts w:ascii="Garamond" w:hAnsi="Garamond" w:cs="Arial"/>
          <w:b/>
          <w:bCs/>
          <w:color w:val="000000" w:themeColor="text1"/>
        </w:rPr>
      </w:pPr>
    </w:p>
    <w:p w14:paraId="154B5E76" w14:textId="752BC716" w:rsidR="00507FB1" w:rsidRPr="0072095C" w:rsidRDefault="00507FB1" w:rsidP="00EC13C6">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 xml:space="preserve">Articolo </w:t>
      </w:r>
      <w:r w:rsidR="0033548E" w:rsidRPr="0072095C">
        <w:rPr>
          <w:rFonts w:ascii="Garamond" w:hAnsi="Garamond" w:cs="Arial"/>
          <w:b/>
          <w:bCs/>
          <w:color w:val="000000" w:themeColor="text1"/>
        </w:rPr>
        <w:t>31</w:t>
      </w:r>
      <w:r w:rsidRPr="0072095C">
        <w:rPr>
          <w:rFonts w:ascii="Garamond" w:hAnsi="Garamond" w:cs="Arial"/>
          <w:b/>
          <w:bCs/>
          <w:color w:val="000000" w:themeColor="text1"/>
        </w:rPr>
        <w:t xml:space="preserve"> – Decadenza</w:t>
      </w:r>
    </w:p>
    <w:p w14:paraId="75C10F75" w14:textId="19304572" w:rsidR="00507FB1" w:rsidRPr="0072095C" w:rsidRDefault="00507FB1" w:rsidP="00EC13C6">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 Lo studente decade dagli studi (ossia smette automaticamente di essere studente dell’Ateneo) se non sostiene nessuna attività didattica per un determinato periodo di tempo (si veda successivo comma 3).</w:t>
      </w:r>
    </w:p>
    <w:p w14:paraId="2A118C32" w14:textId="6BE4DFF5" w:rsidR="00507FB1" w:rsidRPr="00EC13C6" w:rsidRDefault="00507FB1" w:rsidP="00EC13C6">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2. Lo studente in difetto della sola prova finale non decade mai.</w:t>
      </w:r>
    </w:p>
    <w:p w14:paraId="7E3C2AEF" w14:textId="77777777" w:rsidR="00507FB1" w:rsidRPr="0072095C" w:rsidRDefault="00507FB1" w:rsidP="00EC13C6">
      <w:pPr>
        <w:autoSpaceDE w:val="0"/>
        <w:autoSpaceDN w:val="0"/>
        <w:adjustRightInd w:val="0"/>
        <w:jc w:val="both"/>
        <w:rPr>
          <w:rFonts w:ascii="Garamond" w:hAnsi="Garamond" w:cs="Arial"/>
          <w:color w:val="000000" w:themeColor="text1"/>
        </w:rPr>
      </w:pPr>
      <w:r w:rsidRPr="0072095C">
        <w:rPr>
          <w:rFonts w:ascii="Garamond" w:hAnsi="Garamond" w:cs="Arial"/>
          <w:bCs/>
          <w:color w:val="000000" w:themeColor="text1"/>
        </w:rPr>
        <w:t>3</w:t>
      </w:r>
      <w:r w:rsidRPr="0072095C">
        <w:rPr>
          <w:rFonts w:ascii="Garamond" w:hAnsi="Garamond"/>
          <w:color w:val="000000" w:themeColor="text1"/>
        </w:rPr>
        <w:t xml:space="preserve">. </w:t>
      </w:r>
      <w:r w:rsidRPr="0072095C">
        <w:rPr>
          <w:rFonts w:ascii="Garamond" w:hAnsi="Garamond" w:cs="Arial"/>
          <w:color w:val="000000" w:themeColor="text1"/>
        </w:rPr>
        <w:t>I termini per la decadenza variano a seconda dell’ordinamento a cui uno studente si è iscritto:</w:t>
      </w:r>
    </w:p>
    <w:p w14:paraId="65480BAE" w14:textId="5F7F7C9E" w:rsidR="00507FB1" w:rsidRPr="00EC13C6" w:rsidRDefault="00507FB1" w:rsidP="00EC13C6">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 Se lo studente è iscritto ad un Corso di </w:t>
      </w:r>
      <w:r w:rsidRPr="00EC13C6">
        <w:rPr>
          <w:rFonts w:ascii="Garamond" w:hAnsi="Garamond" w:cs="Arial"/>
          <w:color w:val="000000" w:themeColor="text1"/>
        </w:rPr>
        <w:t xml:space="preserve">studio </w:t>
      </w:r>
      <w:r w:rsidRPr="00EC13C6">
        <w:rPr>
          <w:rFonts w:ascii="Garamond" w:hAnsi="Garamond" w:cs="Arial"/>
          <w:bCs/>
          <w:color w:val="000000" w:themeColor="text1"/>
        </w:rPr>
        <w:t>ante D.M.</w:t>
      </w:r>
      <w:r w:rsidR="00EC13C6" w:rsidRPr="00EC13C6">
        <w:rPr>
          <w:rFonts w:ascii="Garamond" w:hAnsi="Garamond" w:cs="Arial"/>
          <w:bCs/>
          <w:color w:val="000000" w:themeColor="text1"/>
        </w:rPr>
        <w:t xml:space="preserve"> </w:t>
      </w:r>
      <w:r w:rsidRPr="00EC13C6">
        <w:rPr>
          <w:rFonts w:ascii="Garamond" w:hAnsi="Garamond" w:cs="Arial"/>
          <w:bCs/>
          <w:color w:val="000000" w:themeColor="text1"/>
        </w:rPr>
        <w:t xml:space="preserve">509/99 </w:t>
      </w:r>
      <w:r w:rsidRPr="00EC13C6">
        <w:rPr>
          <w:rFonts w:ascii="Garamond" w:hAnsi="Garamond" w:cs="Arial"/>
          <w:color w:val="000000" w:themeColor="text1"/>
        </w:rPr>
        <w:t xml:space="preserve">decade dagli studi se non ha superato alcun esame di profitto per </w:t>
      </w:r>
      <w:r w:rsidRPr="00EC13C6">
        <w:rPr>
          <w:rFonts w:ascii="Garamond" w:hAnsi="Garamond"/>
          <w:color w:val="000000" w:themeColor="text1"/>
        </w:rPr>
        <w:t>8 anni accademici consecutivi</w:t>
      </w:r>
      <w:r w:rsidRPr="00EC13C6">
        <w:rPr>
          <w:rFonts w:ascii="Garamond" w:hAnsi="Garamond" w:cs="Arial"/>
          <w:color w:val="000000" w:themeColor="text1"/>
        </w:rPr>
        <w:t xml:space="preserve">; il solo pagamento </w:t>
      </w:r>
      <w:r w:rsidR="00C01B0F" w:rsidRPr="00EC13C6">
        <w:rPr>
          <w:rFonts w:ascii="Garamond" w:hAnsi="Garamond" w:cs="Arial"/>
          <w:color w:val="000000" w:themeColor="text1"/>
        </w:rPr>
        <w:t>del contributo omnicomprensivo</w:t>
      </w:r>
      <w:r w:rsidRPr="00EC13C6">
        <w:rPr>
          <w:rFonts w:ascii="Garamond" w:hAnsi="Garamond" w:cs="Arial"/>
          <w:color w:val="000000" w:themeColor="text1"/>
        </w:rPr>
        <w:t xml:space="preserve"> non interrompe o posticipa la decadenza.</w:t>
      </w:r>
    </w:p>
    <w:p w14:paraId="17F511F7" w14:textId="38DC98B5" w:rsidR="00507FB1" w:rsidRPr="00EC13C6" w:rsidRDefault="00507FB1" w:rsidP="00EC13C6">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 xml:space="preserve">-· Se lo studente è iscritto ad un Corso di </w:t>
      </w:r>
      <w:r w:rsidRPr="00EC13C6">
        <w:rPr>
          <w:rFonts w:ascii="Garamond" w:hAnsi="Garamond" w:cs="Arial"/>
          <w:color w:val="000000" w:themeColor="text1"/>
        </w:rPr>
        <w:t xml:space="preserve">studio </w:t>
      </w:r>
      <w:r w:rsidRPr="00EC13C6">
        <w:rPr>
          <w:rFonts w:ascii="Garamond" w:hAnsi="Garamond" w:cs="Arial"/>
          <w:bCs/>
          <w:color w:val="000000" w:themeColor="text1"/>
        </w:rPr>
        <w:t>D.M.</w:t>
      </w:r>
      <w:r w:rsidR="00EC13C6" w:rsidRPr="00EC13C6">
        <w:rPr>
          <w:rFonts w:ascii="Garamond" w:hAnsi="Garamond" w:cs="Arial"/>
          <w:bCs/>
          <w:color w:val="000000" w:themeColor="text1"/>
        </w:rPr>
        <w:t xml:space="preserve"> </w:t>
      </w:r>
      <w:r w:rsidRPr="00EC13C6">
        <w:rPr>
          <w:rFonts w:ascii="Garamond" w:hAnsi="Garamond" w:cs="Arial"/>
          <w:bCs/>
          <w:color w:val="000000" w:themeColor="text1"/>
        </w:rPr>
        <w:t xml:space="preserve">509/99 o D.M.270/04 </w:t>
      </w:r>
      <w:r w:rsidRPr="00EC13C6">
        <w:rPr>
          <w:rFonts w:ascii="Garamond" w:hAnsi="Garamond" w:cs="Arial"/>
          <w:color w:val="000000" w:themeColor="text1"/>
        </w:rPr>
        <w:t xml:space="preserve">decade dagli studi se non ha superato alcun esame di profitto per </w:t>
      </w:r>
      <w:r w:rsidRPr="00EC13C6">
        <w:rPr>
          <w:rFonts w:ascii="Garamond" w:hAnsi="Garamond"/>
          <w:color w:val="000000" w:themeColor="text1"/>
        </w:rPr>
        <w:t>5 anni accademici consecutivi</w:t>
      </w:r>
      <w:r w:rsidRPr="00EC13C6">
        <w:rPr>
          <w:rFonts w:ascii="Garamond" w:hAnsi="Garamond" w:cs="Arial"/>
          <w:color w:val="000000" w:themeColor="text1"/>
        </w:rPr>
        <w:t xml:space="preserve">; il solo pagamento </w:t>
      </w:r>
      <w:r w:rsidR="00C01B0F" w:rsidRPr="00EC13C6">
        <w:rPr>
          <w:rFonts w:ascii="Garamond" w:hAnsi="Garamond" w:cs="Arial"/>
          <w:color w:val="000000" w:themeColor="text1"/>
        </w:rPr>
        <w:t xml:space="preserve">del contributo omnicomprensivo </w:t>
      </w:r>
      <w:r w:rsidRPr="00EC13C6">
        <w:rPr>
          <w:rFonts w:ascii="Garamond" w:hAnsi="Garamond" w:cs="Arial"/>
          <w:color w:val="000000" w:themeColor="text1"/>
        </w:rPr>
        <w:t xml:space="preserve">non interrompe o posticipa la decadenza. </w:t>
      </w:r>
    </w:p>
    <w:p w14:paraId="4D47C8C2" w14:textId="4670A706" w:rsidR="00507FB1" w:rsidRPr="0072095C" w:rsidRDefault="00507FB1" w:rsidP="00EC13C6">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Si precisa che la decadenza si produce automaticamente al verificarsi delle condizioni indicate, senza necessità di preventiva contestazione agli interessati.</w:t>
      </w:r>
    </w:p>
    <w:p w14:paraId="144BF107" w14:textId="6D8DA298" w:rsidR="00507FB1" w:rsidRPr="0072095C" w:rsidRDefault="00507FB1" w:rsidP="00EC13C6">
      <w:pPr>
        <w:autoSpaceDE w:val="0"/>
        <w:autoSpaceDN w:val="0"/>
        <w:adjustRightInd w:val="0"/>
        <w:spacing w:after="120"/>
        <w:jc w:val="both"/>
        <w:rPr>
          <w:rFonts w:ascii="Garamond" w:hAnsi="Garamond" w:cs="Arial"/>
          <w:color w:val="000000" w:themeColor="text1"/>
        </w:rPr>
      </w:pPr>
      <w:r w:rsidRPr="0072095C">
        <w:rPr>
          <w:rFonts w:ascii="Garamond" w:hAnsi="Garamond"/>
          <w:color w:val="000000" w:themeColor="text1"/>
        </w:rPr>
        <w:t>4. Lo studente a tempo parziale decade entro i te</w:t>
      </w:r>
      <w:r w:rsidR="00EC13C6">
        <w:rPr>
          <w:rFonts w:ascii="Garamond" w:hAnsi="Garamond"/>
          <w:color w:val="000000" w:themeColor="text1"/>
        </w:rPr>
        <w:t>rmini di cui ai commi precedenti.</w:t>
      </w:r>
    </w:p>
    <w:p w14:paraId="7161664C" w14:textId="36C29D05" w:rsidR="00507FB1" w:rsidRPr="0072095C" w:rsidRDefault="00507FB1" w:rsidP="00EC13C6">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5. Ai fini della decadenza, non </w:t>
      </w:r>
      <w:r w:rsidR="00BB5454" w:rsidRPr="0072095C">
        <w:rPr>
          <w:rFonts w:ascii="Garamond" w:hAnsi="Garamond" w:cs="Arial"/>
          <w:color w:val="000000" w:themeColor="text1"/>
        </w:rPr>
        <w:t>è computato</w:t>
      </w:r>
      <w:r w:rsidRPr="0072095C">
        <w:rPr>
          <w:rFonts w:ascii="Garamond" w:hAnsi="Garamond" w:cs="Arial"/>
          <w:color w:val="000000" w:themeColor="text1"/>
        </w:rPr>
        <w:t xml:space="preserve"> </w:t>
      </w:r>
      <w:r w:rsidR="00E27B5A" w:rsidRPr="0072095C">
        <w:rPr>
          <w:rFonts w:ascii="Garamond" w:hAnsi="Garamond" w:cs="Arial"/>
          <w:color w:val="000000" w:themeColor="text1"/>
        </w:rPr>
        <w:t>il periodo</w:t>
      </w:r>
      <w:r w:rsidRPr="0072095C">
        <w:rPr>
          <w:rFonts w:ascii="Garamond" w:hAnsi="Garamond" w:cs="Arial"/>
          <w:color w:val="000000" w:themeColor="text1"/>
        </w:rPr>
        <w:t xml:space="preserve"> di </w:t>
      </w:r>
      <w:r w:rsidR="00E27B5A" w:rsidRPr="0072095C">
        <w:rPr>
          <w:rFonts w:ascii="Garamond" w:hAnsi="Garamond" w:cs="Arial"/>
          <w:color w:val="000000" w:themeColor="text1"/>
        </w:rPr>
        <w:t>cessazione temporanea degli studi previsto dall’A</w:t>
      </w:r>
      <w:r w:rsidR="00EC13C6">
        <w:rPr>
          <w:rFonts w:ascii="Garamond" w:hAnsi="Garamond" w:cs="Arial"/>
          <w:color w:val="000000" w:themeColor="text1"/>
        </w:rPr>
        <w:t>rt. 29</w:t>
      </w:r>
      <w:r w:rsidR="00E27B5A" w:rsidRPr="0072095C">
        <w:rPr>
          <w:rFonts w:ascii="Garamond" w:hAnsi="Garamond" w:cs="Arial"/>
          <w:color w:val="000000" w:themeColor="text1"/>
        </w:rPr>
        <w:t>.</w:t>
      </w:r>
      <w:r w:rsidRPr="0072095C">
        <w:rPr>
          <w:rFonts w:ascii="Garamond" w:hAnsi="Garamond" w:cs="Arial"/>
          <w:color w:val="000000" w:themeColor="text1"/>
        </w:rPr>
        <w:t xml:space="preserve"> </w:t>
      </w:r>
    </w:p>
    <w:p w14:paraId="409E7795" w14:textId="2CA48100" w:rsidR="00507FB1" w:rsidRPr="0072095C" w:rsidRDefault="0084033E" w:rsidP="00EC13C6">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6</w:t>
      </w:r>
      <w:r w:rsidR="00507FB1" w:rsidRPr="0072095C">
        <w:rPr>
          <w:rFonts w:ascii="Garamond" w:hAnsi="Garamond" w:cs="Arial"/>
          <w:color w:val="000000" w:themeColor="text1"/>
        </w:rPr>
        <w:t xml:space="preserve">. Lo studente decaduto, qualora intenda avviare una nuova carriera universitaria presso </w:t>
      </w:r>
      <w:r w:rsidRPr="0072095C">
        <w:rPr>
          <w:rFonts w:ascii="Garamond" w:hAnsi="Garamond" w:cs="Arial"/>
          <w:color w:val="000000" w:themeColor="text1"/>
        </w:rPr>
        <w:t>l’Ateneo</w:t>
      </w:r>
      <w:r w:rsidR="00507FB1" w:rsidRPr="0072095C">
        <w:rPr>
          <w:rFonts w:ascii="Garamond" w:hAnsi="Garamond" w:cs="Arial"/>
          <w:color w:val="000000" w:themeColor="text1"/>
        </w:rPr>
        <w:t xml:space="preserve">, </w:t>
      </w:r>
      <w:r w:rsidRPr="0072095C">
        <w:rPr>
          <w:rFonts w:ascii="Garamond" w:hAnsi="Garamond" w:cs="Arial"/>
          <w:color w:val="000000" w:themeColor="text1"/>
        </w:rPr>
        <w:t>deve procedere con una nuova immatricolazione</w:t>
      </w:r>
      <w:r w:rsidR="00850280" w:rsidRPr="0072095C">
        <w:rPr>
          <w:rFonts w:ascii="Garamond" w:hAnsi="Garamond" w:cs="Arial"/>
          <w:color w:val="000000" w:themeColor="text1"/>
        </w:rPr>
        <w:t>,</w:t>
      </w:r>
      <w:r w:rsidRPr="0072095C">
        <w:rPr>
          <w:rFonts w:ascii="Garamond" w:hAnsi="Garamond" w:cs="Arial"/>
          <w:color w:val="000000" w:themeColor="text1"/>
        </w:rPr>
        <w:t xml:space="preserve"> nel rispetto delle norme previste per l’acceso al </w:t>
      </w:r>
      <w:proofErr w:type="spellStart"/>
      <w:r w:rsidRPr="0072095C">
        <w:rPr>
          <w:rFonts w:ascii="Garamond" w:hAnsi="Garamond" w:cs="Arial"/>
          <w:color w:val="000000" w:themeColor="text1"/>
        </w:rPr>
        <w:t>CdS</w:t>
      </w:r>
      <w:proofErr w:type="spellEnd"/>
      <w:r w:rsidRPr="0072095C">
        <w:rPr>
          <w:rFonts w:ascii="Garamond" w:hAnsi="Garamond" w:cs="Arial"/>
          <w:color w:val="000000" w:themeColor="text1"/>
        </w:rPr>
        <w:t xml:space="preserve"> prescelto, ri</w:t>
      </w:r>
      <w:r w:rsidR="00850280" w:rsidRPr="0072095C">
        <w:rPr>
          <w:rFonts w:ascii="Garamond" w:hAnsi="Garamond" w:cs="Arial"/>
          <w:color w:val="000000" w:themeColor="text1"/>
        </w:rPr>
        <w:t>chiedendo eventual</w:t>
      </w:r>
      <w:r w:rsidRPr="0072095C">
        <w:rPr>
          <w:rFonts w:ascii="Garamond" w:hAnsi="Garamond" w:cs="Arial"/>
          <w:color w:val="000000" w:themeColor="text1"/>
        </w:rPr>
        <w:t>m</w:t>
      </w:r>
      <w:r w:rsidR="00850280" w:rsidRPr="0072095C">
        <w:rPr>
          <w:rFonts w:ascii="Garamond" w:hAnsi="Garamond" w:cs="Arial"/>
          <w:color w:val="000000" w:themeColor="text1"/>
        </w:rPr>
        <w:t>e</w:t>
      </w:r>
      <w:r w:rsidRPr="0072095C">
        <w:rPr>
          <w:rFonts w:ascii="Garamond" w:hAnsi="Garamond" w:cs="Arial"/>
          <w:color w:val="000000" w:themeColor="text1"/>
        </w:rPr>
        <w:t xml:space="preserve">nte l’abbreviazione di carriera </w:t>
      </w:r>
      <w:r w:rsidR="00507FB1" w:rsidRPr="0072095C">
        <w:rPr>
          <w:rFonts w:ascii="Garamond" w:hAnsi="Garamond" w:cs="Arial"/>
          <w:color w:val="000000" w:themeColor="text1"/>
        </w:rPr>
        <w:t xml:space="preserve">alla struttura didattica competente </w:t>
      </w:r>
      <w:r w:rsidR="00850280" w:rsidRPr="0072095C">
        <w:rPr>
          <w:rFonts w:ascii="Garamond" w:hAnsi="Garamond" w:cs="Arial"/>
          <w:color w:val="000000" w:themeColor="text1"/>
        </w:rPr>
        <w:t>(</w:t>
      </w:r>
      <w:r w:rsidR="00EC13C6">
        <w:rPr>
          <w:rFonts w:ascii="Garamond" w:hAnsi="Garamond" w:cs="Arial"/>
          <w:color w:val="000000" w:themeColor="text1"/>
        </w:rPr>
        <w:t>si veda il precedente Art. 7</w:t>
      </w:r>
      <w:r w:rsidR="00850280" w:rsidRPr="0072095C">
        <w:rPr>
          <w:rFonts w:ascii="Garamond" w:hAnsi="Garamond" w:cs="Arial"/>
          <w:color w:val="000000" w:themeColor="text1"/>
        </w:rPr>
        <w:t>).</w:t>
      </w:r>
    </w:p>
    <w:p w14:paraId="1A5E6047" w14:textId="77777777" w:rsidR="00507FB1" w:rsidRPr="0072095C" w:rsidRDefault="00507FB1" w:rsidP="00507FB1">
      <w:pPr>
        <w:autoSpaceDE w:val="0"/>
        <w:autoSpaceDN w:val="0"/>
        <w:adjustRightInd w:val="0"/>
        <w:jc w:val="both"/>
        <w:rPr>
          <w:rFonts w:ascii="Garamond" w:hAnsi="Garamond" w:cs="Arial"/>
          <w:color w:val="000000" w:themeColor="text1"/>
        </w:rPr>
      </w:pPr>
    </w:p>
    <w:p w14:paraId="00B7E25E" w14:textId="3DF5A4C8" w:rsidR="00A966ED" w:rsidRPr="0072095C" w:rsidRDefault="00507FB1" w:rsidP="00EC13C6">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 xml:space="preserve">Articolo </w:t>
      </w:r>
      <w:r w:rsidR="0033548E" w:rsidRPr="0072095C">
        <w:rPr>
          <w:rFonts w:ascii="Garamond" w:hAnsi="Garamond" w:cs="Arial"/>
          <w:b/>
          <w:bCs/>
          <w:color w:val="000000" w:themeColor="text1"/>
        </w:rPr>
        <w:t>32</w:t>
      </w:r>
      <w:r w:rsidRPr="0072095C">
        <w:rPr>
          <w:rFonts w:ascii="Garamond" w:hAnsi="Garamond" w:cs="Arial"/>
          <w:b/>
          <w:bCs/>
          <w:color w:val="000000" w:themeColor="text1"/>
        </w:rPr>
        <w:t xml:space="preserve"> – Rinuncia agli studi</w:t>
      </w:r>
    </w:p>
    <w:p w14:paraId="41DAB0EC" w14:textId="7AD21CC7" w:rsidR="00507FB1" w:rsidRPr="0072095C" w:rsidRDefault="00507FB1" w:rsidP="00EC13C6">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 Lo studente può dichiarare irrevocabilmente, in qualsiasi momento, di rinunciare a continuare gli studi intrapresi.</w:t>
      </w:r>
    </w:p>
    <w:p w14:paraId="1E12F174" w14:textId="564670E4" w:rsidR="00507FB1" w:rsidRPr="0072095C" w:rsidRDefault="00507FB1" w:rsidP="00EC13C6">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2. La </w:t>
      </w:r>
      <w:r w:rsidR="00B5509D" w:rsidRPr="0072095C">
        <w:rPr>
          <w:rFonts w:ascii="Garamond" w:hAnsi="Garamond" w:cs="Arial"/>
          <w:color w:val="000000" w:themeColor="text1"/>
        </w:rPr>
        <w:t xml:space="preserve">presentazione della </w:t>
      </w:r>
      <w:r w:rsidRPr="0072095C">
        <w:rPr>
          <w:rFonts w:ascii="Garamond" w:hAnsi="Garamond" w:cs="Arial"/>
          <w:color w:val="000000" w:themeColor="text1"/>
        </w:rPr>
        <w:t xml:space="preserve">dichiarazione di rinuncia </w:t>
      </w:r>
      <w:r w:rsidR="00B5509D" w:rsidRPr="0072095C">
        <w:rPr>
          <w:rFonts w:ascii="Garamond" w:hAnsi="Garamond" w:cs="Arial"/>
          <w:color w:val="000000" w:themeColor="text1"/>
        </w:rPr>
        <w:t xml:space="preserve">alla Segreteria studenti competente </w:t>
      </w:r>
      <w:r w:rsidRPr="0072095C">
        <w:rPr>
          <w:rFonts w:ascii="Garamond" w:hAnsi="Garamond" w:cs="Arial"/>
          <w:color w:val="000000" w:themeColor="text1"/>
        </w:rPr>
        <w:t xml:space="preserve">produce la perdita </w:t>
      </w:r>
      <w:r w:rsidR="00B5509D" w:rsidRPr="0072095C">
        <w:rPr>
          <w:rFonts w:ascii="Garamond" w:hAnsi="Garamond" w:cs="Arial"/>
          <w:color w:val="000000" w:themeColor="text1"/>
        </w:rPr>
        <w:t xml:space="preserve">immediata </w:t>
      </w:r>
      <w:r w:rsidRPr="0072095C">
        <w:rPr>
          <w:rFonts w:ascii="Garamond" w:hAnsi="Garamond" w:cs="Arial"/>
          <w:color w:val="000000" w:themeColor="text1"/>
        </w:rPr>
        <w:t>della condizione di studente.</w:t>
      </w:r>
    </w:p>
    <w:p w14:paraId="57C5B6B2" w14:textId="431D181D" w:rsidR="00507FB1" w:rsidRPr="0072095C" w:rsidRDefault="00507FB1" w:rsidP="00EC13C6">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3.</w:t>
      </w:r>
      <w:r w:rsidR="00B57D91" w:rsidRPr="0072095C">
        <w:rPr>
          <w:rFonts w:ascii="Garamond" w:hAnsi="Garamond" w:cs="Arial"/>
          <w:color w:val="000000" w:themeColor="text1"/>
        </w:rPr>
        <w:t xml:space="preserve"> </w:t>
      </w:r>
      <w:r w:rsidRPr="0072095C">
        <w:rPr>
          <w:rFonts w:ascii="Garamond" w:hAnsi="Garamond" w:cs="Arial"/>
          <w:color w:val="000000" w:themeColor="text1"/>
        </w:rPr>
        <w:t xml:space="preserve">Lo studente che abbia rinunciato agli studi, qualora intenda avviare una nuova carriera universitaria presso l’Ateneo, </w:t>
      </w:r>
      <w:r w:rsidR="00B57D91" w:rsidRPr="0072095C">
        <w:rPr>
          <w:rFonts w:ascii="Garamond" w:hAnsi="Garamond" w:cs="Arial"/>
          <w:color w:val="000000" w:themeColor="text1"/>
        </w:rPr>
        <w:t xml:space="preserve">deve procedere con una nuova immatricolazione, nel rispetto delle norme previste per l’acceso al </w:t>
      </w:r>
      <w:proofErr w:type="spellStart"/>
      <w:r w:rsidR="00B57D91" w:rsidRPr="0072095C">
        <w:rPr>
          <w:rFonts w:ascii="Garamond" w:hAnsi="Garamond" w:cs="Arial"/>
          <w:color w:val="000000" w:themeColor="text1"/>
        </w:rPr>
        <w:t>CdS</w:t>
      </w:r>
      <w:proofErr w:type="spellEnd"/>
      <w:r w:rsidR="00B57D91" w:rsidRPr="0072095C">
        <w:rPr>
          <w:rFonts w:ascii="Garamond" w:hAnsi="Garamond" w:cs="Arial"/>
          <w:color w:val="000000" w:themeColor="text1"/>
        </w:rPr>
        <w:t xml:space="preserve"> prescelto</w:t>
      </w:r>
      <w:r w:rsidR="004470FD" w:rsidRPr="0072095C">
        <w:rPr>
          <w:rFonts w:ascii="Garamond" w:hAnsi="Garamond" w:cs="Arial"/>
          <w:color w:val="000000" w:themeColor="text1"/>
        </w:rPr>
        <w:t>, richiedendo eventualmente l’abbreviazione di carriera alla struttura didattica competente (</w:t>
      </w:r>
      <w:r w:rsidR="004308CA">
        <w:rPr>
          <w:rFonts w:ascii="Garamond" w:hAnsi="Garamond" w:cs="Arial"/>
          <w:color w:val="000000" w:themeColor="text1"/>
        </w:rPr>
        <w:t>si veda il precedente Art. 7</w:t>
      </w:r>
      <w:r w:rsidR="004470FD" w:rsidRPr="0072095C">
        <w:rPr>
          <w:rFonts w:ascii="Garamond" w:hAnsi="Garamond" w:cs="Arial"/>
          <w:color w:val="000000" w:themeColor="text1"/>
        </w:rPr>
        <w:t>).</w:t>
      </w:r>
    </w:p>
    <w:p w14:paraId="04A8BBA1" w14:textId="77777777" w:rsidR="00507FB1" w:rsidRPr="0072095C" w:rsidRDefault="00507FB1" w:rsidP="00507FB1">
      <w:pPr>
        <w:autoSpaceDE w:val="0"/>
        <w:autoSpaceDN w:val="0"/>
        <w:adjustRightInd w:val="0"/>
        <w:jc w:val="both"/>
        <w:rPr>
          <w:rFonts w:ascii="Garamond" w:hAnsi="Garamond" w:cs="Arial"/>
          <w:b/>
          <w:bCs/>
          <w:color w:val="000000" w:themeColor="text1"/>
        </w:rPr>
      </w:pPr>
    </w:p>
    <w:p w14:paraId="2973CF52" w14:textId="46C934E4" w:rsidR="00A966ED" w:rsidRPr="0072095C" w:rsidRDefault="00507FB1" w:rsidP="004308CA">
      <w:pPr>
        <w:autoSpaceDE w:val="0"/>
        <w:autoSpaceDN w:val="0"/>
        <w:adjustRightInd w:val="0"/>
        <w:spacing w:after="120"/>
        <w:jc w:val="both"/>
        <w:rPr>
          <w:rFonts w:ascii="Garamond" w:hAnsi="Garamond" w:cs="Arial"/>
          <w:b/>
          <w:color w:val="000000" w:themeColor="text1"/>
        </w:rPr>
      </w:pPr>
      <w:r w:rsidRPr="0072095C">
        <w:rPr>
          <w:rFonts w:ascii="Garamond" w:hAnsi="Garamond" w:cs="Arial"/>
          <w:b/>
          <w:bCs/>
          <w:color w:val="000000" w:themeColor="text1"/>
        </w:rPr>
        <w:t xml:space="preserve">Articolo </w:t>
      </w:r>
      <w:r w:rsidR="0033548E" w:rsidRPr="0072095C">
        <w:rPr>
          <w:rFonts w:ascii="Garamond" w:hAnsi="Garamond" w:cs="Arial"/>
          <w:b/>
          <w:bCs/>
          <w:color w:val="000000" w:themeColor="text1"/>
        </w:rPr>
        <w:t>33</w:t>
      </w:r>
      <w:r w:rsidRPr="0072095C">
        <w:rPr>
          <w:rFonts w:ascii="Garamond" w:hAnsi="Garamond" w:cs="Arial"/>
          <w:b/>
          <w:bCs/>
          <w:color w:val="000000" w:themeColor="text1"/>
        </w:rPr>
        <w:t xml:space="preserve"> –</w:t>
      </w:r>
      <w:r w:rsidRPr="0072095C">
        <w:rPr>
          <w:rFonts w:ascii="Garamond" w:hAnsi="Garamond"/>
          <w:b/>
          <w:color w:val="000000" w:themeColor="text1"/>
        </w:rPr>
        <w:t xml:space="preserve"> </w:t>
      </w:r>
      <w:r w:rsidR="004308CA">
        <w:rPr>
          <w:rFonts w:ascii="Garamond" w:hAnsi="Garamond" w:cs="Arial"/>
          <w:b/>
          <w:color w:val="000000" w:themeColor="text1"/>
        </w:rPr>
        <w:t>Passaggio da previgente a nuovo ordinamento</w:t>
      </w:r>
    </w:p>
    <w:p w14:paraId="303D1A95" w14:textId="3FCD6AB9" w:rsidR="00507FB1" w:rsidRPr="0072095C" w:rsidRDefault="00507FB1" w:rsidP="004308CA">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w:t>
      </w:r>
      <w:r w:rsidR="004470FD" w:rsidRPr="0072095C">
        <w:rPr>
          <w:rFonts w:ascii="Garamond" w:hAnsi="Garamond" w:cs="Arial"/>
          <w:color w:val="000000" w:themeColor="text1"/>
        </w:rPr>
        <w:t xml:space="preserve"> </w:t>
      </w:r>
      <w:r w:rsidRPr="0072095C">
        <w:rPr>
          <w:rFonts w:ascii="Garamond" w:hAnsi="Garamond" w:cs="Arial"/>
          <w:color w:val="000000" w:themeColor="text1"/>
        </w:rPr>
        <w:t xml:space="preserve">Lo studente iscritto </w:t>
      </w:r>
      <w:r w:rsidR="004470FD" w:rsidRPr="0072095C">
        <w:rPr>
          <w:rFonts w:ascii="Garamond" w:hAnsi="Garamond" w:cs="Arial"/>
          <w:color w:val="000000" w:themeColor="text1"/>
        </w:rPr>
        <w:t xml:space="preserve">ad un </w:t>
      </w:r>
      <w:proofErr w:type="spellStart"/>
      <w:r w:rsidR="004470FD" w:rsidRPr="0072095C">
        <w:rPr>
          <w:rFonts w:ascii="Garamond" w:hAnsi="Garamond" w:cs="Arial"/>
          <w:color w:val="000000" w:themeColor="text1"/>
        </w:rPr>
        <w:t>CdS</w:t>
      </w:r>
      <w:proofErr w:type="spellEnd"/>
      <w:r w:rsidRPr="0072095C">
        <w:rPr>
          <w:rFonts w:ascii="Garamond" w:hAnsi="Garamond" w:cs="Arial"/>
          <w:color w:val="000000" w:themeColor="text1"/>
        </w:rPr>
        <w:t xml:space="preserve"> di previgente ordinamento può </w:t>
      </w:r>
      <w:r w:rsidRPr="0072095C">
        <w:rPr>
          <w:rFonts w:ascii="Garamond" w:hAnsi="Garamond"/>
          <w:color w:val="000000" w:themeColor="text1"/>
        </w:rPr>
        <w:t>richiedere</w:t>
      </w:r>
      <w:r w:rsidRPr="0072095C">
        <w:rPr>
          <w:rFonts w:ascii="Garamond" w:hAnsi="Garamond" w:cs="Arial"/>
          <w:color w:val="000000" w:themeColor="text1"/>
        </w:rPr>
        <w:t xml:space="preserve"> il passaggio al nuovo ordinamento presentando domanda al Magnifico Rettore. Se il </w:t>
      </w:r>
      <w:proofErr w:type="spellStart"/>
      <w:r w:rsidR="004308CA">
        <w:rPr>
          <w:rFonts w:ascii="Garamond" w:hAnsi="Garamond" w:cs="Arial"/>
          <w:color w:val="000000" w:themeColor="text1"/>
        </w:rPr>
        <w:t>CdS</w:t>
      </w:r>
      <w:proofErr w:type="spellEnd"/>
      <w:r w:rsidRPr="0072095C">
        <w:rPr>
          <w:rFonts w:ascii="Garamond" w:hAnsi="Garamond" w:cs="Arial"/>
          <w:color w:val="000000" w:themeColor="text1"/>
        </w:rPr>
        <w:t xml:space="preserve"> al quale ci si vuole iscrivere è ad accesso programmato è necessario attenersi a quanto indicato n</w:t>
      </w:r>
      <w:r w:rsidR="004308CA">
        <w:rPr>
          <w:rFonts w:ascii="Garamond" w:hAnsi="Garamond" w:cs="Arial"/>
          <w:color w:val="000000" w:themeColor="text1"/>
        </w:rPr>
        <w:t>el bando per l’accesso al corso.</w:t>
      </w:r>
    </w:p>
    <w:p w14:paraId="56BBBA77" w14:textId="5E2777F7" w:rsidR="008A081A" w:rsidRPr="004308CA" w:rsidRDefault="008A081A" w:rsidP="004308CA">
      <w:pPr>
        <w:autoSpaceDE w:val="0"/>
        <w:autoSpaceDN w:val="0"/>
        <w:adjustRightInd w:val="0"/>
        <w:spacing w:after="120"/>
        <w:jc w:val="both"/>
        <w:rPr>
          <w:rFonts w:ascii="Garamond" w:hAnsi="Garamond" w:cs="Arial"/>
          <w:color w:val="000000" w:themeColor="text1"/>
        </w:rPr>
      </w:pPr>
      <w:r w:rsidRPr="004308CA">
        <w:rPr>
          <w:rFonts w:ascii="Garamond" w:hAnsi="Garamond" w:cs="Arial"/>
          <w:color w:val="000000" w:themeColor="text1"/>
        </w:rPr>
        <w:t xml:space="preserve">2. La </w:t>
      </w:r>
      <w:r w:rsidRPr="004308CA">
        <w:rPr>
          <w:rFonts w:ascii="Garamond" w:hAnsi="Garamond"/>
          <w:color w:val="000000" w:themeColor="text1"/>
        </w:rPr>
        <w:t>struttura didattica competente dell’Ateneo si</w:t>
      </w:r>
      <w:r w:rsidRPr="004308CA">
        <w:rPr>
          <w:rFonts w:ascii="Garamond" w:hAnsi="Garamond" w:cs="Arial"/>
          <w:color w:val="000000" w:themeColor="text1"/>
        </w:rPr>
        <w:t xml:space="preserve"> pronuncia</w:t>
      </w:r>
      <w:r w:rsidR="00A04482" w:rsidRPr="004308CA">
        <w:rPr>
          <w:rFonts w:ascii="Garamond" w:hAnsi="Garamond" w:cs="Arial"/>
          <w:color w:val="000000" w:themeColor="text1"/>
        </w:rPr>
        <w:t xml:space="preserve"> come indicato nell’Art. 25, comma 2.</w:t>
      </w:r>
    </w:p>
    <w:p w14:paraId="33319435" w14:textId="77777777" w:rsidR="00507FB1" w:rsidRPr="0072095C" w:rsidRDefault="00507FB1" w:rsidP="00507FB1">
      <w:pPr>
        <w:autoSpaceDE w:val="0"/>
        <w:autoSpaceDN w:val="0"/>
        <w:adjustRightInd w:val="0"/>
        <w:jc w:val="both"/>
        <w:rPr>
          <w:rFonts w:ascii="Garamond" w:hAnsi="Garamond" w:cs="Arial"/>
          <w:color w:val="000000" w:themeColor="text1"/>
        </w:rPr>
      </w:pPr>
    </w:p>
    <w:p w14:paraId="3DC34F37" w14:textId="77777777" w:rsidR="00507FB1" w:rsidRPr="0072095C" w:rsidRDefault="00507FB1" w:rsidP="00507FB1">
      <w:pPr>
        <w:autoSpaceDE w:val="0"/>
        <w:autoSpaceDN w:val="0"/>
        <w:adjustRightInd w:val="0"/>
        <w:jc w:val="both"/>
        <w:rPr>
          <w:rFonts w:ascii="Garamond" w:hAnsi="Garamond" w:cs="Arial"/>
          <w:b/>
          <w:color w:val="000000" w:themeColor="text1"/>
        </w:rPr>
      </w:pPr>
    </w:p>
    <w:p w14:paraId="38304A22" w14:textId="4D7DFF0C" w:rsidR="00507FB1" w:rsidRPr="004308CA" w:rsidRDefault="004308CA" w:rsidP="004308CA">
      <w:pPr>
        <w:autoSpaceDE w:val="0"/>
        <w:autoSpaceDN w:val="0"/>
        <w:adjustRightInd w:val="0"/>
        <w:jc w:val="center"/>
        <w:rPr>
          <w:rFonts w:ascii="Garamond" w:hAnsi="Garamond" w:cs="Calibri"/>
          <w:color w:val="000000" w:themeColor="text1"/>
          <w:u w:val="single"/>
        </w:rPr>
      </w:pPr>
      <w:r w:rsidRPr="004308CA">
        <w:rPr>
          <w:rFonts w:ascii="Garamond" w:hAnsi="Garamond" w:cs="Arial"/>
          <w:b/>
          <w:bCs/>
          <w:color w:val="000000" w:themeColor="text1"/>
          <w:u w:val="single"/>
        </w:rPr>
        <w:t>II PARTE – DIRITTI E DOVERI DELLA COMUNITÀ STUDENTESCA</w:t>
      </w:r>
    </w:p>
    <w:p w14:paraId="2F98B998" w14:textId="77777777" w:rsidR="00507FB1" w:rsidRPr="0072095C" w:rsidRDefault="00507FB1" w:rsidP="00507FB1">
      <w:pPr>
        <w:autoSpaceDE w:val="0"/>
        <w:autoSpaceDN w:val="0"/>
        <w:adjustRightInd w:val="0"/>
        <w:jc w:val="both"/>
        <w:rPr>
          <w:rFonts w:ascii="Garamond" w:hAnsi="Garamond" w:cs="Arial"/>
          <w:b/>
          <w:bCs/>
          <w:color w:val="000000" w:themeColor="text1"/>
        </w:rPr>
      </w:pPr>
    </w:p>
    <w:p w14:paraId="1114BB63" w14:textId="77777777" w:rsidR="00507FB1" w:rsidRPr="0072095C" w:rsidRDefault="00507FB1" w:rsidP="00507FB1">
      <w:pPr>
        <w:autoSpaceDE w:val="0"/>
        <w:autoSpaceDN w:val="0"/>
        <w:adjustRightInd w:val="0"/>
        <w:jc w:val="both"/>
        <w:rPr>
          <w:rFonts w:ascii="Garamond" w:hAnsi="Garamond"/>
          <w:b/>
          <w:color w:val="000000" w:themeColor="text1"/>
        </w:rPr>
      </w:pPr>
      <w:r w:rsidRPr="0072095C">
        <w:rPr>
          <w:rFonts w:ascii="Garamond" w:hAnsi="Garamond"/>
          <w:b/>
          <w:color w:val="000000" w:themeColor="text1"/>
        </w:rPr>
        <w:t>TITOLO V – DIRITTI E DOVERI DELLO STUDENTE</w:t>
      </w:r>
    </w:p>
    <w:p w14:paraId="63657D29" w14:textId="77777777" w:rsidR="00507FB1" w:rsidRPr="0072095C" w:rsidRDefault="00507FB1" w:rsidP="00507FB1">
      <w:pPr>
        <w:autoSpaceDE w:val="0"/>
        <w:autoSpaceDN w:val="0"/>
        <w:adjustRightInd w:val="0"/>
        <w:jc w:val="both"/>
        <w:rPr>
          <w:rFonts w:ascii="Garamond" w:hAnsi="Garamond" w:cs="ComicSansMS,Bold"/>
          <w:b/>
          <w:bCs/>
          <w:color w:val="000000" w:themeColor="text1"/>
        </w:rPr>
      </w:pPr>
    </w:p>
    <w:p w14:paraId="28B558A2" w14:textId="23DD8BA9" w:rsidR="00A966ED" w:rsidRPr="004308CA" w:rsidRDefault="00CB6E16" w:rsidP="004308CA">
      <w:pPr>
        <w:autoSpaceDE w:val="0"/>
        <w:autoSpaceDN w:val="0"/>
        <w:adjustRightInd w:val="0"/>
        <w:spacing w:after="120"/>
        <w:jc w:val="both"/>
        <w:rPr>
          <w:rFonts w:ascii="Garamond" w:hAnsi="Garamond"/>
          <w:b/>
          <w:color w:val="000000" w:themeColor="text1"/>
        </w:rPr>
      </w:pPr>
      <w:r w:rsidRPr="0072095C">
        <w:rPr>
          <w:rFonts w:ascii="Garamond" w:hAnsi="Garamond" w:cs="Arial"/>
          <w:b/>
          <w:bCs/>
          <w:color w:val="000000" w:themeColor="text1"/>
        </w:rPr>
        <w:t>Articolo</w:t>
      </w:r>
      <w:r w:rsidR="00507FB1" w:rsidRPr="0072095C">
        <w:rPr>
          <w:rFonts w:ascii="Garamond" w:hAnsi="Garamond" w:cs="Arial"/>
          <w:b/>
          <w:bCs/>
          <w:color w:val="000000" w:themeColor="text1"/>
        </w:rPr>
        <w:t xml:space="preserve"> 3</w:t>
      </w:r>
      <w:r w:rsidR="0033548E" w:rsidRPr="0072095C">
        <w:rPr>
          <w:rFonts w:ascii="Garamond" w:hAnsi="Garamond" w:cs="Arial"/>
          <w:b/>
          <w:bCs/>
          <w:color w:val="000000" w:themeColor="text1"/>
        </w:rPr>
        <w:t>4</w:t>
      </w:r>
      <w:r w:rsidR="00507FB1" w:rsidRPr="0072095C">
        <w:rPr>
          <w:rFonts w:ascii="Garamond" w:hAnsi="Garamond"/>
          <w:b/>
          <w:color w:val="000000" w:themeColor="text1"/>
        </w:rPr>
        <w:t xml:space="preserve"> - Principi e tutele fondamentali</w:t>
      </w:r>
    </w:p>
    <w:p w14:paraId="6E2B9A94" w14:textId="3F0A3A2A" w:rsidR="00507FB1" w:rsidRPr="0072095C" w:rsidRDefault="00507FB1" w:rsidP="004308CA">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1. In attuazione dell’art. 34 della Costituzione della Repubblica Italiana, che sancisce il diritto per tutti i capaci e meritevoli, anche se privi di mezzi, di raggiungere i gradi più alti degli studi, </w:t>
      </w:r>
      <w:r w:rsidR="002C2974" w:rsidRPr="0072095C">
        <w:rPr>
          <w:rFonts w:ascii="Garamond" w:hAnsi="Garamond" w:cs="Arial"/>
          <w:color w:val="000000" w:themeColor="text1"/>
        </w:rPr>
        <w:t>l’A</w:t>
      </w:r>
      <w:r w:rsidR="00A0449D">
        <w:rPr>
          <w:rFonts w:ascii="Garamond" w:hAnsi="Garamond" w:cs="Arial"/>
          <w:color w:val="000000" w:themeColor="text1"/>
        </w:rPr>
        <w:t xml:space="preserve">teneo garantisce </w:t>
      </w:r>
      <w:r w:rsidRPr="0072095C">
        <w:rPr>
          <w:rFonts w:ascii="Garamond" w:hAnsi="Garamond" w:cs="Arial"/>
          <w:color w:val="000000" w:themeColor="text1"/>
        </w:rPr>
        <w:t xml:space="preserve">ai propri studenti </w:t>
      </w:r>
      <w:r w:rsidRPr="0072095C">
        <w:rPr>
          <w:rFonts w:ascii="Garamond" w:hAnsi="Garamond"/>
          <w:color w:val="000000" w:themeColor="text1"/>
        </w:rPr>
        <w:t>i diritti di cui ai commi successivi e li richiama altresì al rispetto dei sottoelencati doveri.</w:t>
      </w:r>
    </w:p>
    <w:p w14:paraId="45BAC8AB" w14:textId="09A0F4D8" w:rsidR="00507FB1" w:rsidRPr="0072095C" w:rsidRDefault="00507FB1" w:rsidP="004308CA">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2.</w:t>
      </w:r>
      <w:r w:rsidR="00D7753B" w:rsidRPr="0072095C">
        <w:rPr>
          <w:rFonts w:ascii="Garamond" w:hAnsi="Garamond" w:cs="Arial"/>
          <w:color w:val="000000" w:themeColor="text1"/>
        </w:rPr>
        <w:t xml:space="preserve"> </w:t>
      </w:r>
      <w:r w:rsidR="00D94B06">
        <w:rPr>
          <w:rFonts w:ascii="Garamond" w:hAnsi="Garamond" w:cs="Arial"/>
          <w:color w:val="000000" w:themeColor="text1"/>
        </w:rPr>
        <w:t>L’Ateneo</w:t>
      </w:r>
      <w:r w:rsidRPr="0072095C">
        <w:rPr>
          <w:rFonts w:ascii="Garamond" w:hAnsi="Garamond" w:cs="Arial"/>
          <w:color w:val="000000" w:themeColor="text1"/>
        </w:rPr>
        <w:t xml:space="preserve"> è una comunità umana e scientifica, di insegnamento e di ricerca. È suo compito contribuire all'innalzamento del livello delle conoscenze scientifiche e trasmettere il sapere disponibile alle nuove generazioni. È altresì suo compito formare le nuove generazioni al libero esercizio del pensiero e al senso della responsabilità sociale delle proprie funzioni attuali e future.</w:t>
      </w:r>
    </w:p>
    <w:p w14:paraId="0D5C35ED" w14:textId="1386578E" w:rsidR="00507FB1" w:rsidRPr="0072095C" w:rsidRDefault="00507FB1" w:rsidP="004308CA">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3. Nella comunità universitaria gli studenti sono portatori di diritti riconosciuti e inalienabili, senza distinzione di sesso, di etnia, di religione, di opinione politica, di condizioni personali e sociali, e con pari dignità rispetto alle altre componenti della comunità stessa.</w:t>
      </w:r>
    </w:p>
    <w:p w14:paraId="42E6A814" w14:textId="1C7053D5" w:rsidR="00507FB1" w:rsidRPr="0072095C" w:rsidRDefault="00A0449D" w:rsidP="004308CA">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4. L'Ateneo</w:t>
      </w:r>
      <w:r w:rsidR="00507FB1" w:rsidRPr="0072095C">
        <w:rPr>
          <w:rFonts w:ascii="Garamond" w:hAnsi="Garamond" w:cs="Arial"/>
          <w:color w:val="000000" w:themeColor="text1"/>
        </w:rPr>
        <w:t xml:space="preserve"> assicura agli studenti le condizioni atte a promuovere lo sviluppo della loro personalità e della loro coscienza civile nell'ambito della propria esperienza formativa, riconoscendo loro i diritti di partecipazione, di libertà espressiva e di autonomia culturale.</w:t>
      </w:r>
    </w:p>
    <w:p w14:paraId="72CBBEBF" w14:textId="7511E594" w:rsidR="00507FB1" w:rsidRPr="0072095C" w:rsidRDefault="00507FB1" w:rsidP="004308CA">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5. Gli studenti hanno il dovere di concorrere, attraverso lo studio e la partecipazione alla vita universitaria, alla crescita culturale delle istituzioni accademiche e della società in cui esse sono inserite.</w:t>
      </w:r>
      <w:bookmarkStart w:id="0" w:name="_GoBack"/>
      <w:bookmarkEnd w:id="0"/>
    </w:p>
    <w:p w14:paraId="736B626F" w14:textId="4F423FAA" w:rsidR="00507FB1" w:rsidRPr="0072095C" w:rsidRDefault="00507FB1" w:rsidP="004308CA">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6. Il diritto allo studio deve essere effettivo. Gli studenti che rientrino nei parametri di reddito e di merito stabiliti per legge hanno diritto a percepire la borsa di studio nell'anno accademico di riferimento. Hanno altresì diritto, in tale anno, ai benefici previsti di vitto e di alloggio.</w:t>
      </w:r>
    </w:p>
    <w:p w14:paraId="5DA98F3D" w14:textId="48F8CC9A" w:rsidR="00507FB1" w:rsidRPr="0072095C" w:rsidRDefault="00507FB1" w:rsidP="004308CA">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7. Gli studenti beneficiari, a titolo diverso, delle pubbliche risorse messe loro a disposizione in attuazione dell'articolo 34 della Costituzione, hanno il dovere di farne l'uso più responsabile nel perseguire il proprio impegno di studio e formazione. </w:t>
      </w:r>
      <w:r w:rsidRPr="0072095C">
        <w:rPr>
          <w:rFonts w:ascii="Garamond" w:hAnsi="Garamond"/>
          <w:color w:val="000000" w:themeColor="text1"/>
        </w:rPr>
        <w:t xml:space="preserve">Tutti gli studenti hanno diritto ad accedere a percorsi formativi di ogni </w:t>
      </w:r>
      <w:r w:rsidR="00A0449D">
        <w:rPr>
          <w:rFonts w:ascii="Garamond" w:hAnsi="Garamond"/>
          <w:color w:val="000000" w:themeColor="text1"/>
        </w:rPr>
        <w:t>livello. A tal fine l’Ateneo</w:t>
      </w:r>
      <w:r w:rsidRPr="0072095C">
        <w:rPr>
          <w:rFonts w:ascii="Garamond" w:hAnsi="Garamond"/>
          <w:color w:val="000000" w:themeColor="text1"/>
        </w:rPr>
        <w:t xml:space="preserve"> fornisce agli studenti strumenti necessari per colmare eventuali lacune formative e raggiungere il successo formativo.</w:t>
      </w:r>
    </w:p>
    <w:p w14:paraId="1F1662D0" w14:textId="77EA6462" w:rsidR="00507FB1" w:rsidRPr="0072095C" w:rsidRDefault="00507FB1" w:rsidP="004308CA">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8. Gli studenti, senza distinzione di opinioni politiche, di opzioni culturali e di fede religiosa hanno il diritto di fruire di spazi di socialità, studio e confronto collettivo. Hanno il diritto di riunirs</w:t>
      </w:r>
      <w:r w:rsidR="006C25AB">
        <w:rPr>
          <w:rFonts w:ascii="Garamond" w:hAnsi="Garamond" w:cs="Arial"/>
          <w:color w:val="000000" w:themeColor="text1"/>
        </w:rPr>
        <w:t>i in assemblea nei luoghi dell’A</w:t>
      </w:r>
      <w:r w:rsidRPr="0072095C">
        <w:rPr>
          <w:rFonts w:ascii="Garamond" w:hAnsi="Garamond" w:cs="Arial"/>
          <w:color w:val="000000" w:themeColor="text1"/>
        </w:rPr>
        <w:t>teneo, di associarsi e di organizzarsi collettivamente nel rispetto delle leggi dello Stato e dei principi di tolleranza e pluralismo. Gli studenti hanno il dovere di rispettare gli spazi messi a l</w:t>
      </w:r>
      <w:r w:rsidR="00D12292">
        <w:rPr>
          <w:rFonts w:ascii="Garamond" w:hAnsi="Garamond" w:cs="Arial"/>
          <w:color w:val="000000" w:themeColor="text1"/>
        </w:rPr>
        <w:t>oro disposizione dall’Ateneo</w:t>
      </w:r>
      <w:r w:rsidRPr="0072095C">
        <w:rPr>
          <w:rFonts w:ascii="Garamond" w:hAnsi="Garamond" w:cs="Arial"/>
          <w:color w:val="000000" w:themeColor="text1"/>
        </w:rPr>
        <w:t xml:space="preserve"> e di mantenerne la funzionalità e il decoro.</w:t>
      </w:r>
    </w:p>
    <w:p w14:paraId="0C77EA1D" w14:textId="7F6E643E" w:rsidR="00507FB1" w:rsidRPr="0072095C" w:rsidRDefault="00507FB1" w:rsidP="004308CA">
      <w:pPr>
        <w:autoSpaceDE w:val="0"/>
        <w:autoSpaceDN w:val="0"/>
        <w:adjustRightInd w:val="0"/>
        <w:spacing w:after="120"/>
        <w:jc w:val="both"/>
        <w:rPr>
          <w:rFonts w:ascii="Garamond" w:hAnsi="Garamond"/>
          <w:color w:val="000000" w:themeColor="text1"/>
        </w:rPr>
      </w:pPr>
      <w:r w:rsidRPr="0072095C">
        <w:rPr>
          <w:rFonts w:ascii="Garamond" w:hAnsi="Garamond"/>
          <w:color w:val="000000" w:themeColor="text1"/>
        </w:rPr>
        <w:t>9. Gli studenti possono partecipare alla vita e al gov</w:t>
      </w:r>
      <w:r w:rsidR="00D12292">
        <w:rPr>
          <w:rFonts w:ascii="Garamond" w:hAnsi="Garamond"/>
          <w:color w:val="000000" w:themeColor="text1"/>
        </w:rPr>
        <w:t>erno democratico dell’Ateneo</w:t>
      </w:r>
      <w:r w:rsidRPr="0072095C">
        <w:rPr>
          <w:rFonts w:ascii="Garamond" w:hAnsi="Garamond"/>
          <w:color w:val="000000" w:themeColor="text1"/>
        </w:rPr>
        <w:t xml:space="preserve"> esercitando l'istituto della rappresentanza negli organi deci</w:t>
      </w:r>
      <w:r w:rsidR="00D12292">
        <w:rPr>
          <w:rFonts w:ascii="Garamond" w:hAnsi="Garamond"/>
          <w:color w:val="000000" w:themeColor="text1"/>
        </w:rPr>
        <w:t>sionali e di indirizzo</w:t>
      </w:r>
      <w:r w:rsidRPr="0072095C">
        <w:rPr>
          <w:rFonts w:ascii="Garamond" w:hAnsi="Garamond"/>
          <w:color w:val="000000" w:themeColor="text1"/>
        </w:rPr>
        <w:t xml:space="preserve">. Nella pluralità dei loro orientamenti politici e </w:t>
      </w:r>
      <w:r w:rsidRPr="0072095C">
        <w:rPr>
          <w:rFonts w:ascii="Garamond" w:hAnsi="Garamond"/>
          <w:color w:val="000000" w:themeColor="text1"/>
        </w:rPr>
        <w:lastRenderedPageBreak/>
        <w:t xml:space="preserve">culturali, gli studenti </w:t>
      </w:r>
      <w:r w:rsidR="002B1925" w:rsidRPr="0072095C">
        <w:rPr>
          <w:rFonts w:ascii="Garamond" w:hAnsi="Garamond"/>
          <w:color w:val="000000" w:themeColor="text1"/>
        </w:rPr>
        <w:t>ispirano</w:t>
      </w:r>
      <w:r w:rsidRPr="0072095C">
        <w:rPr>
          <w:rFonts w:ascii="Garamond" w:hAnsi="Garamond"/>
          <w:color w:val="000000" w:themeColor="text1"/>
        </w:rPr>
        <w:t xml:space="preserve"> comunque il proprio mandato di rappresentanza ai principi fondamentali della Costituzione </w:t>
      </w:r>
      <w:r w:rsidR="00D12292">
        <w:rPr>
          <w:rFonts w:ascii="Garamond" w:hAnsi="Garamond"/>
          <w:color w:val="000000" w:themeColor="text1"/>
        </w:rPr>
        <w:t>italiana e della Dichiarazione Universale dei Diritti dell’U</w:t>
      </w:r>
      <w:r w:rsidRPr="0072095C">
        <w:rPr>
          <w:rFonts w:ascii="Garamond" w:hAnsi="Garamond"/>
          <w:color w:val="000000" w:themeColor="text1"/>
        </w:rPr>
        <w:t>omo.</w:t>
      </w:r>
    </w:p>
    <w:p w14:paraId="6336B4FF" w14:textId="4E32A73E" w:rsidR="00507FB1" w:rsidRPr="0072095C" w:rsidRDefault="00507FB1" w:rsidP="004308CA">
      <w:pPr>
        <w:autoSpaceDE w:val="0"/>
        <w:autoSpaceDN w:val="0"/>
        <w:adjustRightInd w:val="0"/>
        <w:spacing w:after="120"/>
        <w:jc w:val="both"/>
        <w:rPr>
          <w:rFonts w:ascii="Garamond" w:hAnsi="Garamond" w:cs="Arial"/>
          <w:color w:val="000000" w:themeColor="text1"/>
        </w:rPr>
      </w:pPr>
      <w:r w:rsidRPr="0072095C">
        <w:rPr>
          <w:rFonts w:ascii="Garamond" w:hAnsi="Garamond"/>
          <w:color w:val="000000" w:themeColor="text1"/>
        </w:rPr>
        <w:t>10. È dovere dei rappresentanti degli studenti esercitare il proprio mandato con continuità e impegno.</w:t>
      </w:r>
      <w:r w:rsidRPr="0072095C">
        <w:rPr>
          <w:rFonts w:ascii="Garamond" w:hAnsi="Garamond" w:cs="Arial"/>
          <w:color w:val="000000" w:themeColor="text1"/>
        </w:rPr>
        <w:t xml:space="preserve"> </w:t>
      </w:r>
    </w:p>
    <w:p w14:paraId="297B149C" w14:textId="0846D68F" w:rsidR="00507FB1" w:rsidRPr="0072095C" w:rsidRDefault="00507FB1" w:rsidP="004308CA">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11. Gli studenti disabili hanno diritto a partecipare attivamente e pienamente a tutte le fasi della vita universitaria.  Compito dell’Ateneo è favorire concretamente e in ogni forma l’attuazione di tale principio.</w:t>
      </w:r>
    </w:p>
    <w:p w14:paraId="311312DF" w14:textId="20A1E80B" w:rsidR="00507FB1" w:rsidRPr="0072095C" w:rsidRDefault="00507FB1" w:rsidP="004308CA">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12. Gli studenti stranieri iscritti </w:t>
      </w:r>
      <w:r w:rsidR="002B1925" w:rsidRPr="0072095C">
        <w:rPr>
          <w:rFonts w:ascii="Garamond" w:hAnsi="Garamond" w:cs="Arial"/>
          <w:color w:val="000000" w:themeColor="text1"/>
        </w:rPr>
        <w:t>all’A</w:t>
      </w:r>
      <w:r w:rsidRPr="0072095C">
        <w:rPr>
          <w:rFonts w:ascii="Garamond" w:hAnsi="Garamond" w:cs="Arial"/>
          <w:color w:val="000000" w:themeColor="text1"/>
        </w:rPr>
        <w:t>teneo hanno il diritto di partecipare attivamente e a pieno titolo a tutte le fasi della vita universitaria. L'Ateneo garantisce, anche con appositi uffici, adeguata assistenza agli studenti stranieri, contribuendo a rimuovere gli ostacoli al loro completo inserimento nella comunità universitaria.</w:t>
      </w:r>
    </w:p>
    <w:p w14:paraId="778DB995" w14:textId="0368CEEC" w:rsidR="00507FB1" w:rsidRPr="0072095C" w:rsidRDefault="00507FB1" w:rsidP="004308CA">
      <w:pPr>
        <w:autoSpaceDE w:val="0"/>
        <w:autoSpaceDN w:val="0"/>
        <w:adjustRightInd w:val="0"/>
        <w:spacing w:after="120"/>
        <w:jc w:val="both"/>
        <w:rPr>
          <w:rFonts w:ascii="Garamond" w:hAnsi="Garamond"/>
          <w:color w:val="000000" w:themeColor="text1"/>
        </w:rPr>
      </w:pPr>
      <w:r w:rsidRPr="0072095C">
        <w:rPr>
          <w:rFonts w:ascii="Garamond" w:hAnsi="Garamond"/>
          <w:color w:val="000000" w:themeColor="text1"/>
        </w:rPr>
        <w:t>13</w:t>
      </w:r>
      <w:r w:rsidRPr="0072095C">
        <w:rPr>
          <w:rFonts w:ascii="Garamond" w:hAnsi="Garamond" w:cs="Arial"/>
          <w:color w:val="000000" w:themeColor="text1"/>
        </w:rPr>
        <w:t>. Fermo restando il potere di impugnativa in sede giurisdizionale, ogni studente che si</w:t>
      </w:r>
      <w:r w:rsidRPr="0072095C">
        <w:rPr>
          <w:rFonts w:ascii="Garamond" w:hAnsi="Garamond"/>
          <w:color w:val="000000" w:themeColor="text1"/>
        </w:rPr>
        <w:t xml:space="preserve"> ritenga leso in un proprio diritto o interesse da abusi, disfunzioni, carenze, ritardi, violazioni di legge o di buona amministrazione, posti in essere durante lo svolgimento di procedimenti amministrativi ovvero riguardanti atti o comportamenti</w:t>
      </w:r>
      <w:r w:rsidRPr="0072095C">
        <w:rPr>
          <w:rFonts w:ascii="Garamond" w:hAnsi="Garamond" w:cs="Arial"/>
          <w:color w:val="000000" w:themeColor="text1"/>
        </w:rPr>
        <w:t>,</w:t>
      </w:r>
      <w:r w:rsidRPr="0072095C">
        <w:rPr>
          <w:rFonts w:ascii="Garamond" w:hAnsi="Garamond"/>
          <w:color w:val="000000" w:themeColor="text1"/>
        </w:rPr>
        <w:t xml:space="preserve"> anche omissivi riferibili a docenti, </w:t>
      </w:r>
      <w:r w:rsidR="00033951" w:rsidRPr="0072095C">
        <w:rPr>
          <w:rFonts w:ascii="Garamond" w:hAnsi="Garamond"/>
          <w:color w:val="000000" w:themeColor="text1"/>
        </w:rPr>
        <w:t xml:space="preserve">ad </w:t>
      </w:r>
      <w:r w:rsidRPr="0072095C">
        <w:rPr>
          <w:rFonts w:ascii="Garamond" w:hAnsi="Garamond"/>
          <w:color w:val="000000" w:themeColor="text1"/>
        </w:rPr>
        <w:t>altro personale dell’Ateneo, o ad organi della amministrazione centrale e periferica, ivi compreso lo svolgimento dell’attività didattica, può rivolgersi al Difensore civico di Ateneo nell</w:t>
      </w:r>
      <w:r w:rsidR="00033951" w:rsidRPr="0072095C">
        <w:rPr>
          <w:rFonts w:ascii="Garamond" w:hAnsi="Garamond"/>
          <w:color w:val="000000" w:themeColor="text1"/>
        </w:rPr>
        <w:t>e forme e nei modi previsti dall’</w:t>
      </w:r>
      <w:r w:rsidRPr="0072095C">
        <w:rPr>
          <w:rFonts w:ascii="Garamond" w:hAnsi="Garamond"/>
          <w:color w:val="000000" w:themeColor="text1"/>
        </w:rPr>
        <w:t>apposito regolamento</w:t>
      </w:r>
      <w:r w:rsidR="0000249C" w:rsidRPr="0072095C">
        <w:rPr>
          <w:rFonts w:ascii="Garamond" w:hAnsi="Garamond"/>
          <w:color w:val="000000" w:themeColor="text1"/>
        </w:rPr>
        <w:t>.</w:t>
      </w:r>
    </w:p>
    <w:p w14:paraId="2079786A" w14:textId="77777777" w:rsidR="00BF251C" w:rsidRPr="0072095C" w:rsidRDefault="00BF251C" w:rsidP="00BF251C">
      <w:pPr>
        <w:autoSpaceDE w:val="0"/>
        <w:autoSpaceDN w:val="0"/>
        <w:adjustRightInd w:val="0"/>
        <w:jc w:val="both"/>
        <w:rPr>
          <w:rFonts w:ascii="Garamond" w:hAnsi="Garamond" w:cs="Arial"/>
          <w:b/>
          <w:bCs/>
          <w:color w:val="000000" w:themeColor="text1"/>
        </w:rPr>
      </w:pPr>
    </w:p>
    <w:p w14:paraId="410970BF" w14:textId="0E7E5F21" w:rsidR="004A575D" w:rsidRPr="0072095C" w:rsidRDefault="00CB6E16" w:rsidP="00523B73">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Articolo</w:t>
      </w:r>
      <w:r w:rsidR="00BF251C" w:rsidRPr="0072095C">
        <w:rPr>
          <w:rFonts w:ascii="Garamond" w:hAnsi="Garamond" w:cs="Arial"/>
          <w:b/>
          <w:bCs/>
          <w:color w:val="000000" w:themeColor="text1"/>
        </w:rPr>
        <w:t xml:space="preserve"> </w:t>
      </w:r>
      <w:r w:rsidR="00B62A9E" w:rsidRPr="0072095C">
        <w:rPr>
          <w:rFonts w:ascii="Garamond" w:hAnsi="Garamond" w:cs="Arial"/>
          <w:b/>
          <w:bCs/>
          <w:color w:val="000000" w:themeColor="text1"/>
        </w:rPr>
        <w:t>35</w:t>
      </w:r>
      <w:r w:rsidR="00BF251C" w:rsidRPr="0072095C">
        <w:rPr>
          <w:rFonts w:ascii="Garamond" w:hAnsi="Garamond" w:cs="Arial"/>
          <w:b/>
          <w:bCs/>
          <w:color w:val="000000" w:themeColor="text1"/>
        </w:rPr>
        <w:t xml:space="preserve"> - Rappresentanti degli studenti</w:t>
      </w:r>
    </w:p>
    <w:p w14:paraId="3B2F21C3" w14:textId="0043A5E0" w:rsidR="00BF251C" w:rsidRPr="00523B73" w:rsidRDefault="00BF251C" w:rsidP="00523B73">
      <w:pPr>
        <w:pStyle w:val="Paragrafoelenco"/>
        <w:autoSpaceDE w:val="0"/>
        <w:autoSpaceDN w:val="0"/>
        <w:adjustRightInd w:val="0"/>
        <w:spacing w:after="120" w:line="240" w:lineRule="auto"/>
        <w:ind w:left="0"/>
        <w:jc w:val="both"/>
        <w:rPr>
          <w:rFonts w:ascii="Garamond" w:hAnsi="Garamond" w:cs="Arial"/>
          <w:color w:val="000000" w:themeColor="text1"/>
          <w:sz w:val="24"/>
          <w:szCs w:val="24"/>
        </w:rPr>
      </w:pPr>
      <w:r w:rsidRPr="0072095C">
        <w:rPr>
          <w:rFonts w:ascii="Garamond" w:hAnsi="Garamond" w:cs="Arial"/>
          <w:color w:val="000000" w:themeColor="text1"/>
          <w:sz w:val="24"/>
          <w:szCs w:val="24"/>
        </w:rPr>
        <w:t>1. Gli studenti hanno diritto ad essere rappresentati in tutti i consessi dell’Ateneo, secondo le norme di legge e con le modalità previste dallo Statuto.</w:t>
      </w:r>
    </w:p>
    <w:p w14:paraId="1C28847D" w14:textId="3E3F20DF" w:rsidR="00BF251C" w:rsidRPr="0072095C" w:rsidRDefault="00BF251C" w:rsidP="00523B73">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2. In caso di concomitanza con attività formative che prevedono la frequenza obbligatoria, la partecipazione certificata alle sedute giustifica l’assenza dello studente. </w:t>
      </w:r>
    </w:p>
    <w:p w14:paraId="596F5E17" w14:textId="5996B86D" w:rsidR="00BF251C" w:rsidRPr="0072095C" w:rsidRDefault="00BF251C" w:rsidP="00DC0B53">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3. La rappresentanza studentesca può</w:t>
      </w:r>
      <w:r w:rsidRPr="0072095C">
        <w:rPr>
          <w:rFonts w:ascii="Garamond" w:hAnsi="Garamond"/>
          <w:color w:val="000000" w:themeColor="text1"/>
        </w:rPr>
        <w:t xml:space="preserve"> utilizzare</w:t>
      </w:r>
      <w:r w:rsidRPr="0072095C">
        <w:rPr>
          <w:rFonts w:ascii="Garamond" w:hAnsi="Garamond" w:cs="Arial"/>
          <w:color w:val="000000" w:themeColor="text1"/>
        </w:rPr>
        <w:t xml:space="preserve"> spazi all’inter</w:t>
      </w:r>
      <w:r w:rsidR="0088249A">
        <w:rPr>
          <w:rFonts w:ascii="Garamond" w:hAnsi="Garamond" w:cs="Arial"/>
          <w:color w:val="000000" w:themeColor="text1"/>
        </w:rPr>
        <w:t>no di ogni D</w:t>
      </w:r>
      <w:r w:rsidRPr="0072095C">
        <w:rPr>
          <w:rFonts w:ascii="Garamond" w:hAnsi="Garamond" w:cs="Arial"/>
          <w:color w:val="000000" w:themeColor="text1"/>
        </w:rPr>
        <w:t xml:space="preserve">ipartimento </w:t>
      </w:r>
      <w:r w:rsidRPr="0072095C">
        <w:rPr>
          <w:rFonts w:ascii="Garamond" w:hAnsi="Garamond"/>
          <w:color w:val="000000" w:themeColor="text1"/>
        </w:rPr>
        <w:t>per le proprie attività connesse al ruolo</w:t>
      </w:r>
      <w:r w:rsidRPr="0072095C">
        <w:rPr>
          <w:rFonts w:ascii="Garamond" w:hAnsi="Garamond" w:cs="Arial"/>
          <w:color w:val="000000" w:themeColor="text1"/>
        </w:rPr>
        <w:t xml:space="preserve"> </w:t>
      </w:r>
      <w:r w:rsidRPr="0072095C">
        <w:rPr>
          <w:rFonts w:ascii="Garamond" w:hAnsi="Garamond"/>
          <w:color w:val="000000" w:themeColor="text1"/>
        </w:rPr>
        <w:t>facendone richiesta al direttore</w:t>
      </w:r>
      <w:r w:rsidRPr="0072095C">
        <w:rPr>
          <w:rFonts w:ascii="Garamond" w:hAnsi="Garamond" w:cs="Arial"/>
          <w:color w:val="000000" w:themeColor="text1"/>
        </w:rPr>
        <w:t xml:space="preserve"> </w:t>
      </w:r>
      <w:r w:rsidR="0088249A">
        <w:rPr>
          <w:rFonts w:ascii="Garamond" w:hAnsi="Garamond"/>
          <w:color w:val="000000" w:themeColor="text1"/>
        </w:rPr>
        <w:t>del D</w:t>
      </w:r>
      <w:r w:rsidRPr="0072095C">
        <w:rPr>
          <w:rFonts w:ascii="Garamond" w:hAnsi="Garamond"/>
          <w:color w:val="000000" w:themeColor="text1"/>
        </w:rPr>
        <w:t>ipartimento</w:t>
      </w:r>
      <w:r w:rsidRPr="0072095C">
        <w:rPr>
          <w:rFonts w:ascii="Garamond" w:hAnsi="Garamond" w:cs="Arial"/>
          <w:color w:val="000000" w:themeColor="text1"/>
        </w:rPr>
        <w:t>.</w:t>
      </w:r>
    </w:p>
    <w:p w14:paraId="131588CF" w14:textId="77777777" w:rsidR="00507FB1" w:rsidRPr="0072095C" w:rsidRDefault="00507FB1" w:rsidP="00507FB1">
      <w:pPr>
        <w:autoSpaceDE w:val="0"/>
        <w:autoSpaceDN w:val="0"/>
        <w:adjustRightInd w:val="0"/>
        <w:jc w:val="both"/>
        <w:rPr>
          <w:rFonts w:ascii="Garamond" w:hAnsi="Garamond" w:cs="Arial"/>
          <w:color w:val="000000" w:themeColor="text1"/>
        </w:rPr>
      </w:pPr>
    </w:p>
    <w:p w14:paraId="22371A8B" w14:textId="1F32D9F4" w:rsidR="004A575D" w:rsidRPr="0072095C" w:rsidRDefault="00CB6E16" w:rsidP="00DC0B53">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Articolo</w:t>
      </w:r>
      <w:r w:rsidR="00507FB1" w:rsidRPr="0072095C">
        <w:rPr>
          <w:rFonts w:ascii="Garamond" w:hAnsi="Garamond" w:cs="Arial"/>
          <w:b/>
          <w:bCs/>
          <w:color w:val="000000" w:themeColor="text1"/>
        </w:rPr>
        <w:t xml:space="preserve"> </w:t>
      </w:r>
      <w:r w:rsidR="00B62A9E" w:rsidRPr="0072095C">
        <w:rPr>
          <w:rFonts w:ascii="Garamond" w:hAnsi="Garamond" w:cs="Arial"/>
          <w:b/>
          <w:bCs/>
          <w:color w:val="000000" w:themeColor="text1"/>
        </w:rPr>
        <w:t>36</w:t>
      </w:r>
      <w:r w:rsidR="00507FB1" w:rsidRPr="0072095C">
        <w:rPr>
          <w:rFonts w:ascii="Garamond" w:hAnsi="Garamond" w:cs="Arial"/>
          <w:b/>
          <w:bCs/>
          <w:color w:val="000000" w:themeColor="text1"/>
        </w:rPr>
        <w:t xml:space="preserve"> - Assicurazione studenti</w:t>
      </w:r>
    </w:p>
    <w:p w14:paraId="539F3C60" w14:textId="5A235DDF" w:rsidR="00507FB1" w:rsidRPr="0072095C" w:rsidRDefault="00507FB1" w:rsidP="00DC0B53">
      <w:pPr>
        <w:autoSpaceDE w:val="0"/>
        <w:autoSpaceDN w:val="0"/>
        <w:adjustRightInd w:val="0"/>
        <w:jc w:val="both"/>
        <w:rPr>
          <w:rFonts w:ascii="Garamond" w:hAnsi="Garamond"/>
          <w:color w:val="000000" w:themeColor="text1"/>
        </w:rPr>
      </w:pPr>
      <w:r w:rsidRPr="0072095C">
        <w:rPr>
          <w:rFonts w:ascii="Garamond" w:hAnsi="Garamond"/>
          <w:color w:val="000000" w:themeColor="text1"/>
        </w:rPr>
        <w:t xml:space="preserve">1. L’Ateneo assicura contro i rischi da responsabilità civile verso terzi, con premio a proprio carico, e per gli infortuni anche in itinere, con premio a </w:t>
      </w:r>
      <w:r w:rsidR="00773271" w:rsidRPr="0072095C">
        <w:rPr>
          <w:rFonts w:ascii="Garamond" w:hAnsi="Garamond"/>
          <w:color w:val="000000" w:themeColor="text1"/>
        </w:rPr>
        <w:t>carico dell’utenza</w:t>
      </w:r>
      <w:r w:rsidRPr="0072095C">
        <w:rPr>
          <w:rFonts w:ascii="Garamond" w:hAnsi="Garamond"/>
          <w:color w:val="000000" w:themeColor="text1"/>
        </w:rPr>
        <w:t>:</w:t>
      </w:r>
    </w:p>
    <w:p w14:paraId="1EDC20D8" w14:textId="3E9F0009" w:rsidR="00507FB1" w:rsidRPr="0072095C" w:rsidRDefault="00507FB1" w:rsidP="00DC0B53">
      <w:pPr>
        <w:autoSpaceDE w:val="0"/>
        <w:autoSpaceDN w:val="0"/>
        <w:adjustRightInd w:val="0"/>
        <w:jc w:val="both"/>
        <w:rPr>
          <w:rFonts w:ascii="Garamond" w:hAnsi="Garamond"/>
          <w:color w:val="000000" w:themeColor="text1"/>
        </w:rPr>
      </w:pPr>
      <w:r w:rsidRPr="0072095C">
        <w:rPr>
          <w:rFonts w:ascii="Garamond" w:hAnsi="Garamond"/>
          <w:color w:val="000000" w:themeColor="text1"/>
        </w:rPr>
        <w:t xml:space="preserve">- tutti gli studenti iscritti ai vari </w:t>
      </w:r>
      <w:proofErr w:type="spellStart"/>
      <w:r w:rsidR="00122A71">
        <w:rPr>
          <w:rFonts w:ascii="Garamond" w:hAnsi="Garamond" w:cs="Arial"/>
          <w:color w:val="000000" w:themeColor="text1"/>
        </w:rPr>
        <w:t>CdS</w:t>
      </w:r>
      <w:proofErr w:type="spellEnd"/>
      <w:r w:rsidRPr="0072095C">
        <w:rPr>
          <w:rFonts w:ascii="Garamond" w:hAnsi="Garamond"/>
          <w:color w:val="000000" w:themeColor="text1"/>
        </w:rPr>
        <w:t xml:space="preserve"> attivati;</w:t>
      </w:r>
    </w:p>
    <w:p w14:paraId="7DE4BC82" w14:textId="50CE286C" w:rsidR="00507FB1" w:rsidRPr="0072095C" w:rsidRDefault="00DC0B53" w:rsidP="00DC0B53">
      <w:pPr>
        <w:autoSpaceDE w:val="0"/>
        <w:autoSpaceDN w:val="0"/>
        <w:adjustRightInd w:val="0"/>
        <w:jc w:val="both"/>
        <w:rPr>
          <w:rFonts w:ascii="Garamond" w:hAnsi="Garamond"/>
          <w:color w:val="000000" w:themeColor="text1"/>
        </w:rPr>
      </w:pPr>
      <w:r>
        <w:rPr>
          <w:rFonts w:ascii="Garamond" w:hAnsi="Garamond"/>
          <w:color w:val="000000" w:themeColor="text1"/>
        </w:rPr>
        <w:t xml:space="preserve">- </w:t>
      </w:r>
      <w:r w:rsidR="00507FB1" w:rsidRPr="0072095C">
        <w:rPr>
          <w:rFonts w:ascii="Garamond" w:hAnsi="Garamond"/>
          <w:color w:val="000000" w:themeColor="text1"/>
        </w:rPr>
        <w:t>tirocinanti;</w:t>
      </w:r>
    </w:p>
    <w:p w14:paraId="4B20B05A" w14:textId="4054A337" w:rsidR="00507FB1" w:rsidRPr="0072095C" w:rsidRDefault="00DC0B53" w:rsidP="00DC0B53">
      <w:pPr>
        <w:autoSpaceDE w:val="0"/>
        <w:autoSpaceDN w:val="0"/>
        <w:adjustRightInd w:val="0"/>
        <w:jc w:val="both"/>
        <w:rPr>
          <w:rFonts w:ascii="Garamond" w:hAnsi="Garamond"/>
          <w:color w:val="000000" w:themeColor="text1"/>
        </w:rPr>
      </w:pPr>
      <w:r>
        <w:rPr>
          <w:rFonts w:ascii="Garamond" w:hAnsi="Garamond"/>
          <w:color w:val="000000" w:themeColor="text1"/>
        </w:rPr>
        <w:t xml:space="preserve">- </w:t>
      </w:r>
      <w:r w:rsidR="00507FB1" w:rsidRPr="0072095C">
        <w:rPr>
          <w:rFonts w:ascii="Garamond" w:hAnsi="Garamond"/>
          <w:color w:val="000000" w:themeColor="text1"/>
        </w:rPr>
        <w:t>laureati frequentatori;</w:t>
      </w:r>
    </w:p>
    <w:p w14:paraId="401A408A" w14:textId="753EACFF" w:rsidR="00507FB1" w:rsidRPr="0072095C" w:rsidRDefault="00DC0B53" w:rsidP="00DC0B53">
      <w:pPr>
        <w:autoSpaceDE w:val="0"/>
        <w:autoSpaceDN w:val="0"/>
        <w:adjustRightInd w:val="0"/>
        <w:jc w:val="both"/>
        <w:rPr>
          <w:rFonts w:ascii="Garamond" w:hAnsi="Garamond"/>
          <w:color w:val="000000" w:themeColor="text1"/>
        </w:rPr>
      </w:pPr>
      <w:r>
        <w:rPr>
          <w:rFonts w:ascii="Garamond" w:hAnsi="Garamond"/>
          <w:color w:val="000000" w:themeColor="text1"/>
        </w:rPr>
        <w:t>-</w:t>
      </w:r>
      <w:r w:rsidR="00507FB1" w:rsidRPr="0072095C">
        <w:rPr>
          <w:rFonts w:ascii="Garamond" w:hAnsi="Garamond"/>
          <w:color w:val="000000" w:themeColor="text1"/>
        </w:rPr>
        <w:t xml:space="preserve"> borsisti;</w:t>
      </w:r>
    </w:p>
    <w:p w14:paraId="4A2AD1CA" w14:textId="3DDD1533" w:rsidR="00507FB1" w:rsidRPr="0072095C" w:rsidRDefault="00DC0B53" w:rsidP="00DC0B53">
      <w:pPr>
        <w:autoSpaceDE w:val="0"/>
        <w:autoSpaceDN w:val="0"/>
        <w:adjustRightInd w:val="0"/>
        <w:ind w:left="142" w:hanging="142"/>
        <w:jc w:val="both"/>
        <w:rPr>
          <w:rFonts w:ascii="Garamond" w:hAnsi="Garamond"/>
          <w:color w:val="000000" w:themeColor="text1"/>
        </w:rPr>
      </w:pPr>
      <w:r>
        <w:rPr>
          <w:rFonts w:ascii="Garamond" w:hAnsi="Garamond"/>
          <w:color w:val="000000" w:themeColor="text1"/>
        </w:rPr>
        <w:t>-</w:t>
      </w:r>
      <w:r w:rsidR="00507FB1" w:rsidRPr="0072095C">
        <w:rPr>
          <w:rFonts w:ascii="Garamond" w:hAnsi="Garamond"/>
          <w:color w:val="000000" w:themeColor="text1"/>
        </w:rPr>
        <w:t xml:space="preserve"> assegnisti;</w:t>
      </w:r>
    </w:p>
    <w:p w14:paraId="67BEFC2F" w14:textId="0BBCD36D" w:rsidR="00507FB1" w:rsidRPr="0072095C" w:rsidRDefault="00DC0B53" w:rsidP="00DC0B53">
      <w:pPr>
        <w:autoSpaceDE w:val="0"/>
        <w:autoSpaceDN w:val="0"/>
        <w:adjustRightInd w:val="0"/>
        <w:ind w:left="142" w:hanging="142"/>
        <w:jc w:val="both"/>
        <w:rPr>
          <w:rFonts w:ascii="Garamond" w:hAnsi="Garamond"/>
          <w:color w:val="000000" w:themeColor="text1"/>
        </w:rPr>
      </w:pPr>
      <w:r>
        <w:rPr>
          <w:rFonts w:ascii="Garamond" w:hAnsi="Garamond"/>
          <w:color w:val="000000" w:themeColor="text1"/>
        </w:rPr>
        <w:t xml:space="preserve">- studenti collaboratori, </w:t>
      </w:r>
      <w:r w:rsidR="00507FB1" w:rsidRPr="0072095C">
        <w:rPr>
          <w:rFonts w:ascii="Garamond" w:hAnsi="Garamond"/>
          <w:color w:val="000000" w:themeColor="text1"/>
        </w:rPr>
        <w:t xml:space="preserve">compresi </w:t>
      </w:r>
      <w:r>
        <w:rPr>
          <w:rFonts w:ascii="Garamond" w:hAnsi="Garamond"/>
          <w:color w:val="000000" w:themeColor="text1"/>
        </w:rPr>
        <w:t xml:space="preserve">gli </w:t>
      </w:r>
      <w:r w:rsidR="00507FB1" w:rsidRPr="0072095C">
        <w:rPr>
          <w:rFonts w:ascii="Garamond" w:hAnsi="Garamond"/>
          <w:color w:val="000000" w:themeColor="text1"/>
        </w:rPr>
        <w:t>studenti che svolgono la c</w:t>
      </w:r>
      <w:r>
        <w:rPr>
          <w:rFonts w:ascii="Garamond" w:hAnsi="Garamond"/>
          <w:color w:val="000000" w:themeColor="text1"/>
        </w:rPr>
        <w:t>ollaborazione a tempo parziale (150 ore) autorizzati dall’Ateneo;</w:t>
      </w:r>
    </w:p>
    <w:p w14:paraId="24DD940E" w14:textId="79BB356D" w:rsidR="00507FB1" w:rsidRPr="0072095C" w:rsidRDefault="00773271" w:rsidP="00DC0B53">
      <w:pPr>
        <w:autoSpaceDE w:val="0"/>
        <w:autoSpaceDN w:val="0"/>
        <w:adjustRightInd w:val="0"/>
        <w:spacing w:after="120"/>
        <w:jc w:val="both"/>
        <w:rPr>
          <w:rFonts w:ascii="Garamond" w:hAnsi="Garamond"/>
          <w:color w:val="000000" w:themeColor="text1"/>
        </w:rPr>
      </w:pPr>
      <w:r w:rsidRPr="0072095C">
        <w:rPr>
          <w:rFonts w:ascii="Garamond" w:eastAsia="Arial" w:hAnsi="Garamond" w:cs="Arial"/>
          <w:color w:val="000000" w:themeColor="text1"/>
        </w:rPr>
        <w:t>Tutti gli iscritti tenuti allo svolgimento di attività presso strutture sanitarie dovranno essere assicurati contro i rischi da responsabilità civile - estensione colpa medica</w:t>
      </w:r>
      <w:r w:rsidR="00DC0B53">
        <w:rPr>
          <w:rFonts w:ascii="Garamond" w:eastAsia="Arial" w:hAnsi="Garamond" w:cs="Arial"/>
          <w:color w:val="000000" w:themeColor="text1"/>
        </w:rPr>
        <w:t>.</w:t>
      </w:r>
    </w:p>
    <w:p w14:paraId="6385B606" w14:textId="7F14AA5E" w:rsidR="00507FB1" w:rsidRPr="0072095C" w:rsidRDefault="00507FB1" w:rsidP="00DC0B53">
      <w:pPr>
        <w:autoSpaceDE w:val="0"/>
        <w:autoSpaceDN w:val="0"/>
        <w:adjustRightInd w:val="0"/>
        <w:jc w:val="both"/>
        <w:rPr>
          <w:rFonts w:ascii="Garamond" w:hAnsi="Garamond"/>
          <w:color w:val="000000" w:themeColor="text1"/>
        </w:rPr>
      </w:pPr>
      <w:r w:rsidRPr="0072095C">
        <w:rPr>
          <w:rFonts w:ascii="Garamond" w:hAnsi="Garamond"/>
          <w:color w:val="000000" w:themeColor="text1"/>
        </w:rPr>
        <w:t>2.</w:t>
      </w:r>
      <w:r w:rsidR="00B40651" w:rsidRPr="0072095C">
        <w:rPr>
          <w:rFonts w:ascii="Garamond" w:hAnsi="Garamond"/>
          <w:color w:val="000000" w:themeColor="text1"/>
        </w:rPr>
        <w:t xml:space="preserve"> </w:t>
      </w:r>
      <w:r w:rsidRPr="0072095C">
        <w:rPr>
          <w:rFonts w:ascii="Garamond" w:hAnsi="Garamond"/>
          <w:color w:val="000000" w:themeColor="text1"/>
        </w:rPr>
        <w:t>Gli studenti e gli altri soggetti di cui al comma</w:t>
      </w:r>
      <w:r w:rsidR="00DC0B53">
        <w:rPr>
          <w:rFonts w:ascii="Garamond" w:hAnsi="Garamond"/>
          <w:color w:val="000000" w:themeColor="text1"/>
        </w:rPr>
        <w:t xml:space="preserve"> </w:t>
      </w:r>
      <w:r w:rsidRPr="0072095C">
        <w:rPr>
          <w:rFonts w:ascii="Garamond" w:hAnsi="Garamond"/>
          <w:color w:val="000000" w:themeColor="text1"/>
        </w:rPr>
        <w:t>1 del presente articolo godono, altresì, di copertura assicurativa pubblica INAIL nelle seguenti ipotesi:</w:t>
      </w:r>
    </w:p>
    <w:p w14:paraId="1BA4F553" w14:textId="77777777" w:rsidR="00507FB1" w:rsidRPr="0072095C" w:rsidRDefault="00507FB1" w:rsidP="00DC0B53">
      <w:pPr>
        <w:autoSpaceDE w:val="0"/>
        <w:autoSpaceDN w:val="0"/>
        <w:adjustRightInd w:val="0"/>
        <w:jc w:val="both"/>
        <w:rPr>
          <w:rFonts w:ascii="Garamond" w:hAnsi="Garamond"/>
          <w:color w:val="000000" w:themeColor="text1"/>
        </w:rPr>
      </w:pPr>
      <w:r w:rsidRPr="0072095C">
        <w:rPr>
          <w:rFonts w:ascii="Garamond" w:hAnsi="Garamond"/>
          <w:color w:val="000000" w:themeColor="text1"/>
        </w:rPr>
        <w:t>a) svolgimento di esercitazioni o attività di laboratorio in sede;</w:t>
      </w:r>
    </w:p>
    <w:p w14:paraId="22642F45" w14:textId="77777777" w:rsidR="00507FB1" w:rsidRPr="0072095C" w:rsidRDefault="00507FB1" w:rsidP="00DC0B53">
      <w:pPr>
        <w:autoSpaceDE w:val="0"/>
        <w:autoSpaceDN w:val="0"/>
        <w:adjustRightInd w:val="0"/>
        <w:jc w:val="both"/>
        <w:rPr>
          <w:rFonts w:ascii="Garamond" w:hAnsi="Garamond"/>
          <w:color w:val="000000" w:themeColor="text1"/>
        </w:rPr>
      </w:pPr>
      <w:r w:rsidRPr="0072095C">
        <w:rPr>
          <w:rFonts w:ascii="Garamond" w:hAnsi="Garamond"/>
          <w:color w:val="000000" w:themeColor="text1"/>
        </w:rPr>
        <w:t>b) tirocinio pratico presso un ente/azienda pubblico o privato.</w:t>
      </w:r>
    </w:p>
    <w:p w14:paraId="787633CB" w14:textId="422ACD59" w:rsidR="00507FB1" w:rsidRPr="0072095C" w:rsidRDefault="00507FB1" w:rsidP="00DC0B53">
      <w:pPr>
        <w:autoSpaceDE w:val="0"/>
        <w:autoSpaceDN w:val="0"/>
        <w:adjustRightInd w:val="0"/>
        <w:spacing w:after="120"/>
        <w:jc w:val="both"/>
        <w:rPr>
          <w:rFonts w:ascii="Garamond" w:hAnsi="Garamond" w:cs="Arial"/>
          <w:color w:val="000000" w:themeColor="text1"/>
        </w:rPr>
      </w:pPr>
      <w:r w:rsidRPr="0072095C">
        <w:rPr>
          <w:rFonts w:ascii="Garamond" w:hAnsi="Garamond"/>
          <w:color w:val="000000" w:themeColor="text1"/>
        </w:rPr>
        <w:t>Nel caso di in</w:t>
      </w:r>
      <w:r w:rsidR="00DC0B53">
        <w:rPr>
          <w:rFonts w:ascii="Garamond" w:hAnsi="Garamond"/>
          <w:color w:val="000000" w:themeColor="text1"/>
        </w:rPr>
        <w:t>fortunio in itinere l’Ateneo</w:t>
      </w:r>
      <w:r w:rsidRPr="0072095C">
        <w:rPr>
          <w:rFonts w:ascii="Garamond" w:hAnsi="Garamond"/>
          <w:color w:val="000000" w:themeColor="text1"/>
        </w:rPr>
        <w:t xml:space="preserve"> procede ad esercitare l’azione di rivalsa nei confronti di </w:t>
      </w:r>
      <w:r w:rsidR="00B40651" w:rsidRPr="0072095C">
        <w:rPr>
          <w:rFonts w:ascii="Garamond" w:hAnsi="Garamond"/>
          <w:color w:val="000000" w:themeColor="text1"/>
        </w:rPr>
        <w:t>un eventuale terzo danneggiante.</w:t>
      </w:r>
    </w:p>
    <w:p w14:paraId="4FC7379D" w14:textId="77777777" w:rsidR="00507FB1" w:rsidRPr="0072095C" w:rsidRDefault="00507FB1" w:rsidP="00507FB1">
      <w:pPr>
        <w:autoSpaceDE w:val="0"/>
        <w:autoSpaceDN w:val="0"/>
        <w:adjustRightInd w:val="0"/>
        <w:jc w:val="both"/>
        <w:rPr>
          <w:rFonts w:ascii="Garamond" w:hAnsi="Garamond" w:cs="Arial"/>
          <w:strike/>
          <w:color w:val="000000" w:themeColor="text1"/>
        </w:rPr>
      </w:pPr>
    </w:p>
    <w:p w14:paraId="37020117" w14:textId="3F8EBEC6" w:rsidR="004A575D" w:rsidRPr="0072095C" w:rsidRDefault="00CB6E16" w:rsidP="00DC0B53">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lastRenderedPageBreak/>
        <w:t>Articolo</w:t>
      </w:r>
      <w:r w:rsidR="00507FB1" w:rsidRPr="0072095C">
        <w:rPr>
          <w:rFonts w:ascii="Garamond" w:hAnsi="Garamond" w:cs="Arial"/>
          <w:b/>
          <w:bCs/>
          <w:color w:val="000000" w:themeColor="text1"/>
        </w:rPr>
        <w:t xml:space="preserve"> </w:t>
      </w:r>
      <w:r w:rsidR="00B62A9E" w:rsidRPr="0072095C">
        <w:rPr>
          <w:rFonts w:ascii="Garamond" w:hAnsi="Garamond" w:cs="Arial"/>
          <w:b/>
          <w:bCs/>
          <w:color w:val="000000" w:themeColor="text1"/>
        </w:rPr>
        <w:t>37</w:t>
      </w:r>
      <w:r w:rsidR="00507FB1" w:rsidRPr="0072095C">
        <w:rPr>
          <w:rFonts w:ascii="Garamond" w:hAnsi="Garamond" w:cs="Arial"/>
          <w:b/>
          <w:bCs/>
          <w:color w:val="000000" w:themeColor="text1"/>
        </w:rPr>
        <w:t xml:space="preserve"> - Trattamento dei dati personali</w:t>
      </w:r>
    </w:p>
    <w:p w14:paraId="01D1521C" w14:textId="102FABBE" w:rsidR="00507FB1" w:rsidRPr="0072095C" w:rsidRDefault="00507FB1" w:rsidP="00DC0B53">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1. Ai sensi dell’art. 11 del </w:t>
      </w:r>
      <w:proofErr w:type="spellStart"/>
      <w:r w:rsidRPr="0072095C">
        <w:rPr>
          <w:rFonts w:ascii="Garamond" w:hAnsi="Garamond" w:cs="Arial"/>
          <w:color w:val="000000" w:themeColor="text1"/>
        </w:rPr>
        <w:t>D.</w:t>
      </w:r>
      <w:proofErr w:type="gramStart"/>
      <w:r w:rsidRPr="0072095C">
        <w:rPr>
          <w:rFonts w:ascii="Garamond" w:hAnsi="Garamond" w:cs="Arial"/>
          <w:color w:val="000000" w:themeColor="text1"/>
        </w:rPr>
        <w:t>L.vo</w:t>
      </w:r>
      <w:proofErr w:type="spellEnd"/>
      <w:proofErr w:type="gramEnd"/>
      <w:r w:rsidRPr="0072095C">
        <w:rPr>
          <w:rFonts w:ascii="Garamond" w:hAnsi="Garamond" w:cs="Arial"/>
          <w:color w:val="000000" w:themeColor="text1"/>
        </w:rPr>
        <w:t xml:space="preserve"> 30 giugno 2003 n. 196, i dati personali forniti dagli </w:t>
      </w:r>
      <w:r w:rsidR="00DC0B53">
        <w:rPr>
          <w:rFonts w:ascii="Garamond" w:hAnsi="Garamond" w:cs="Arial"/>
          <w:color w:val="000000" w:themeColor="text1"/>
        </w:rPr>
        <w:t>studenti vengono raccolti dall’Ateneo</w:t>
      </w:r>
      <w:r w:rsidRPr="0072095C">
        <w:rPr>
          <w:rFonts w:ascii="Garamond" w:hAnsi="Garamond" w:cs="Arial"/>
          <w:color w:val="000000" w:themeColor="text1"/>
        </w:rPr>
        <w:t xml:space="preserve"> per le finalità di gestio</w:t>
      </w:r>
      <w:r w:rsidR="00DC0B53">
        <w:rPr>
          <w:rFonts w:ascii="Garamond" w:hAnsi="Garamond" w:cs="Arial"/>
          <w:color w:val="000000" w:themeColor="text1"/>
        </w:rPr>
        <w:t xml:space="preserve">ne delle carriere, </w:t>
      </w:r>
      <w:r w:rsidRPr="0072095C">
        <w:rPr>
          <w:rFonts w:ascii="Garamond" w:hAnsi="Garamond" w:cs="Arial"/>
          <w:color w:val="000000" w:themeColor="text1"/>
        </w:rPr>
        <w:t>inseriti n</w:t>
      </w:r>
      <w:r w:rsidR="00DC0B53">
        <w:rPr>
          <w:rFonts w:ascii="Garamond" w:hAnsi="Garamond" w:cs="Arial"/>
          <w:color w:val="000000" w:themeColor="text1"/>
        </w:rPr>
        <w:t>el sistema informatico</w:t>
      </w:r>
      <w:r w:rsidRPr="0072095C">
        <w:rPr>
          <w:rFonts w:ascii="Garamond" w:hAnsi="Garamond" w:cs="Arial"/>
          <w:color w:val="000000" w:themeColor="text1"/>
        </w:rPr>
        <w:t xml:space="preserve"> all’uopo predisposto e trattati ai soli fini istituzionali.</w:t>
      </w:r>
    </w:p>
    <w:p w14:paraId="14D45FE2" w14:textId="5B65448A" w:rsidR="00507FB1" w:rsidRPr="0072095C" w:rsidRDefault="00507FB1" w:rsidP="00DC0B53">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2. Per gli studenti che siano in possesso di sentenza relativa al cambiamento di sesso da parte del Tribunale </w:t>
      </w:r>
      <w:r w:rsidR="00D3308E" w:rsidRPr="0072095C">
        <w:rPr>
          <w:rFonts w:ascii="Garamond" w:hAnsi="Garamond" w:cs="Arial"/>
          <w:color w:val="000000" w:themeColor="text1"/>
        </w:rPr>
        <w:t xml:space="preserve">è previsto, previa presentazione di apposita </w:t>
      </w:r>
      <w:r w:rsidR="00D3308E">
        <w:rPr>
          <w:rFonts w:ascii="Garamond" w:hAnsi="Garamond" w:cs="Arial"/>
          <w:color w:val="000000" w:themeColor="text1"/>
        </w:rPr>
        <w:t xml:space="preserve">richiesta corredata di </w:t>
      </w:r>
      <w:r w:rsidR="00D3308E" w:rsidRPr="0072095C">
        <w:rPr>
          <w:rFonts w:ascii="Garamond" w:hAnsi="Garamond" w:cs="Arial"/>
          <w:color w:val="000000" w:themeColor="text1"/>
        </w:rPr>
        <w:t>autocertificazione alla competente Segre</w:t>
      </w:r>
      <w:r w:rsidR="00D3308E">
        <w:rPr>
          <w:rFonts w:ascii="Garamond" w:hAnsi="Garamond" w:cs="Arial"/>
          <w:color w:val="000000" w:themeColor="text1"/>
        </w:rPr>
        <w:t xml:space="preserve">teria studenti, </w:t>
      </w:r>
      <w:r w:rsidRPr="0072095C">
        <w:rPr>
          <w:rFonts w:ascii="Garamond" w:hAnsi="Garamond" w:cs="Arial"/>
          <w:color w:val="000000" w:themeColor="text1"/>
        </w:rPr>
        <w:t xml:space="preserve">l’aggiornamento dei dati nella </w:t>
      </w:r>
      <w:r w:rsidR="001D0272">
        <w:rPr>
          <w:rFonts w:ascii="Garamond" w:hAnsi="Garamond" w:cs="Arial"/>
          <w:color w:val="000000" w:themeColor="text1"/>
        </w:rPr>
        <w:t xml:space="preserve">propria </w:t>
      </w:r>
      <w:r w:rsidR="00D3308E">
        <w:rPr>
          <w:rFonts w:ascii="Garamond" w:hAnsi="Garamond" w:cs="Arial"/>
          <w:color w:val="000000" w:themeColor="text1"/>
        </w:rPr>
        <w:t xml:space="preserve">carriera </w:t>
      </w:r>
      <w:r w:rsidR="001D0272">
        <w:rPr>
          <w:rFonts w:ascii="Garamond" w:hAnsi="Garamond" w:cs="Arial"/>
          <w:color w:val="000000" w:themeColor="text1"/>
        </w:rPr>
        <w:t>dello studente</w:t>
      </w:r>
      <w:r w:rsidRPr="0072095C">
        <w:rPr>
          <w:rFonts w:ascii="Garamond" w:hAnsi="Garamond" w:cs="Arial"/>
          <w:color w:val="000000" w:themeColor="text1"/>
        </w:rPr>
        <w:t>.</w:t>
      </w:r>
    </w:p>
    <w:p w14:paraId="326F11F5" w14:textId="77777777" w:rsidR="00507FB1" w:rsidRPr="0072095C" w:rsidRDefault="00507FB1" w:rsidP="00DC0B53">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3. I dati di cui sopra vengono comunicati all’esterno dell’Ateneo nei casi previsti dalla normativa vigente.</w:t>
      </w:r>
    </w:p>
    <w:p w14:paraId="1C087EE8" w14:textId="77777777" w:rsidR="00507FB1" w:rsidRPr="0072095C" w:rsidRDefault="00507FB1" w:rsidP="007D75FA">
      <w:pPr>
        <w:autoSpaceDE w:val="0"/>
        <w:autoSpaceDN w:val="0"/>
        <w:adjustRightInd w:val="0"/>
        <w:jc w:val="both"/>
        <w:rPr>
          <w:rFonts w:ascii="Garamond" w:hAnsi="Garamond" w:cs="Arial"/>
          <w:b/>
          <w:bCs/>
          <w:color w:val="000000" w:themeColor="text1"/>
        </w:rPr>
      </w:pPr>
    </w:p>
    <w:p w14:paraId="62F0AAD7" w14:textId="535AE5C2" w:rsidR="004A575D" w:rsidRPr="0072095C" w:rsidRDefault="00CB6E16" w:rsidP="007D75FA">
      <w:pPr>
        <w:spacing w:after="120"/>
        <w:jc w:val="both"/>
        <w:rPr>
          <w:rFonts w:ascii="Garamond" w:hAnsi="Garamond" w:cs="Arial"/>
          <w:b/>
          <w:color w:val="000000" w:themeColor="text1"/>
        </w:rPr>
      </w:pPr>
      <w:r w:rsidRPr="0072095C">
        <w:rPr>
          <w:rFonts w:ascii="Garamond" w:hAnsi="Garamond" w:cs="Arial"/>
          <w:b/>
          <w:bCs/>
          <w:color w:val="000000" w:themeColor="text1"/>
        </w:rPr>
        <w:t>Articolo</w:t>
      </w:r>
      <w:r w:rsidR="00507FB1" w:rsidRPr="0072095C">
        <w:rPr>
          <w:rFonts w:ascii="Garamond" w:hAnsi="Garamond" w:cs="Arial"/>
          <w:b/>
          <w:color w:val="000000" w:themeColor="text1"/>
        </w:rPr>
        <w:t xml:space="preserve"> </w:t>
      </w:r>
      <w:r w:rsidR="00B62A9E" w:rsidRPr="0072095C">
        <w:rPr>
          <w:rFonts w:ascii="Garamond" w:hAnsi="Garamond" w:cs="Arial"/>
          <w:b/>
          <w:color w:val="000000" w:themeColor="text1"/>
        </w:rPr>
        <w:t>38</w:t>
      </w:r>
      <w:r w:rsidR="00507FB1" w:rsidRPr="0072095C">
        <w:rPr>
          <w:rFonts w:ascii="Garamond" w:hAnsi="Garamond" w:cs="Arial"/>
          <w:b/>
          <w:color w:val="000000" w:themeColor="text1"/>
        </w:rPr>
        <w:t xml:space="preserve"> </w:t>
      </w:r>
      <w:r w:rsidR="00507FB1" w:rsidRPr="0072095C">
        <w:rPr>
          <w:rFonts w:ascii="Garamond" w:hAnsi="Garamond" w:cs="Arial"/>
          <w:color w:val="000000" w:themeColor="text1"/>
        </w:rPr>
        <w:t>-</w:t>
      </w:r>
      <w:r w:rsidR="00507FB1" w:rsidRPr="0072095C">
        <w:rPr>
          <w:rFonts w:ascii="Garamond" w:hAnsi="Garamond" w:cs="Arial"/>
          <w:b/>
          <w:color w:val="000000" w:themeColor="text1"/>
        </w:rPr>
        <w:t>Tutela studenti transgender e transessuali</w:t>
      </w:r>
    </w:p>
    <w:p w14:paraId="39183E73" w14:textId="454364CA" w:rsidR="00F467F4" w:rsidRPr="0072095C" w:rsidRDefault="00507FB1" w:rsidP="007D75FA">
      <w:pPr>
        <w:spacing w:after="120"/>
        <w:jc w:val="both"/>
        <w:rPr>
          <w:rFonts w:ascii="Garamond" w:hAnsi="Garamond" w:cs="Arial"/>
          <w:color w:val="000000" w:themeColor="text1"/>
        </w:rPr>
      </w:pPr>
      <w:r w:rsidRPr="0072095C">
        <w:rPr>
          <w:rFonts w:ascii="Garamond" w:hAnsi="Garamond" w:cs="Arial"/>
          <w:color w:val="000000" w:themeColor="text1"/>
        </w:rPr>
        <w:t xml:space="preserve">1. Lo studente interessato deve firmare un accordo confidenziale con l’Ateneo affinché possa utilizzare un nome Alias che verrà riportato in una nuova </w:t>
      </w:r>
      <w:proofErr w:type="spellStart"/>
      <w:r w:rsidRPr="0072095C">
        <w:rPr>
          <w:rFonts w:ascii="Garamond" w:hAnsi="Garamond" w:cs="Arial"/>
          <w:color w:val="000000" w:themeColor="text1"/>
        </w:rPr>
        <w:t>Student</w:t>
      </w:r>
      <w:proofErr w:type="spellEnd"/>
      <w:r w:rsidRPr="0072095C">
        <w:rPr>
          <w:rFonts w:ascii="Garamond" w:hAnsi="Garamond" w:cs="Arial"/>
          <w:color w:val="000000" w:themeColor="text1"/>
        </w:rPr>
        <w:t xml:space="preserve"> card. L’interessato/a si impegna con tale accordo ad utilizzare tale badge solo all’interno delle strutture universitarie.</w:t>
      </w:r>
    </w:p>
    <w:p w14:paraId="16582E85" w14:textId="1C9F3F4F" w:rsidR="00F467F4" w:rsidRPr="0072095C" w:rsidRDefault="00507FB1" w:rsidP="007D75FA">
      <w:pPr>
        <w:spacing w:after="120"/>
        <w:jc w:val="both"/>
        <w:rPr>
          <w:rFonts w:ascii="Garamond" w:hAnsi="Garamond" w:cs="Arial"/>
          <w:color w:val="000000" w:themeColor="text1"/>
        </w:rPr>
      </w:pPr>
      <w:r w:rsidRPr="0072095C">
        <w:rPr>
          <w:rFonts w:ascii="Garamond" w:hAnsi="Garamond" w:cs="Arial"/>
          <w:color w:val="000000" w:themeColor="text1"/>
        </w:rPr>
        <w:t>2. Il nome Alias verrà inserito all’interno del programma gestionale Esse3 con l’indicazione dell’accordo sottoscritto e poi riportato all’interno dell’applicativo “</w:t>
      </w:r>
      <w:proofErr w:type="spellStart"/>
      <w:r w:rsidRPr="0072095C">
        <w:rPr>
          <w:rFonts w:ascii="Garamond" w:hAnsi="Garamond" w:cs="Arial"/>
          <w:color w:val="000000" w:themeColor="text1"/>
        </w:rPr>
        <w:t>Infostudenti</w:t>
      </w:r>
      <w:proofErr w:type="spellEnd"/>
      <w:r w:rsidRPr="0072095C">
        <w:rPr>
          <w:rFonts w:ascii="Garamond" w:hAnsi="Garamond" w:cs="Arial"/>
          <w:color w:val="000000" w:themeColor="text1"/>
        </w:rPr>
        <w:t>” disponibile per tutti i docenti. Il docente potrà stampare dalla sua pagina personale in “</w:t>
      </w:r>
      <w:proofErr w:type="spellStart"/>
      <w:r w:rsidRPr="0072095C">
        <w:rPr>
          <w:rFonts w:ascii="Garamond" w:hAnsi="Garamond" w:cs="Arial"/>
          <w:color w:val="000000" w:themeColor="text1"/>
        </w:rPr>
        <w:t>Infostudenti</w:t>
      </w:r>
      <w:proofErr w:type="spellEnd"/>
      <w:r w:rsidRPr="0072095C">
        <w:rPr>
          <w:rFonts w:ascii="Garamond" w:hAnsi="Garamond" w:cs="Arial"/>
          <w:color w:val="000000" w:themeColor="text1"/>
        </w:rPr>
        <w:t xml:space="preserve">” l’elenco degli studenti iscritti all’appello d’esame tra i quali comparirà anche lo studente con il nominativo alias. Inoltre, dopo la chiusura delle iscrizioni all’appello d’esame, il docente riceverà una mail con allegato foglio elettronico contenente i dati degli iscritti all’appello, e per gli studenti interessati, il nominativo alias. Sarà cura del docente chiamare lo studente in sede d’esame con il nome alias mentre l’esame finale verrà poi </w:t>
      </w:r>
      <w:r w:rsidR="00D94B06">
        <w:rPr>
          <w:rFonts w:ascii="Garamond" w:hAnsi="Garamond" w:cs="Arial"/>
          <w:color w:val="000000" w:themeColor="text1"/>
        </w:rPr>
        <w:t>verbalizzato nella carriera di E</w:t>
      </w:r>
      <w:r w:rsidRPr="0072095C">
        <w:rPr>
          <w:rFonts w:ascii="Garamond" w:hAnsi="Garamond" w:cs="Arial"/>
          <w:color w:val="000000" w:themeColor="text1"/>
        </w:rPr>
        <w:t>sse3 corrispondente al nome registrato all’anagrafe.</w:t>
      </w:r>
    </w:p>
    <w:p w14:paraId="7F41E53C" w14:textId="20113821" w:rsidR="00507FB1" w:rsidRPr="007D75FA" w:rsidRDefault="00507FB1" w:rsidP="007D75FA">
      <w:pPr>
        <w:spacing w:after="120"/>
        <w:jc w:val="both"/>
        <w:rPr>
          <w:rFonts w:ascii="Garamond" w:hAnsi="Garamond" w:cs="Arial"/>
          <w:color w:val="000000" w:themeColor="text1"/>
        </w:rPr>
      </w:pPr>
      <w:r w:rsidRPr="0072095C">
        <w:rPr>
          <w:rFonts w:ascii="Garamond" w:hAnsi="Garamond" w:cs="Arial"/>
          <w:color w:val="000000" w:themeColor="text1"/>
        </w:rPr>
        <w:t xml:space="preserve">3. Il richiedente si impegnerà a segnalare tempestivamente agli uffici competenti dell’Ateneo se intende compiere degli atti inerenti la propria carriera che abbiano rilevanza esterna (a titolo esemplificativo: partecipazione a tirocini, adesione a progetti di mobilità internazionale, richiesta di borse di studio ecc.) concordando con gli stessi se sarà possibile utilizzare la propria identità alias. </w:t>
      </w:r>
    </w:p>
    <w:p w14:paraId="1E042A95" w14:textId="77777777" w:rsidR="00507FB1" w:rsidRPr="0072095C" w:rsidRDefault="00507FB1" w:rsidP="00507FB1">
      <w:pPr>
        <w:autoSpaceDE w:val="0"/>
        <w:autoSpaceDN w:val="0"/>
        <w:adjustRightInd w:val="0"/>
        <w:jc w:val="both"/>
        <w:rPr>
          <w:rFonts w:ascii="Garamond" w:hAnsi="Garamond" w:cs="Arial"/>
          <w:b/>
          <w:bCs/>
          <w:color w:val="000000" w:themeColor="text1"/>
        </w:rPr>
      </w:pPr>
    </w:p>
    <w:p w14:paraId="45D6F1FE" w14:textId="1A18461E" w:rsidR="004A575D" w:rsidRPr="0072095C" w:rsidRDefault="00CB6E16" w:rsidP="007D75FA">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Articolo</w:t>
      </w:r>
      <w:r w:rsidR="00507FB1" w:rsidRPr="0072095C">
        <w:rPr>
          <w:rFonts w:ascii="Garamond" w:hAnsi="Garamond" w:cs="Arial"/>
          <w:b/>
          <w:bCs/>
          <w:color w:val="000000" w:themeColor="text1"/>
        </w:rPr>
        <w:t xml:space="preserve"> </w:t>
      </w:r>
      <w:r w:rsidR="00B62A9E" w:rsidRPr="0072095C">
        <w:rPr>
          <w:rFonts w:ascii="Garamond" w:hAnsi="Garamond" w:cs="Arial"/>
          <w:b/>
          <w:bCs/>
          <w:color w:val="000000" w:themeColor="text1"/>
        </w:rPr>
        <w:t>39</w:t>
      </w:r>
      <w:r w:rsidR="00507FB1" w:rsidRPr="0072095C">
        <w:rPr>
          <w:rFonts w:ascii="Garamond" w:hAnsi="Garamond" w:cs="Arial"/>
          <w:b/>
          <w:bCs/>
          <w:color w:val="000000" w:themeColor="text1"/>
        </w:rPr>
        <w:t xml:space="preserve"> - Prove d'esame </w:t>
      </w:r>
    </w:p>
    <w:p w14:paraId="2B63AAA3" w14:textId="3E94455B" w:rsidR="00507FB1" w:rsidRPr="007D75FA" w:rsidRDefault="00507FB1" w:rsidP="007D75FA">
      <w:pPr>
        <w:autoSpaceDE w:val="0"/>
        <w:autoSpaceDN w:val="0"/>
        <w:adjustRightInd w:val="0"/>
        <w:spacing w:after="120"/>
        <w:jc w:val="both"/>
        <w:rPr>
          <w:rFonts w:ascii="Garamond" w:hAnsi="Garamond"/>
          <w:color w:val="000000" w:themeColor="text1"/>
        </w:rPr>
      </w:pPr>
      <w:r w:rsidRPr="0072095C">
        <w:rPr>
          <w:rFonts w:ascii="Garamond" w:hAnsi="Garamond" w:cs="Arial"/>
          <w:color w:val="000000" w:themeColor="text1"/>
        </w:rPr>
        <w:t xml:space="preserve">1. </w:t>
      </w:r>
      <w:r w:rsidRPr="0072095C">
        <w:rPr>
          <w:rFonts w:ascii="Garamond" w:hAnsi="Garamond"/>
          <w:color w:val="000000" w:themeColor="text1"/>
        </w:rPr>
        <w:t xml:space="preserve">Gli studenti hanno diritto a una valutazione imparziale tramite prove d’esame trasparenti e coerenti con il programma, gli obiettivi formativi e le modalità di svolgimento degli insegnamenti. </w:t>
      </w:r>
    </w:p>
    <w:p w14:paraId="204E26D9" w14:textId="602AE7C0" w:rsidR="00B277F9" w:rsidRPr="0072095C" w:rsidRDefault="00507FB1" w:rsidP="007D75FA">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2. È preciso dovere del responsabile dell’insegnamento del corso garantire la propria presenza nelle date di appello da lui indicate. In caso di impossibilità a presenziare per ragioni urgenti e impreviste</w:t>
      </w:r>
      <w:r w:rsidR="007D75FA">
        <w:rPr>
          <w:rFonts w:ascii="Garamond" w:hAnsi="Garamond" w:cs="Arial"/>
          <w:color w:val="000000" w:themeColor="text1"/>
        </w:rPr>
        <w:t>,</w:t>
      </w:r>
      <w:r w:rsidRPr="0072095C">
        <w:rPr>
          <w:rFonts w:ascii="Garamond" w:hAnsi="Garamond" w:cs="Arial"/>
          <w:color w:val="000000" w:themeColor="text1"/>
        </w:rPr>
        <w:t xml:space="preserve"> è compito del </w:t>
      </w:r>
      <w:r w:rsidR="00B277F9" w:rsidRPr="0072095C">
        <w:rPr>
          <w:rFonts w:ascii="Garamond" w:hAnsi="Garamond" w:cs="Arial"/>
          <w:color w:val="000000" w:themeColor="text1"/>
        </w:rPr>
        <w:t xml:space="preserve">docente darne tempestiva comunicazione e provvedere personalmente, o coadiuvato dal presidente del </w:t>
      </w:r>
      <w:proofErr w:type="spellStart"/>
      <w:r w:rsidR="00B277F9" w:rsidRPr="0072095C">
        <w:rPr>
          <w:rFonts w:ascii="Garamond" w:hAnsi="Garamond" w:cs="Arial"/>
          <w:color w:val="000000" w:themeColor="text1"/>
        </w:rPr>
        <w:t>CdS</w:t>
      </w:r>
      <w:proofErr w:type="spellEnd"/>
      <w:r w:rsidR="00B277F9" w:rsidRPr="0072095C">
        <w:rPr>
          <w:rFonts w:ascii="Garamond" w:hAnsi="Garamond" w:cs="Arial"/>
          <w:color w:val="000000" w:themeColor="text1"/>
        </w:rPr>
        <w:t xml:space="preserve">, ad assicurare la presenza di un altro docente dello stesso </w:t>
      </w:r>
      <w:r w:rsidR="007D75FA">
        <w:rPr>
          <w:rFonts w:ascii="Garamond" w:hAnsi="Garamond" w:cs="Arial"/>
          <w:color w:val="000000" w:themeColor="text1"/>
        </w:rPr>
        <w:t>settore scientifico-disciplinare (</w:t>
      </w:r>
      <w:r w:rsidR="00B277F9" w:rsidRPr="0072095C">
        <w:rPr>
          <w:rFonts w:ascii="Garamond" w:hAnsi="Garamond" w:cs="Arial"/>
          <w:color w:val="000000" w:themeColor="text1"/>
        </w:rPr>
        <w:t>SSD</w:t>
      </w:r>
      <w:r w:rsidR="007D75FA">
        <w:rPr>
          <w:rFonts w:ascii="Garamond" w:hAnsi="Garamond" w:cs="Arial"/>
          <w:color w:val="000000" w:themeColor="text1"/>
        </w:rPr>
        <w:t>)</w:t>
      </w:r>
      <w:r w:rsidR="00B277F9" w:rsidRPr="0072095C">
        <w:rPr>
          <w:rFonts w:ascii="Garamond" w:hAnsi="Garamond" w:cs="Arial"/>
          <w:color w:val="000000" w:themeColor="text1"/>
        </w:rPr>
        <w:t xml:space="preserve"> dell’insegnamento o SSD affine e/o comunicare l’eventuale posticipo dell’appello.</w:t>
      </w:r>
    </w:p>
    <w:p w14:paraId="4E2C2E18" w14:textId="748939A2" w:rsidR="00507FB1" w:rsidRPr="007D75FA" w:rsidRDefault="00507FB1" w:rsidP="007D75FA">
      <w:pPr>
        <w:autoSpaceDE w:val="0"/>
        <w:autoSpaceDN w:val="0"/>
        <w:adjustRightInd w:val="0"/>
        <w:spacing w:after="120"/>
        <w:jc w:val="both"/>
        <w:rPr>
          <w:rFonts w:ascii="Garamond" w:hAnsi="Garamond"/>
          <w:color w:val="000000" w:themeColor="text1"/>
        </w:rPr>
      </w:pPr>
      <w:r w:rsidRPr="0072095C">
        <w:rPr>
          <w:rFonts w:ascii="Garamond" w:hAnsi="Garamond" w:cs="Arial"/>
          <w:color w:val="000000" w:themeColor="text1"/>
        </w:rPr>
        <w:t>3. Le informazioni relative alle modalità della prova d’esame devono essere comunicate prima dell’inizio dell’</w:t>
      </w:r>
      <w:r w:rsidRPr="0072095C">
        <w:rPr>
          <w:rFonts w:ascii="Garamond" w:hAnsi="Garamond"/>
          <w:color w:val="000000" w:themeColor="text1"/>
        </w:rPr>
        <w:t>insegnamento</w:t>
      </w:r>
      <w:r w:rsidRPr="0072095C">
        <w:rPr>
          <w:rFonts w:ascii="Garamond" w:hAnsi="Garamond" w:cs="Arial"/>
          <w:color w:val="000000" w:themeColor="text1"/>
        </w:rPr>
        <w:t>. La prova d’esame deve comunque vertere sul programma dell’</w:t>
      </w:r>
      <w:r w:rsidRPr="0072095C">
        <w:rPr>
          <w:rFonts w:ascii="Garamond" w:hAnsi="Garamond"/>
          <w:color w:val="000000" w:themeColor="text1"/>
        </w:rPr>
        <w:t>insegnamento</w:t>
      </w:r>
      <w:r w:rsidRPr="0072095C">
        <w:rPr>
          <w:rFonts w:ascii="Garamond" w:hAnsi="Garamond" w:cs="Arial"/>
          <w:color w:val="000000" w:themeColor="text1"/>
        </w:rPr>
        <w:t xml:space="preserve">, opportunamente divulgato, </w:t>
      </w:r>
      <w:r w:rsidR="002A6866" w:rsidRPr="0072095C">
        <w:rPr>
          <w:rFonts w:ascii="Garamond" w:hAnsi="Garamond" w:cs="Arial"/>
          <w:color w:val="000000" w:themeColor="text1"/>
        </w:rPr>
        <w:t xml:space="preserve">fermo </w:t>
      </w:r>
      <w:r w:rsidRPr="0072095C">
        <w:rPr>
          <w:rFonts w:ascii="Garamond" w:hAnsi="Garamond" w:cs="Arial"/>
          <w:color w:val="000000" w:themeColor="text1"/>
        </w:rPr>
        <w:t>restando la possibilità di contenuti specifici per i frequentanti. I</w:t>
      </w:r>
      <w:r w:rsidRPr="0072095C">
        <w:rPr>
          <w:rFonts w:ascii="Garamond" w:hAnsi="Garamond"/>
          <w:color w:val="000000" w:themeColor="text1"/>
        </w:rPr>
        <w:t xml:space="preserve"> contenuti dell’insegnamento </w:t>
      </w:r>
      <w:r w:rsidRPr="0072095C">
        <w:rPr>
          <w:rFonts w:ascii="Garamond" w:hAnsi="Garamond" w:cs="Arial"/>
          <w:color w:val="000000" w:themeColor="text1"/>
        </w:rPr>
        <w:t xml:space="preserve">devono essere trattati in modo completo </w:t>
      </w:r>
      <w:r w:rsidRPr="0072095C">
        <w:rPr>
          <w:rFonts w:ascii="Garamond" w:hAnsi="Garamond"/>
          <w:color w:val="000000" w:themeColor="text1"/>
        </w:rPr>
        <w:t>nel materiale didattico indicato dal docente</w:t>
      </w:r>
      <w:r w:rsidRPr="0072095C">
        <w:rPr>
          <w:rFonts w:ascii="Garamond" w:hAnsi="Garamond" w:cs="Arial"/>
          <w:color w:val="000000" w:themeColor="text1"/>
        </w:rPr>
        <w:t xml:space="preserve">. </w:t>
      </w:r>
    </w:p>
    <w:p w14:paraId="2FF5FB69" w14:textId="4F74E640" w:rsidR="00507FB1" w:rsidRPr="0072095C" w:rsidRDefault="00507FB1" w:rsidP="007D75FA">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4. Gli studenti hanno il diritto di conoscere l’esito delle prove d’esame pratiche e scritte, nonché a ricevere spiegazioni sui criteri di correzione e di valutazione.</w:t>
      </w:r>
    </w:p>
    <w:p w14:paraId="36D3CF5F" w14:textId="52B1FC64" w:rsidR="00507FB1" w:rsidRPr="0072095C" w:rsidRDefault="00507FB1" w:rsidP="007D75FA">
      <w:pPr>
        <w:autoSpaceDE w:val="0"/>
        <w:autoSpaceDN w:val="0"/>
        <w:adjustRightInd w:val="0"/>
        <w:spacing w:after="120"/>
        <w:jc w:val="both"/>
        <w:rPr>
          <w:rFonts w:ascii="Garamond" w:hAnsi="Garamond" w:cs="Arial"/>
          <w:color w:val="000000" w:themeColor="text1"/>
        </w:rPr>
      </w:pPr>
      <w:r w:rsidRPr="0072095C">
        <w:rPr>
          <w:rFonts w:ascii="Garamond" w:hAnsi="Garamond"/>
          <w:color w:val="000000" w:themeColor="text1"/>
        </w:rPr>
        <w:t xml:space="preserve">5. </w:t>
      </w:r>
      <w:r w:rsidRPr="0072095C">
        <w:rPr>
          <w:rFonts w:ascii="Garamond" w:hAnsi="Garamond" w:cs="Arial"/>
          <w:color w:val="000000" w:themeColor="text1"/>
        </w:rPr>
        <w:t>Trascorsi 15 giorni dalla fine dell’appello, nel caso di assenza di verbalizzazione, lo studente può sollecitare il docente segnalandolo alla struttura didattica competente.</w:t>
      </w:r>
    </w:p>
    <w:p w14:paraId="547B88B4" w14:textId="2A26492B" w:rsidR="00507FB1" w:rsidRPr="0072095C" w:rsidRDefault="00507FB1" w:rsidP="007D75FA">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lastRenderedPageBreak/>
        <w:t xml:space="preserve">6. La valutazione del profitto dello studente deve riferirsi esclusivamente alla sua preparazione nella materia di cui ha sostenuto l'esame. </w:t>
      </w:r>
      <w:r w:rsidRPr="0072095C">
        <w:rPr>
          <w:rFonts w:ascii="Garamond" w:hAnsi="Garamond"/>
          <w:color w:val="000000" w:themeColor="text1"/>
        </w:rPr>
        <w:t>Lo studente ha diritto a ritirarsi dalla prova d’esame</w:t>
      </w:r>
      <w:r w:rsidR="005019C5" w:rsidRPr="0072095C">
        <w:rPr>
          <w:rFonts w:ascii="Garamond" w:hAnsi="Garamond"/>
          <w:color w:val="000000" w:themeColor="text1"/>
        </w:rPr>
        <w:t xml:space="preserve"> pr</w:t>
      </w:r>
      <w:r w:rsidR="008868DE" w:rsidRPr="0072095C">
        <w:rPr>
          <w:rFonts w:ascii="Garamond" w:hAnsi="Garamond"/>
          <w:color w:val="000000" w:themeColor="text1"/>
        </w:rPr>
        <w:t>i</w:t>
      </w:r>
      <w:r w:rsidR="005019C5" w:rsidRPr="0072095C">
        <w:rPr>
          <w:rFonts w:ascii="Garamond" w:hAnsi="Garamond"/>
          <w:color w:val="000000" w:themeColor="text1"/>
        </w:rPr>
        <w:t>ma della sua conclusione</w:t>
      </w:r>
      <w:r w:rsidR="008868DE" w:rsidRPr="0072095C">
        <w:rPr>
          <w:rFonts w:ascii="Garamond" w:hAnsi="Garamond"/>
          <w:color w:val="000000" w:themeColor="text1"/>
        </w:rPr>
        <w:t>,</w:t>
      </w:r>
      <w:r w:rsidRPr="0072095C">
        <w:rPr>
          <w:rFonts w:ascii="Garamond" w:hAnsi="Garamond"/>
          <w:color w:val="000000" w:themeColor="text1"/>
        </w:rPr>
        <w:t xml:space="preserve"> senza conseguenze per il suo curriculum accademico</w:t>
      </w:r>
      <w:r w:rsidR="007D75FA">
        <w:rPr>
          <w:rFonts w:ascii="Garamond" w:hAnsi="Garamond" w:cs="Arial"/>
          <w:color w:val="000000" w:themeColor="text1"/>
        </w:rPr>
        <w:t>.</w:t>
      </w:r>
    </w:p>
    <w:p w14:paraId="223856A8" w14:textId="77777777" w:rsidR="00507FB1" w:rsidRPr="0072095C" w:rsidRDefault="00507FB1" w:rsidP="00507FB1">
      <w:pPr>
        <w:autoSpaceDE w:val="0"/>
        <w:autoSpaceDN w:val="0"/>
        <w:adjustRightInd w:val="0"/>
        <w:jc w:val="both"/>
        <w:rPr>
          <w:rFonts w:ascii="Garamond" w:hAnsi="Garamond" w:cs="Arial"/>
          <w:color w:val="000000" w:themeColor="text1"/>
        </w:rPr>
      </w:pPr>
    </w:p>
    <w:p w14:paraId="42F8C43A" w14:textId="243DA99D" w:rsidR="007D75FA" w:rsidRDefault="00CB6E16" w:rsidP="007D75FA">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Articolo</w:t>
      </w:r>
      <w:r w:rsidR="00507FB1" w:rsidRPr="0072095C">
        <w:rPr>
          <w:rFonts w:ascii="Garamond" w:hAnsi="Garamond" w:cs="Arial"/>
          <w:b/>
          <w:bCs/>
          <w:color w:val="000000" w:themeColor="text1"/>
        </w:rPr>
        <w:t xml:space="preserve"> </w:t>
      </w:r>
      <w:r w:rsidR="006A0FB0" w:rsidRPr="0072095C">
        <w:rPr>
          <w:rFonts w:ascii="Garamond" w:hAnsi="Garamond" w:cs="Arial"/>
          <w:b/>
          <w:bCs/>
          <w:color w:val="000000" w:themeColor="text1"/>
        </w:rPr>
        <w:t>40</w:t>
      </w:r>
      <w:r w:rsidR="00507FB1" w:rsidRPr="0072095C">
        <w:rPr>
          <w:rFonts w:ascii="Garamond" w:hAnsi="Garamond" w:cs="Arial"/>
          <w:b/>
          <w:bCs/>
          <w:color w:val="000000" w:themeColor="text1"/>
        </w:rPr>
        <w:t xml:space="preserve"> - Servizi e qualità della didattica</w:t>
      </w:r>
    </w:p>
    <w:p w14:paraId="64BD4A9F" w14:textId="0B549750" w:rsidR="007D75FA" w:rsidRPr="007D75FA" w:rsidRDefault="007D75FA" w:rsidP="00694D5A">
      <w:pPr>
        <w:autoSpaceDE w:val="0"/>
        <w:autoSpaceDN w:val="0"/>
        <w:adjustRightInd w:val="0"/>
        <w:spacing w:after="120"/>
        <w:jc w:val="both"/>
        <w:rPr>
          <w:rFonts w:ascii="Garamond" w:hAnsi="Garamond" w:cs="Arial"/>
          <w:b/>
          <w:bCs/>
          <w:color w:val="000000" w:themeColor="text1"/>
        </w:rPr>
      </w:pPr>
      <w:r w:rsidRPr="0072095C">
        <w:rPr>
          <w:rFonts w:ascii="Garamond" w:hAnsi="Garamond" w:cs="Arial"/>
          <w:color w:val="000000" w:themeColor="text1"/>
        </w:rPr>
        <w:t xml:space="preserve">1. </w:t>
      </w:r>
      <w:r w:rsidR="00507FB1" w:rsidRPr="007D75FA">
        <w:rPr>
          <w:rFonts w:ascii="Garamond" w:hAnsi="Garamond" w:cs="Arial"/>
          <w:color w:val="000000" w:themeColor="text1"/>
        </w:rPr>
        <w:t xml:space="preserve">Gli studenti hanno diritto a compiere le proprie scelte tra percorsi di studio chiari e caratterizzati da evidenti specificità disciplinari. Sul </w:t>
      </w:r>
      <w:r w:rsidR="006561AD">
        <w:rPr>
          <w:rFonts w:ascii="Garamond" w:hAnsi="Garamond" w:cs="Arial"/>
          <w:color w:val="000000" w:themeColor="text1"/>
        </w:rPr>
        <w:t>portale</w:t>
      </w:r>
      <w:r w:rsidR="00507FB1" w:rsidRPr="007D75FA">
        <w:rPr>
          <w:rFonts w:ascii="Garamond" w:hAnsi="Garamond" w:cs="Arial"/>
          <w:color w:val="000000" w:themeColor="text1"/>
        </w:rPr>
        <w:t xml:space="preserve"> dell’Ateneo gli studenti trovano: le informazioni riguardanti l’orientamento, le immatricolazioni</w:t>
      </w:r>
      <w:r>
        <w:rPr>
          <w:rFonts w:ascii="Garamond" w:hAnsi="Garamond" w:cs="Arial"/>
          <w:color w:val="000000" w:themeColor="text1"/>
        </w:rPr>
        <w:t>,</w:t>
      </w:r>
      <w:r w:rsidR="00507FB1" w:rsidRPr="007D75FA">
        <w:rPr>
          <w:rFonts w:ascii="Garamond" w:hAnsi="Garamond" w:cs="Arial"/>
          <w:color w:val="000000" w:themeColor="text1"/>
        </w:rPr>
        <w:t xml:space="preserve"> i servizi agli studenti come i benefici, le biblioteche, la descrizione dei </w:t>
      </w:r>
      <w:proofErr w:type="spellStart"/>
      <w:r w:rsidR="00122A71">
        <w:rPr>
          <w:rFonts w:ascii="Garamond" w:hAnsi="Garamond" w:cs="Arial"/>
          <w:color w:val="000000" w:themeColor="text1"/>
        </w:rPr>
        <w:t>CdS</w:t>
      </w:r>
      <w:proofErr w:type="spellEnd"/>
      <w:r w:rsidR="0088249A">
        <w:rPr>
          <w:rFonts w:ascii="Garamond" w:hAnsi="Garamond" w:cs="Arial"/>
          <w:color w:val="000000" w:themeColor="text1"/>
        </w:rPr>
        <w:t>, la presentazione dei D</w:t>
      </w:r>
      <w:r w:rsidR="00507FB1" w:rsidRPr="007D75FA">
        <w:rPr>
          <w:rFonts w:ascii="Garamond" w:hAnsi="Garamond" w:cs="Arial"/>
          <w:color w:val="000000" w:themeColor="text1"/>
        </w:rPr>
        <w:t>ipartimenti, le informazioni sulle associazioni di rappresentanza stude</w:t>
      </w:r>
      <w:r w:rsidR="0088249A">
        <w:rPr>
          <w:rFonts w:ascii="Garamond" w:hAnsi="Garamond" w:cs="Arial"/>
          <w:color w:val="000000" w:themeColor="text1"/>
        </w:rPr>
        <w:t>ntesca presenti in D</w:t>
      </w:r>
      <w:r w:rsidR="00681CB5">
        <w:rPr>
          <w:rFonts w:ascii="Garamond" w:hAnsi="Garamond" w:cs="Arial"/>
          <w:color w:val="000000" w:themeColor="text1"/>
        </w:rPr>
        <w:t>ipartimento</w:t>
      </w:r>
      <w:r w:rsidR="00507FB1" w:rsidRPr="007D75FA">
        <w:rPr>
          <w:rFonts w:ascii="Garamond" w:hAnsi="Garamond" w:cs="Arial"/>
          <w:color w:val="000000" w:themeColor="text1"/>
        </w:rPr>
        <w:t xml:space="preserve"> e ogni altra informazione necessaria per permettere allo studente un’adeguata compilazione del piano di studi.</w:t>
      </w:r>
    </w:p>
    <w:p w14:paraId="0EAF6A62" w14:textId="7A2F49B9" w:rsidR="007D75FA" w:rsidRDefault="00694D5A" w:rsidP="007D75FA">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2. </w:t>
      </w:r>
      <w:r w:rsidR="00507FB1" w:rsidRPr="007D75FA">
        <w:rPr>
          <w:rFonts w:ascii="Garamond" w:hAnsi="Garamond" w:cs="Arial"/>
          <w:color w:val="000000" w:themeColor="text1"/>
        </w:rPr>
        <w:t>Il calendario delle attività didattiche, relativo all’intero anno accademico, deve essere pubblicato prima dell’inizio del medesimo. L’orario delle lezioni deve essere pubblicato prima del loro inizio</w:t>
      </w:r>
      <w:r w:rsidR="007D75FA" w:rsidRPr="007D75FA">
        <w:rPr>
          <w:rFonts w:ascii="Garamond" w:hAnsi="Garamond" w:cs="Arial"/>
          <w:color w:val="000000" w:themeColor="text1"/>
        </w:rPr>
        <w:t>.</w:t>
      </w:r>
    </w:p>
    <w:p w14:paraId="1637C663" w14:textId="180471F6" w:rsidR="00507FB1" w:rsidRPr="007D75FA" w:rsidRDefault="006F363D" w:rsidP="007D75FA">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3</w:t>
      </w:r>
      <w:r w:rsidR="007D75FA" w:rsidRPr="0072095C">
        <w:rPr>
          <w:rFonts w:ascii="Garamond" w:hAnsi="Garamond" w:cs="Arial"/>
          <w:color w:val="000000" w:themeColor="text1"/>
        </w:rPr>
        <w:t xml:space="preserve">. </w:t>
      </w:r>
      <w:r w:rsidR="00507FB1" w:rsidRPr="007D75FA">
        <w:rPr>
          <w:rFonts w:ascii="Garamond" w:hAnsi="Garamond" w:cs="Arial"/>
          <w:color w:val="000000" w:themeColor="text1"/>
        </w:rPr>
        <w:t>Nei limiti delle disponibilità di bilancio</w:t>
      </w:r>
      <w:r w:rsidR="000A5541">
        <w:rPr>
          <w:rFonts w:ascii="Garamond" w:hAnsi="Garamond" w:cs="Arial"/>
          <w:color w:val="000000" w:themeColor="text1"/>
        </w:rPr>
        <w:t>, l’Ateneo</w:t>
      </w:r>
      <w:r w:rsidR="00507FB1" w:rsidRPr="007D75FA">
        <w:rPr>
          <w:rFonts w:ascii="Garamond" w:hAnsi="Garamond" w:cs="Arial"/>
          <w:color w:val="000000" w:themeColor="text1"/>
        </w:rPr>
        <w:t xml:space="preserve"> mette a disposizione degli studenti </w:t>
      </w:r>
      <w:r w:rsidR="000A5541">
        <w:rPr>
          <w:rFonts w:ascii="Garamond" w:hAnsi="Garamond" w:cs="Arial"/>
          <w:color w:val="000000" w:themeColor="text1"/>
        </w:rPr>
        <w:t>presso il Sistema Bibliotecario di Ateneo (SBA)</w:t>
      </w:r>
      <w:r w:rsidR="00507FB1" w:rsidRPr="007D75FA">
        <w:rPr>
          <w:rFonts w:ascii="Garamond" w:hAnsi="Garamond" w:cs="Arial"/>
          <w:color w:val="000000" w:themeColor="text1"/>
        </w:rPr>
        <w:t xml:space="preserve"> copie dei testi adottati dai </w:t>
      </w:r>
      <w:proofErr w:type="spellStart"/>
      <w:r w:rsidR="00122A71">
        <w:rPr>
          <w:rFonts w:ascii="Garamond" w:hAnsi="Garamond" w:cs="Arial"/>
          <w:color w:val="000000" w:themeColor="text1"/>
        </w:rPr>
        <w:t>CdS</w:t>
      </w:r>
      <w:proofErr w:type="spellEnd"/>
      <w:r w:rsidR="00507FB1" w:rsidRPr="007D75FA">
        <w:rPr>
          <w:rFonts w:ascii="Garamond" w:hAnsi="Garamond" w:cs="Arial"/>
          <w:color w:val="000000" w:themeColor="text1"/>
        </w:rPr>
        <w:t xml:space="preserve"> per la libera consultazione. Gli studenti hanno il dovere di rispettare la proprietà pubblica dei testi utilizzati e di consentirne la regolare consultazione agli altri studenti.</w:t>
      </w:r>
    </w:p>
    <w:p w14:paraId="74C27989" w14:textId="77777777" w:rsidR="00507FB1" w:rsidRPr="0072095C" w:rsidRDefault="00507FB1" w:rsidP="001D0272">
      <w:pPr>
        <w:autoSpaceDE w:val="0"/>
        <w:autoSpaceDN w:val="0"/>
        <w:adjustRightInd w:val="0"/>
        <w:jc w:val="both"/>
        <w:rPr>
          <w:rFonts w:ascii="Garamond" w:hAnsi="Garamond" w:cs="Arial"/>
          <w:color w:val="000000" w:themeColor="text1"/>
        </w:rPr>
      </w:pPr>
    </w:p>
    <w:p w14:paraId="5DD47E09" w14:textId="6AF160CB" w:rsidR="004A575D" w:rsidRPr="0072095C" w:rsidRDefault="00CB6E16" w:rsidP="000A5541">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Articolo</w:t>
      </w:r>
      <w:r w:rsidR="00507FB1" w:rsidRPr="0072095C">
        <w:rPr>
          <w:rFonts w:ascii="Garamond" w:hAnsi="Garamond" w:cs="Arial"/>
          <w:b/>
          <w:bCs/>
          <w:color w:val="000000" w:themeColor="text1"/>
        </w:rPr>
        <w:t xml:space="preserve"> </w:t>
      </w:r>
      <w:r w:rsidR="006A0FB0" w:rsidRPr="0072095C">
        <w:rPr>
          <w:rFonts w:ascii="Garamond" w:hAnsi="Garamond" w:cs="Arial"/>
          <w:b/>
          <w:bCs/>
          <w:color w:val="000000" w:themeColor="text1"/>
        </w:rPr>
        <w:t>41</w:t>
      </w:r>
      <w:r w:rsidR="00507FB1" w:rsidRPr="0072095C">
        <w:rPr>
          <w:rFonts w:ascii="Garamond" w:hAnsi="Garamond" w:cs="Arial"/>
          <w:b/>
          <w:bCs/>
          <w:color w:val="000000" w:themeColor="text1"/>
        </w:rPr>
        <w:t xml:space="preserve"> – Certificazione e titoli</w:t>
      </w:r>
    </w:p>
    <w:p w14:paraId="25CB5E3A" w14:textId="500F29BE" w:rsidR="00507FB1" w:rsidRPr="0072095C" w:rsidRDefault="00507FB1" w:rsidP="000A5541">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1. Lo studente in regola con il pagamento della quota annuale di contribuzione – ovvero con le singole rate – ha il diritto di ottenere certificazione della </w:t>
      </w:r>
      <w:r w:rsidR="001D0272">
        <w:rPr>
          <w:rFonts w:ascii="Garamond" w:hAnsi="Garamond" w:cs="Arial"/>
          <w:color w:val="000000" w:themeColor="text1"/>
        </w:rPr>
        <w:t>propria</w:t>
      </w:r>
      <w:r w:rsidRPr="0072095C">
        <w:rPr>
          <w:rFonts w:ascii="Garamond" w:hAnsi="Garamond" w:cs="Arial"/>
          <w:color w:val="000000" w:themeColor="text1"/>
        </w:rPr>
        <w:t xml:space="preserve"> condizione, dei crediti acquisiti, del titolo di studio conseguito e del </w:t>
      </w:r>
      <w:r w:rsidRPr="0072095C">
        <w:rPr>
          <w:rFonts w:ascii="Garamond" w:hAnsi="Garamond" w:cs="Arial"/>
          <w:i/>
          <w:color w:val="000000" w:themeColor="text1"/>
        </w:rPr>
        <w:t xml:space="preserve">diploma </w:t>
      </w:r>
      <w:proofErr w:type="spellStart"/>
      <w:r w:rsidRPr="0072095C">
        <w:rPr>
          <w:rFonts w:ascii="Garamond" w:hAnsi="Garamond" w:cs="Arial"/>
          <w:i/>
          <w:color w:val="000000" w:themeColor="text1"/>
        </w:rPr>
        <w:t>supplement</w:t>
      </w:r>
      <w:proofErr w:type="spellEnd"/>
      <w:r w:rsidRPr="0072095C">
        <w:rPr>
          <w:rFonts w:ascii="Garamond" w:hAnsi="Garamond" w:cs="Arial"/>
          <w:color w:val="000000" w:themeColor="text1"/>
        </w:rPr>
        <w:t xml:space="preserve"> quale relazione informativa allegata al titolo di studio.</w:t>
      </w:r>
    </w:p>
    <w:p w14:paraId="16B73626" w14:textId="09B37D64" w:rsidR="00507FB1" w:rsidRPr="0072095C" w:rsidRDefault="00507FB1" w:rsidP="000A5541">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2. L’Ateneo provvede all’organizzazione delle informazioni e dei dati delle carriere degli studenti, nel rispetto della normativa vigente.</w:t>
      </w:r>
    </w:p>
    <w:p w14:paraId="1A8EFBD3" w14:textId="45DE10C9" w:rsidR="00507FB1" w:rsidRPr="0072095C" w:rsidRDefault="00507FB1" w:rsidP="000A5541">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3. In seguito al superamento della prova finale prevista per i </w:t>
      </w:r>
      <w:proofErr w:type="spellStart"/>
      <w:r w:rsidR="005F6642" w:rsidRPr="0072095C">
        <w:rPr>
          <w:rFonts w:ascii="Garamond" w:hAnsi="Garamond" w:cs="Arial"/>
          <w:color w:val="000000" w:themeColor="text1"/>
        </w:rPr>
        <w:t>CdS</w:t>
      </w:r>
      <w:proofErr w:type="spellEnd"/>
      <w:r w:rsidR="005F6642" w:rsidRPr="0072095C">
        <w:rPr>
          <w:rFonts w:ascii="Garamond" w:hAnsi="Garamond" w:cs="Arial"/>
          <w:color w:val="000000" w:themeColor="text1"/>
        </w:rPr>
        <w:t>,</w:t>
      </w:r>
      <w:r w:rsidRPr="0072095C">
        <w:rPr>
          <w:rFonts w:ascii="Garamond" w:hAnsi="Garamond" w:cs="Arial"/>
          <w:color w:val="000000" w:themeColor="text1"/>
        </w:rPr>
        <w:t xml:space="preserve"> l’Ateneo rilascia un diploma recante l’indicazione del titolo conseguito e della classe di appartenenza.</w:t>
      </w:r>
    </w:p>
    <w:p w14:paraId="3FA1415D" w14:textId="72F28603" w:rsidR="00507FB1" w:rsidRPr="0072095C" w:rsidRDefault="005F6642" w:rsidP="000A5541">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4</w:t>
      </w:r>
      <w:r w:rsidR="00507FB1" w:rsidRPr="0072095C">
        <w:rPr>
          <w:rFonts w:ascii="Garamond" w:hAnsi="Garamond" w:cs="Arial"/>
          <w:color w:val="000000" w:themeColor="text1"/>
        </w:rPr>
        <w:t xml:space="preserve">. Nei casi di </w:t>
      </w:r>
      <w:proofErr w:type="spellStart"/>
      <w:r w:rsidRPr="0072095C">
        <w:rPr>
          <w:rFonts w:ascii="Garamond" w:hAnsi="Garamond" w:cs="Arial"/>
          <w:color w:val="000000" w:themeColor="text1"/>
        </w:rPr>
        <w:t>CdS</w:t>
      </w:r>
      <w:proofErr w:type="spellEnd"/>
      <w:r w:rsidRPr="0072095C">
        <w:rPr>
          <w:rFonts w:ascii="Garamond" w:hAnsi="Garamond" w:cs="Arial"/>
          <w:color w:val="000000" w:themeColor="text1"/>
        </w:rPr>
        <w:t xml:space="preserve"> i</w:t>
      </w:r>
      <w:r w:rsidR="00507FB1" w:rsidRPr="0072095C">
        <w:rPr>
          <w:rFonts w:ascii="Garamond" w:hAnsi="Garamond" w:cs="Arial"/>
          <w:color w:val="000000" w:themeColor="text1"/>
        </w:rPr>
        <w:t xml:space="preserve">nternazionali, ovvero di </w:t>
      </w:r>
      <w:proofErr w:type="spellStart"/>
      <w:r w:rsidR="00122A71">
        <w:rPr>
          <w:rFonts w:ascii="Garamond" w:hAnsi="Garamond" w:cs="Arial"/>
          <w:color w:val="000000" w:themeColor="text1"/>
        </w:rPr>
        <w:t>CdS</w:t>
      </w:r>
      <w:proofErr w:type="spellEnd"/>
      <w:r w:rsidR="00507FB1" w:rsidRPr="0072095C">
        <w:rPr>
          <w:rFonts w:ascii="Garamond" w:hAnsi="Garamond" w:cs="Arial"/>
          <w:color w:val="000000" w:themeColor="text1"/>
        </w:rPr>
        <w:t xml:space="preserve"> integrati con corsi di studio di </w:t>
      </w:r>
      <w:r w:rsidR="00507FB1" w:rsidRPr="0072095C">
        <w:rPr>
          <w:rFonts w:ascii="Garamond" w:hAnsi="Garamond"/>
          <w:color w:val="000000" w:themeColor="text1"/>
        </w:rPr>
        <w:t>altre</w:t>
      </w:r>
      <w:r w:rsidR="00507FB1" w:rsidRPr="0072095C">
        <w:rPr>
          <w:rFonts w:ascii="Garamond" w:hAnsi="Garamond" w:cs="Arial"/>
          <w:color w:val="000000" w:themeColor="text1"/>
        </w:rPr>
        <w:t xml:space="preserve"> Università </w:t>
      </w:r>
      <w:r w:rsidR="00507FB1" w:rsidRPr="0072095C">
        <w:rPr>
          <w:rFonts w:ascii="Garamond" w:hAnsi="Garamond"/>
          <w:color w:val="000000" w:themeColor="text1"/>
        </w:rPr>
        <w:t>italiane e estere</w:t>
      </w:r>
      <w:r w:rsidR="00507FB1" w:rsidRPr="0072095C">
        <w:rPr>
          <w:rFonts w:ascii="Garamond" w:hAnsi="Garamond" w:cs="Arial"/>
          <w:color w:val="000000" w:themeColor="text1"/>
        </w:rPr>
        <w:t xml:space="preserve"> che portano al rilascio di titoli doppi, multipli o in forma congiunta, i diplomi sono sottoscritti secondo le modalità definite negli accordi fra le Università partner.</w:t>
      </w:r>
    </w:p>
    <w:p w14:paraId="28556654" w14:textId="77777777" w:rsidR="00507FB1" w:rsidRPr="0072095C" w:rsidRDefault="00507FB1" w:rsidP="00507FB1">
      <w:pPr>
        <w:autoSpaceDE w:val="0"/>
        <w:autoSpaceDN w:val="0"/>
        <w:adjustRightInd w:val="0"/>
        <w:jc w:val="both"/>
        <w:rPr>
          <w:rFonts w:ascii="Garamond" w:hAnsi="Garamond" w:cs="ComicSansMS,Bold"/>
          <w:b/>
          <w:bCs/>
          <w:color w:val="000000" w:themeColor="text1"/>
        </w:rPr>
      </w:pPr>
    </w:p>
    <w:p w14:paraId="3BF410A3" w14:textId="3263B2E5" w:rsidR="004A575D" w:rsidRPr="0072095C" w:rsidRDefault="00CB6E16" w:rsidP="001D0272">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Articolo</w:t>
      </w:r>
      <w:r w:rsidR="00507FB1" w:rsidRPr="0072095C">
        <w:rPr>
          <w:rFonts w:ascii="Garamond" w:hAnsi="Garamond" w:cs="Arial"/>
          <w:b/>
          <w:bCs/>
          <w:color w:val="000000" w:themeColor="text1"/>
        </w:rPr>
        <w:t xml:space="preserve"> </w:t>
      </w:r>
      <w:r w:rsidR="006A0FB0" w:rsidRPr="0072095C">
        <w:rPr>
          <w:rFonts w:ascii="Garamond" w:hAnsi="Garamond" w:cs="Arial"/>
          <w:b/>
          <w:bCs/>
          <w:color w:val="000000" w:themeColor="text1"/>
        </w:rPr>
        <w:t>42</w:t>
      </w:r>
      <w:r w:rsidR="00507FB1" w:rsidRPr="0072095C">
        <w:rPr>
          <w:rFonts w:ascii="Garamond" w:hAnsi="Garamond" w:cs="Arial"/>
          <w:b/>
          <w:bCs/>
          <w:color w:val="000000" w:themeColor="text1"/>
        </w:rPr>
        <w:t xml:space="preserve"> - Partecipazione ai procedimenti amministrativi</w:t>
      </w:r>
    </w:p>
    <w:p w14:paraId="60B3FBFD" w14:textId="327F6CDD" w:rsidR="00507FB1" w:rsidRPr="0072095C" w:rsidRDefault="00507FB1" w:rsidP="001D0272">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 L’Ateneo assicura forme e strumenti di pubblicità dei procedimenti e delle decisioni assunte in merito alle carriere degli studenti, organizza le informazioni e i dati a sua disposizione mediante strumenti anche informatici, idonei a facilitare l’accesso e la fruizione da parte degli studenti, fatta salva la tutela dei dati personali, secondo la normativa vigente.</w:t>
      </w:r>
    </w:p>
    <w:p w14:paraId="1936D566" w14:textId="5D801EC5" w:rsidR="00507FB1" w:rsidRPr="0072095C" w:rsidRDefault="00507FB1" w:rsidP="001D0272">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2. L’Ateneo, utilizzando prioritariamente strumenti informatici, svolge attività di informazione e comunicazione dirette a favorire la conoscenza delle norme del presente regolamento e di ogni altra disposizione relativa alla carriera degli studenti, nonché a favorire la conoscenza dell’avvio e del percorso dei procedimenti amministrativi.</w:t>
      </w:r>
    </w:p>
    <w:p w14:paraId="67A55D87" w14:textId="77777777" w:rsidR="00507FB1" w:rsidRPr="0072095C" w:rsidRDefault="00507FB1" w:rsidP="001D0272">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3. In ogni caso, è ammesso il ricorso giurisdizionale al Tribunale Amministrativo Regionale dell’Emilia- Romagna avverso i provvedimenti relativi alla carriera degli studenti.</w:t>
      </w:r>
    </w:p>
    <w:p w14:paraId="3D3064A8" w14:textId="77777777" w:rsidR="00507FB1" w:rsidRPr="0072095C" w:rsidRDefault="00507FB1" w:rsidP="00507FB1">
      <w:pPr>
        <w:autoSpaceDE w:val="0"/>
        <w:autoSpaceDN w:val="0"/>
        <w:adjustRightInd w:val="0"/>
        <w:jc w:val="both"/>
        <w:rPr>
          <w:rFonts w:ascii="Garamond" w:hAnsi="Garamond" w:cs="Arial"/>
          <w:color w:val="000000" w:themeColor="text1"/>
        </w:rPr>
      </w:pPr>
    </w:p>
    <w:p w14:paraId="432A8895" w14:textId="71D3A1A4" w:rsidR="004C404A" w:rsidRPr="001D0272" w:rsidRDefault="00CB6E16" w:rsidP="001D0272">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lastRenderedPageBreak/>
        <w:t>Articolo</w:t>
      </w:r>
      <w:r w:rsidR="004C404A" w:rsidRPr="0072095C">
        <w:rPr>
          <w:rFonts w:ascii="Garamond" w:hAnsi="Garamond" w:cs="Arial"/>
          <w:b/>
          <w:bCs/>
          <w:color w:val="000000" w:themeColor="text1"/>
        </w:rPr>
        <w:t xml:space="preserve"> </w:t>
      </w:r>
      <w:r w:rsidR="006A0FB0" w:rsidRPr="0072095C">
        <w:rPr>
          <w:rFonts w:ascii="Garamond" w:hAnsi="Garamond" w:cs="Arial"/>
          <w:b/>
          <w:bCs/>
          <w:color w:val="000000" w:themeColor="text1"/>
        </w:rPr>
        <w:t>43</w:t>
      </w:r>
      <w:r w:rsidR="004C404A" w:rsidRPr="0072095C">
        <w:rPr>
          <w:rFonts w:ascii="Garamond" w:hAnsi="Garamond" w:cs="Arial"/>
          <w:b/>
          <w:bCs/>
          <w:color w:val="000000" w:themeColor="text1"/>
        </w:rPr>
        <w:t xml:space="preserve"> – Norme di disciplina</w:t>
      </w:r>
      <w:r w:rsidR="0000784E" w:rsidRPr="0072095C">
        <w:rPr>
          <w:rFonts w:ascii="Garamond" w:hAnsi="Garamond" w:cs="Arial"/>
          <w:b/>
          <w:bCs/>
          <w:color w:val="000000" w:themeColor="text1"/>
        </w:rPr>
        <w:t xml:space="preserve"> </w:t>
      </w:r>
      <w:r w:rsidR="004C404A" w:rsidRPr="0072095C">
        <w:rPr>
          <w:rFonts w:ascii="Garamond" w:hAnsi="Garamond" w:cs="Arial"/>
          <w:b/>
          <w:bCs/>
          <w:color w:val="000000" w:themeColor="text1"/>
        </w:rPr>
        <w:t>-</w:t>
      </w:r>
      <w:r w:rsidR="0000784E" w:rsidRPr="0072095C">
        <w:rPr>
          <w:rFonts w:ascii="Garamond" w:hAnsi="Garamond" w:cs="Arial"/>
          <w:b/>
          <w:bCs/>
          <w:color w:val="000000" w:themeColor="text1"/>
        </w:rPr>
        <w:t xml:space="preserve"> </w:t>
      </w:r>
      <w:r w:rsidR="004C404A" w:rsidRPr="0072095C">
        <w:rPr>
          <w:rFonts w:ascii="Garamond" w:hAnsi="Garamond" w:cs="Arial"/>
          <w:b/>
          <w:bCs/>
          <w:color w:val="000000" w:themeColor="text1"/>
        </w:rPr>
        <w:t>Disposizioni Generali</w:t>
      </w:r>
    </w:p>
    <w:p w14:paraId="4ABBF988" w14:textId="36642590" w:rsidR="004C404A" w:rsidRPr="0072095C" w:rsidRDefault="004C404A" w:rsidP="001D0272">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 Gli studenti dell’Ateneo sono tenuti a osservare comportamenti rispettosi della legge, dei regolamenti universitari, delle libertà e dei diritti di tutti i soggetti che svolgono la loro attività di lavoro o di studio all’interno delle strutture dell’Ateneo. Sono altresì tenuti a non danneggiare beni di proprietà dell’Ateneo o di terzi, che anche temporaneamente vi si trovino, e a non tenere comportamenti lesivi dell’immagine e del decoro dell’Ateneo, anche al di fuori delle strutture universitarie.</w:t>
      </w:r>
    </w:p>
    <w:p w14:paraId="2860BBDC" w14:textId="77777777" w:rsidR="004C404A" w:rsidRPr="0072095C" w:rsidRDefault="004C404A" w:rsidP="001D0272">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2. In particolare costituisce illecito disciplinare qualunque fatto commesso con dolo o colpa grave dallo studente all'interno dei locali dell’Ateneo o di altre sedi con esso convenzionate, quando:</w:t>
      </w:r>
    </w:p>
    <w:p w14:paraId="6A808E64" w14:textId="5236A8B3" w:rsidR="004C404A" w:rsidRPr="0072095C" w:rsidRDefault="004C404A" w:rsidP="001D0272">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a) provochi danneggiamenti ai beni mobili o immobili di cui l’Ateneo è proprietario</w:t>
      </w:r>
      <w:r w:rsidR="001D0272">
        <w:rPr>
          <w:rFonts w:ascii="Garamond" w:hAnsi="Garamond" w:cs="Arial"/>
          <w:color w:val="000000" w:themeColor="text1"/>
        </w:rPr>
        <w:t xml:space="preserve"> </w:t>
      </w:r>
      <w:r w:rsidRPr="0072095C">
        <w:rPr>
          <w:rFonts w:ascii="Garamond" w:hAnsi="Garamond" w:cs="Arial"/>
          <w:color w:val="000000" w:themeColor="text1"/>
        </w:rPr>
        <w:t>o che sono dallo stesso detenuti o posseduti a qualunque titolo;</w:t>
      </w:r>
    </w:p>
    <w:p w14:paraId="60E37442" w14:textId="77777777" w:rsidR="004C404A" w:rsidRPr="0072095C" w:rsidRDefault="004C404A" w:rsidP="001D0272">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b) arrechi pregiudizio alla disciplina universitaria, all’ordinata e civile convivenza all'interno dei locali universitari ed all’ordinato svolgimento della vita universitaria, nonché ad una qualsiasi prescrizione prevista dal Codice Etico dell’Ateneo;</w:t>
      </w:r>
    </w:p>
    <w:p w14:paraId="10EFF154" w14:textId="77777777" w:rsidR="004C404A" w:rsidRPr="0072095C" w:rsidRDefault="004C404A" w:rsidP="001D0272">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c) sia diretto al fine o abbia l’effetto di alterare, modificare o contraffare atti o documenti istituzionali o certificazioni inerenti la propria o l’altrui carriera universitaria, compresa la presentazione di false attestazioni per il riconoscimento di crediti formativi.</w:t>
      </w:r>
    </w:p>
    <w:p w14:paraId="6009E5D3" w14:textId="77777777" w:rsidR="004C404A" w:rsidRPr="0072095C" w:rsidRDefault="004C404A" w:rsidP="001D0272">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d) ostacoli l’accertamento di illeciti disciplinari commessi da altri.</w:t>
      </w:r>
    </w:p>
    <w:p w14:paraId="76C2C656" w14:textId="77777777" w:rsidR="004C404A" w:rsidRPr="0072095C" w:rsidRDefault="004C404A" w:rsidP="001D0272">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3. Costituisce, inoltre, illecito disciplinare qualsiasi condotta, ancorché tenuta fuori dalla cerchia dei locali dell’Ateneo, che, per le relative modalità e per le finalità perseguite, siano tali da arrecare pregiudizio al decoro e all’onore dell’Ateneo, dei docenti, del personale tecnico amministrativo, degli studenti o di qualsiasi altro soggetto autorizzato a frequentare i locali dell’Ateneo.</w:t>
      </w:r>
    </w:p>
    <w:p w14:paraId="293FC6A8" w14:textId="77777777" w:rsidR="004C404A" w:rsidRPr="0072095C" w:rsidRDefault="004C404A" w:rsidP="001D0272">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4. Non costituiscono illecito disciplinare le manifestazioni collettive ed ogni altra forma di protesta degli studenti, purché avvengano nel rispetto dei diritti di coloro che non vi aderiscono e senza pregiudizio per persone e cose in conformità agli articoli 17 e 18 della Costituzione.</w:t>
      </w:r>
    </w:p>
    <w:p w14:paraId="0EB4E6C9" w14:textId="77777777" w:rsidR="004C404A" w:rsidRPr="0072095C" w:rsidRDefault="004C404A" w:rsidP="001D0272">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5. Non può essere preso in considerazione, ai fini delle valutazioni disciplinari, il rendimento universitario dello studente.</w:t>
      </w:r>
    </w:p>
    <w:p w14:paraId="4D0678FF" w14:textId="77777777" w:rsidR="004C404A" w:rsidRPr="0072095C" w:rsidRDefault="004C404A" w:rsidP="001D0272">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6. Fermo restando che l’illecito accertato può essere oggetto di possibili conseguenze giuridiche, anche penali, le sanzioni disciplinari applicabili ai sensi del presente Regolamento sono:</w:t>
      </w:r>
    </w:p>
    <w:p w14:paraId="0C5CAF86" w14:textId="77777777" w:rsidR="004C404A" w:rsidRPr="0072095C" w:rsidRDefault="004C404A" w:rsidP="001D0272">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a) l’ammonizione;</w:t>
      </w:r>
    </w:p>
    <w:p w14:paraId="5AC655D6" w14:textId="21F27D18" w:rsidR="004C404A" w:rsidRPr="0072095C" w:rsidRDefault="004C404A" w:rsidP="001D0272">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b) l’interdizione temporanea da uno o più insegnamenti o dalle attività f</w:t>
      </w:r>
      <w:r w:rsidR="00706282">
        <w:rPr>
          <w:rFonts w:ascii="Garamond" w:hAnsi="Garamond" w:cs="Arial"/>
          <w:color w:val="000000" w:themeColor="text1"/>
        </w:rPr>
        <w:t>ormative svolte in laboratori o</w:t>
      </w:r>
      <w:r w:rsidRPr="0072095C">
        <w:rPr>
          <w:rFonts w:ascii="Garamond" w:hAnsi="Garamond" w:cs="Arial"/>
          <w:color w:val="000000" w:themeColor="text1"/>
        </w:rPr>
        <w:t xml:space="preserve"> altre strutture dell’Ateneo;</w:t>
      </w:r>
    </w:p>
    <w:p w14:paraId="05D7C864" w14:textId="77777777" w:rsidR="004C404A" w:rsidRPr="0072095C" w:rsidRDefault="004C404A" w:rsidP="001D0272">
      <w:pPr>
        <w:autoSpaceDE w:val="0"/>
        <w:autoSpaceDN w:val="0"/>
        <w:adjustRightInd w:val="0"/>
        <w:jc w:val="both"/>
        <w:rPr>
          <w:rFonts w:ascii="Garamond" w:hAnsi="Garamond" w:cs="Arial"/>
          <w:color w:val="000000" w:themeColor="text1"/>
        </w:rPr>
      </w:pPr>
      <w:r w:rsidRPr="0072095C">
        <w:rPr>
          <w:rFonts w:ascii="Garamond" w:hAnsi="Garamond" w:cs="Arial"/>
          <w:color w:val="000000" w:themeColor="text1"/>
        </w:rPr>
        <w:t>c) l’esclusione da uno o più esami o altra forma di verifica di profitto per un periodo non superiore a sei mesi;</w:t>
      </w:r>
    </w:p>
    <w:p w14:paraId="422F490B" w14:textId="77777777" w:rsidR="004C404A" w:rsidRPr="0072095C" w:rsidRDefault="004C404A" w:rsidP="001D0272">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d) la sospensione temporanea dall'Ateneo con conseguente perdita delle sessioni di esami e di verifica per un periodo non superiore a tre anni.</w:t>
      </w:r>
    </w:p>
    <w:p w14:paraId="2B1204FD" w14:textId="77777777" w:rsidR="004C404A" w:rsidRPr="0072095C" w:rsidRDefault="004C404A" w:rsidP="001D0272">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7. Le sanzioni sono cumulabili.</w:t>
      </w:r>
    </w:p>
    <w:p w14:paraId="6D561727" w14:textId="77777777" w:rsidR="004C404A" w:rsidRPr="0072095C" w:rsidRDefault="004C404A" w:rsidP="001D0272">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8. Nella irrogazione della sanzione, si deve tenere conto della gravità del fatto, della gravità delle sue conseguenze, degli eventuali precedenti disciplinari a carico dello studente e della idoneità della sanzione al fine di prevenire il reiterarsi di eventuali fatti della stessa indole.</w:t>
      </w:r>
    </w:p>
    <w:p w14:paraId="4C492443" w14:textId="185EA0E8" w:rsidR="004C404A" w:rsidRPr="0072095C" w:rsidRDefault="00AC63A7" w:rsidP="001D0272">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9</w:t>
      </w:r>
      <w:r w:rsidR="004C404A" w:rsidRPr="0072095C">
        <w:rPr>
          <w:rFonts w:ascii="Garamond" w:hAnsi="Garamond" w:cs="Arial"/>
          <w:color w:val="000000" w:themeColor="text1"/>
        </w:rPr>
        <w:t>. La sanzione dell’ammonizione è adottata verbalmente dal Rettore sentito lo studente nelle sue discolpe.</w:t>
      </w:r>
    </w:p>
    <w:p w14:paraId="2D00EA05" w14:textId="65F399D8" w:rsidR="004C404A" w:rsidRPr="0072095C" w:rsidRDefault="00AC63A7" w:rsidP="001D0272">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10</w:t>
      </w:r>
      <w:r w:rsidR="004C404A" w:rsidRPr="0072095C">
        <w:rPr>
          <w:rFonts w:ascii="Garamond" w:hAnsi="Garamond" w:cs="Arial"/>
          <w:color w:val="000000" w:themeColor="text1"/>
        </w:rPr>
        <w:t>. L’interdizione temporanea da uno o più insegnamenti o dalle attività formative svolte in laboratori od altre strutture dell'Ateneo e l'esclusione da uno o più esami o altra forma di verifica di profitto per un periodo non superiore a sei mesi sono adottate dal Consiglio di Dipartimento/Consiglio di Facoltà.</w:t>
      </w:r>
    </w:p>
    <w:p w14:paraId="171E86D4" w14:textId="3F69A62B" w:rsidR="004C404A" w:rsidRPr="0072095C" w:rsidRDefault="00AC63A7" w:rsidP="001D0272">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lastRenderedPageBreak/>
        <w:t>11</w:t>
      </w:r>
      <w:r w:rsidR="004C404A" w:rsidRPr="0072095C">
        <w:rPr>
          <w:rFonts w:ascii="Garamond" w:hAnsi="Garamond" w:cs="Arial"/>
          <w:color w:val="000000" w:themeColor="text1"/>
        </w:rPr>
        <w:t>. La sospensione temporanea dall’Ateneo, con conseguente perdita delle sessioni diesami e di verifica per un periodo non superiore a tre anni, è adottata dal Senato Accademico.</w:t>
      </w:r>
    </w:p>
    <w:p w14:paraId="092731A9" w14:textId="6FCFEC0A" w:rsidR="004C404A" w:rsidRPr="0072095C" w:rsidRDefault="00AC63A7" w:rsidP="001D0272">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12</w:t>
      </w:r>
      <w:r w:rsidR="004C404A" w:rsidRPr="0072095C">
        <w:rPr>
          <w:rFonts w:ascii="Garamond" w:hAnsi="Garamond" w:cs="Arial"/>
          <w:color w:val="000000" w:themeColor="text1"/>
        </w:rPr>
        <w:t>. Il Senato Accademico è altresì competente ad applicare l’interdizione temporanea da uno o più insegnamenti o dalle attività formative svolte in laboratori od altre strutture dell’Ateneo e l'esclusione da uno o più esami o altra forma di verifica di profitto per una sessione quando ai fatti abbiano preso parte studenti di diversi Dipartimenti/Facoltà.</w:t>
      </w:r>
    </w:p>
    <w:p w14:paraId="3FA8CE2D" w14:textId="7A6AF1E6" w:rsidR="004C404A" w:rsidRPr="0072095C" w:rsidRDefault="00AC63A7" w:rsidP="001D0272">
      <w:pPr>
        <w:pStyle w:val="Default"/>
        <w:spacing w:after="120"/>
        <w:jc w:val="both"/>
        <w:rPr>
          <w:rFonts w:ascii="Garamond" w:hAnsi="Garamond" w:cs="Arial"/>
          <w:color w:val="000000" w:themeColor="text1"/>
        </w:rPr>
      </w:pPr>
      <w:r>
        <w:rPr>
          <w:rFonts w:ascii="Garamond" w:hAnsi="Garamond" w:cs="Arial"/>
          <w:color w:val="000000" w:themeColor="text1"/>
        </w:rPr>
        <w:t>13</w:t>
      </w:r>
      <w:r w:rsidR="004C404A" w:rsidRPr="0072095C">
        <w:rPr>
          <w:rFonts w:ascii="Garamond" w:hAnsi="Garamond" w:cs="Arial"/>
          <w:color w:val="000000" w:themeColor="text1"/>
        </w:rPr>
        <w:t xml:space="preserve">. Per l’accertamento degli illeciti disciplinari il Rettore nomina una Commissione </w:t>
      </w:r>
      <w:r>
        <w:rPr>
          <w:rFonts w:ascii="Garamond" w:hAnsi="Garamond" w:cs="Arial"/>
          <w:color w:val="000000" w:themeColor="text1"/>
        </w:rPr>
        <w:t xml:space="preserve">Disciplinare </w:t>
      </w:r>
      <w:r w:rsidR="004C404A" w:rsidRPr="0072095C">
        <w:rPr>
          <w:rFonts w:ascii="Garamond" w:hAnsi="Garamond" w:cs="Arial"/>
          <w:color w:val="000000" w:themeColor="text1"/>
        </w:rPr>
        <w:t xml:space="preserve">con il compito di verificarne la fondatezza. </w:t>
      </w:r>
    </w:p>
    <w:p w14:paraId="49FA6D83" w14:textId="73CF0474" w:rsidR="004C404A" w:rsidRPr="0072095C" w:rsidRDefault="00AC63A7" w:rsidP="001D0272">
      <w:pPr>
        <w:pStyle w:val="Default"/>
        <w:spacing w:after="120"/>
        <w:jc w:val="both"/>
        <w:rPr>
          <w:rFonts w:ascii="Garamond" w:hAnsi="Garamond" w:cs="Arial"/>
          <w:color w:val="000000" w:themeColor="text1"/>
        </w:rPr>
      </w:pPr>
      <w:r>
        <w:rPr>
          <w:rFonts w:ascii="Garamond" w:hAnsi="Garamond" w:cs="Arial"/>
          <w:color w:val="000000" w:themeColor="text1"/>
        </w:rPr>
        <w:t>14</w:t>
      </w:r>
      <w:r w:rsidR="004C404A" w:rsidRPr="0072095C">
        <w:rPr>
          <w:rFonts w:ascii="Garamond" w:hAnsi="Garamond" w:cs="Arial"/>
          <w:color w:val="000000" w:themeColor="text1"/>
        </w:rPr>
        <w:t xml:space="preserve">. La Commissione </w:t>
      </w:r>
      <w:r>
        <w:rPr>
          <w:rFonts w:ascii="Garamond" w:hAnsi="Garamond" w:cs="Arial"/>
          <w:color w:val="000000" w:themeColor="text1"/>
        </w:rPr>
        <w:t xml:space="preserve">Disciplinare </w:t>
      </w:r>
      <w:r w:rsidR="004C404A" w:rsidRPr="0072095C">
        <w:rPr>
          <w:rFonts w:ascii="Garamond" w:hAnsi="Garamond" w:cs="Arial"/>
          <w:color w:val="000000" w:themeColor="text1"/>
        </w:rPr>
        <w:t xml:space="preserve">è composta dal Delegato del Rettore per la didattica, che la presiede, dal Dirigente della Direzione dei servizi agli studenti, dal Presidente della Conferenza dei Direttori di Dipartimento o suo delegato e da un rappresentante degli studenti designato dalla Conferenza degli Studenti. </w:t>
      </w:r>
    </w:p>
    <w:p w14:paraId="27481A46" w14:textId="67EAD8BD" w:rsidR="004C404A" w:rsidRPr="0072095C" w:rsidRDefault="00AC63A7" w:rsidP="001D0272">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15</w:t>
      </w:r>
      <w:r w:rsidR="004C404A" w:rsidRPr="0072095C">
        <w:rPr>
          <w:rFonts w:ascii="Garamond" w:hAnsi="Garamond" w:cs="Arial"/>
          <w:color w:val="000000" w:themeColor="text1"/>
        </w:rPr>
        <w:t xml:space="preserve">. La Commissione </w:t>
      </w:r>
      <w:r>
        <w:rPr>
          <w:rFonts w:ascii="Garamond" w:hAnsi="Garamond" w:cs="Arial"/>
          <w:color w:val="000000" w:themeColor="text1"/>
        </w:rPr>
        <w:t xml:space="preserve">Disciplinare </w:t>
      </w:r>
      <w:r w:rsidR="004C404A" w:rsidRPr="0072095C">
        <w:rPr>
          <w:rFonts w:ascii="Garamond" w:hAnsi="Garamond" w:cs="Arial"/>
          <w:color w:val="000000" w:themeColor="text1"/>
        </w:rPr>
        <w:t>perdura in carica finché motivi di opportunità e/o di necessità non richiedano una nuova nomina (ad esempio per impedimento o trasferimento di uno dei suoi componenti).</w:t>
      </w:r>
    </w:p>
    <w:p w14:paraId="1424C78C" w14:textId="3789BB94" w:rsidR="004C404A" w:rsidRPr="0072095C" w:rsidRDefault="00AC63A7" w:rsidP="001D0272">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16</w:t>
      </w:r>
      <w:r w:rsidR="004C404A" w:rsidRPr="0072095C">
        <w:rPr>
          <w:rFonts w:ascii="Garamond" w:hAnsi="Garamond" w:cs="Arial"/>
          <w:color w:val="000000" w:themeColor="text1"/>
        </w:rPr>
        <w:t>. In ottemperanza al principio della terzietà dell’organo giudicante, qualora lo studente cui sia contestata la violazione di un dovere comportamentale sia legato da rapporto di coniugio, convivenza, parentela o affinità fino al IV grado con un membro della Commissione, o sussistano altre gravi ragioni di convenienza, il membro della Commissione dovrà dichiarare la propria incompatibilità ed essere sostituito (con le stesse modalità previste per la sua nomina).</w:t>
      </w:r>
      <w:r>
        <w:rPr>
          <w:rFonts w:ascii="Garamond" w:hAnsi="Garamond" w:cs="Arial"/>
          <w:color w:val="000000" w:themeColor="text1"/>
        </w:rPr>
        <w:t xml:space="preserve"> </w:t>
      </w:r>
    </w:p>
    <w:p w14:paraId="620810B6" w14:textId="77777777" w:rsidR="004C404A" w:rsidRPr="0072095C" w:rsidRDefault="004C404A" w:rsidP="004C404A">
      <w:pPr>
        <w:jc w:val="both"/>
        <w:rPr>
          <w:rFonts w:ascii="Garamond" w:hAnsi="Garamond" w:cs="Arial"/>
          <w:color w:val="000000" w:themeColor="text1"/>
        </w:rPr>
      </w:pPr>
    </w:p>
    <w:p w14:paraId="6A760190" w14:textId="43A1A8C2" w:rsidR="004C404A" w:rsidRPr="0072095C" w:rsidRDefault="00CB6E16" w:rsidP="00AC63A7">
      <w:pPr>
        <w:spacing w:after="120"/>
        <w:jc w:val="both"/>
        <w:rPr>
          <w:rFonts w:ascii="Garamond" w:hAnsi="Garamond" w:cs="Arial"/>
          <w:b/>
          <w:bCs/>
          <w:color w:val="000000" w:themeColor="text1"/>
        </w:rPr>
      </w:pPr>
      <w:r w:rsidRPr="0072095C">
        <w:rPr>
          <w:rFonts w:ascii="Garamond" w:hAnsi="Garamond" w:cs="Arial"/>
          <w:b/>
          <w:bCs/>
          <w:color w:val="000000" w:themeColor="text1"/>
        </w:rPr>
        <w:t>Articolo</w:t>
      </w:r>
      <w:r w:rsidR="004C404A" w:rsidRPr="0072095C">
        <w:rPr>
          <w:rFonts w:ascii="Garamond" w:hAnsi="Garamond" w:cs="Arial"/>
          <w:b/>
          <w:bCs/>
          <w:color w:val="000000" w:themeColor="text1"/>
        </w:rPr>
        <w:t xml:space="preserve"> </w:t>
      </w:r>
      <w:r w:rsidR="006A0FB0" w:rsidRPr="0072095C">
        <w:rPr>
          <w:rFonts w:ascii="Garamond" w:hAnsi="Garamond" w:cs="Arial"/>
          <w:b/>
          <w:bCs/>
          <w:color w:val="000000" w:themeColor="text1"/>
        </w:rPr>
        <w:t>44</w:t>
      </w:r>
      <w:r w:rsidR="004C404A" w:rsidRPr="0072095C">
        <w:rPr>
          <w:rFonts w:ascii="Garamond" w:hAnsi="Garamond" w:cs="Arial"/>
          <w:b/>
          <w:bCs/>
          <w:color w:val="000000" w:themeColor="text1"/>
        </w:rPr>
        <w:t xml:space="preserve"> – </w:t>
      </w:r>
      <w:r w:rsidR="006A0FB0" w:rsidRPr="0072095C">
        <w:rPr>
          <w:rFonts w:ascii="Garamond" w:hAnsi="Garamond" w:cs="Arial"/>
          <w:b/>
          <w:bCs/>
          <w:color w:val="000000" w:themeColor="text1"/>
        </w:rPr>
        <w:t>Accertamento dell’illecito disciplinare</w:t>
      </w:r>
    </w:p>
    <w:p w14:paraId="4C26DD49" w14:textId="79635F51" w:rsidR="004C404A" w:rsidRPr="0072095C" w:rsidRDefault="004C404A" w:rsidP="00AC63A7">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 Qualunque organo, ufficio e dipendente dell’Ateneo, i professori ed i ricercatori dell’Ateneo, ove siano venuti a conoscenza di un fatto che possa configurare illecito disciplinare</w:t>
      </w:r>
      <w:r w:rsidR="00AC63A7">
        <w:rPr>
          <w:rFonts w:ascii="Garamond" w:hAnsi="Garamond" w:cs="Arial"/>
          <w:color w:val="000000" w:themeColor="text1"/>
        </w:rPr>
        <w:t>, secondo quanto previsto dall’A</w:t>
      </w:r>
      <w:r w:rsidRPr="0072095C">
        <w:rPr>
          <w:rFonts w:ascii="Garamond" w:hAnsi="Garamond" w:cs="Arial"/>
          <w:color w:val="000000" w:themeColor="text1"/>
        </w:rPr>
        <w:t>rt.</w:t>
      </w:r>
      <w:r w:rsidR="00AC63A7">
        <w:rPr>
          <w:rFonts w:ascii="Garamond" w:hAnsi="Garamond" w:cs="Arial"/>
          <w:color w:val="000000" w:themeColor="text1"/>
        </w:rPr>
        <w:t xml:space="preserve"> 43</w:t>
      </w:r>
      <w:r w:rsidRPr="0072095C">
        <w:rPr>
          <w:rFonts w:ascii="Garamond" w:hAnsi="Garamond" w:cs="Arial"/>
          <w:color w:val="000000" w:themeColor="text1"/>
        </w:rPr>
        <w:t>, ne danno immediatamente informazione per iscritto al Rettore.</w:t>
      </w:r>
    </w:p>
    <w:p w14:paraId="0A04098C" w14:textId="744CB084" w:rsidR="004C404A" w:rsidRPr="0072095C" w:rsidRDefault="004C404A" w:rsidP="00AC63A7">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2. Il Rettore, non appena ricevuta la notizia dell’illecito disciplinare, se non ritiene di archiviarla, la trasmette al Presidente della Commissione </w:t>
      </w:r>
      <w:r w:rsidR="00AC63A7">
        <w:rPr>
          <w:rFonts w:ascii="Garamond" w:hAnsi="Garamond" w:cs="Arial"/>
          <w:color w:val="000000" w:themeColor="text1"/>
        </w:rPr>
        <w:t xml:space="preserve">Disciplinare </w:t>
      </w:r>
      <w:r w:rsidRPr="0072095C">
        <w:rPr>
          <w:rFonts w:ascii="Garamond" w:hAnsi="Garamond" w:cs="Arial"/>
          <w:color w:val="000000" w:themeColor="text1"/>
        </w:rPr>
        <w:t>per l'apertura del procedimento disciplinare.</w:t>
      </w:r>
    </w:p>
    <w:p w14:paraId="57EEF309" w14:textId="3D1CAF2A" w:rsidR="004C404A" w:rsidRPr="0072095C" w:rsidRDefault="004C404A" w:rsidP="00AC63A7">
      <w:pPr>
        <w:pStyle w:val="Default"/>
        <w:spacing w:after="120"/>
        <w:jc w:val="both"/>
        <w:rPr>
          <w:rFonts w:ascii="Garamond" w:hAnsi="Garamond" w:cs="Arial"/>
          <w:color w:val="000000" w:themeColor="text1"/>
        </w:rPr>
      </w:pPr>
      <w:r w:rsidRPr="0072095C">
        <w:rPr>
          <w:rFonts w:ascii="Garamond" w:hAnsi="Garamond" w:cs="Arial"/>
          <w:color w:val="000000" w:themeColor="text1"/>
        </w:rPr>
        <w:t xml:space="preserve">3. Nell’espletamento dell’incarico, la Commissione </w:t>
      </w:r>
      <w:r w:rsidR="00AC63A7">
        <w:rPr>
          <w:rFonts w:ascii="Garamond" w:hAnsi="Garamond" w:cs="Arial"/>
          <w:color w:val="000000" w:themeColor="text1"/>
        </w:rPr>
        <w:t xml:space="preserve">Disciplinare </w:t>
      </w:r>
      <w:r w:rsidRPr="0072095C">
        <w:rPr>
          <w:rFonts w:ascii="Garamond" w:hAnsi="Garamond" w:cs="Arial"/>
          <w:color w:val="000000" w:themeColor="text1"/>
        </w:rPr>
        <w:t xml:space="preserve">può acquisire documenti, sentire testimoni, acquisire il parere di esperti dalla stessa incaricati, compiere qualunque altra attività che ritenga necessaria; può, altresì, compiere le attività istruttorie richieste dallo studente interessato, se ritenute utili e pertinenti ai fini dell'accertamento. </w:t>
      </w:r>
    </w:p>
    <w:p w14:paraId="04EE7C6F" w14:textId="1078B7CD" w:rsidR="004C404A" w:rsidRPr="0072095C" w:rsidRDefault="004C404A" w:rsidP="00AC63A7">
      <w:pPr>
        <w:pStyle w:val="Default"/>
        <w:spacing w:after="120"/>
        <w:jc w:val="both"/>
        <w:rPr>
          <w:rFonts w:ascii="Garamond" w:hAnsi="Garamond" w:cs="Arial"/>
          <w:color w:val="000000" w:themeColor="text1"/>
        </w:rPr>
      </w:pPr>
      <w:r w:rsidRPr="0072095C">
        <w:rPr>
          <w:rFonts w:ascii="Garamond" w:hAnsi="Garamond" w:cs="Arial"/>
          <w:color w:val="000000" w:themeColor="text1"/>
        </w:rPr>
        <w:t xml:space="preserve">4. La Commissione </w:t>
      </w:r>
      <w:r w:rsidR="00AC63A7">
        <w:rPr>
          <w:rFonts w:ascii="Garamond" w:hAnsi="Garamond" w:cs="Arial"/>
          <w:color w:val="000000" w:themeColor="text1"/>
        </w:rPr>
        <w:t xml:space="preserve">Disciplinare </w:t>
      </w:r>
      <w:r w:rsidRPr="0072095C">
        <w:rPr>
          <w:rFonts w:ascii="Garamond" w:hAnsi="Garamond" w:cs="Arial"/>
          <w:color w:val="000000" w:themeColor="text1"/>
        </w:rPr>
        <w:t xml:space="preserve">che, nel corso dell'attività istruttoria, accerti fatti che possono costituire reato, ne informa l'Autorità giudiziaria, per il tramite dell’Ufficio Legale, dandone altresì comunicazione al Rettore. </w:t>
      </w:r>
    </w:p>
    <w:p w14:paraId="4C2871D6" w14:textId="022FE946" w:rsidR="004C404A" w:rsidRPr="0072095C" w:rsidRDefault="004C404A" w:rsidP="00AC63A7">
      <w:pPr>
        <w:pStyle w:val="Default"/>
        <w:spacing w:after="120"/>
        <w:jc w:val="both"/>
        <w:rPr>
          <w:rFonts w:ascii="Garamond" w:hAnsi="Garamond" w:cs="Arial"/>
          <w:color w:val="000000" w:themeColor="text1"/>
        </w:rPr>
      </w:pPr>
      <w:r w:rsidRPr="0072095C">
        <w:rPr>
          <w:rFonts w:ascii="Garamond" w:hAnsi="Garamond" w:cs="Arial"/>
          <w:color w:val="000000" w:themeColor="text1"/>
        </w:rPr>
        <w:t xml:space="preserve">5. I membri della Commissione </w:t>
      </w:r>
      <w:r w:rsidR="00AC63A7">
        <w:rPr>
          <w:rFonts w:ascii="Garamond" w:hAnsi="Garamond" w:cs="Arial"/>
          <w:color w:val="000000" w:themeColor="text1"/>
        </w:rPr>
        <w:t xml:space="preserve">Disciplinare </w:t>
      </w:r>
      <w:r w:rsidRPr="0072095C">
        <w:rPr>
          <w:rFonts w:ascii="Garamond" w:hAnsi="Garamond" w:cs="Arial"/>
          <w:color w:val="000000" w:themeColor="text1"/>
        </w:rPr>
        <w:t xml:space="preserve">sono tenuti al mantenimento della riservatezza dei fatti dei quali sono venuti a conoscenza. </w:t>
      </w:r>
    </w:p>
    <w:p w14:paraId="46A3EB78" w14:textId="721163A1" w:rsidR="004C404A" w:rsidRPr="0072095C" w:rsidRDefault="004C404A" w:rsidP="00AC63A7">
      <w:pPr>
        <w:pStyle w:val="Default"/>
        <w:spacing w:after="120"/>
        <w:jc w:val="both"/>
        <w:rPr>
          <w:rFonts w:ascii="Garamond" w:hAnsi="Garamond" w:cs="Arial"/>
          <w:color w:val="000000" w:themeColor="text1"/>
        </w:rPr>
      </w:pPr>
      <w:r w:rsidRPr="0072095C">
        <w:rPr>
          <w:rFonts w:ascii="Garamond" w:hAnsi="Garamond" w:cs="Arial"/>
          <w:color w:val="000000" w:themeColor="text1"/>
        </w:rPr>
        <w:t xml:space="preserve">6. Nelle more </w:t>
      </w:r>
      <w:proofErr w:type="gramStart"/>
      <w:r w:rsidRPr="0072095C">
        <w:rPr>
          <w:rFonts w:ascii="Garamond" w:hAnsi="Garamond" w:cs="Arial"/>
          <w:color w:val="000000" w:themeColor="text1"/>
        </w:rPr>
        <w:t>delle definizione</w:t>
      </w:r>
      <w:proofErr w:type="gramEnd"/>
      <w:r w:rsidRPr="0072095C">
        <w:rPr>
          <w:rFonts w:ascii="Garamond" w:hAnsi="Garamond" w:cs="Arial"/>
          <w:color w:val="000000" w:themeColor="text1"/>
        </w:rPr>
        <w:t xml:space="preserve"> della sanzione disciplinare definitiva, il Rettore, su proposta della Commissione</w:t>
      </w:r>
      <w:r w:rsidR="00AC63A7">
        <w:rPr>
          <w:rFonts w:ascii="Garamond" w:hAnsi="Garamond" w:cs="Arial"/>
          <w:color w:val="000000" w:themeColor="text1"/>
        </w:rPr>
        <w:t xml:space="preserve"> Disciplinare</w:t>
      </w:r>
      <w:r w:rsidRPr="0072095C">
        <w:rPr>
          <w:rFonts w:ascii="Garamond" w:hAnsi="Garamond" w:cs="Arial"/>
          <w:color w:val="000000" w:themeColor="text1"/>
        </w:rPr>
        <w:t>, può</w:t>
      </w:r>
      <w:r w:rsidR="00AC63A7">
        <w:rPr>
          <w:rFonts w:ascii="Garamond" w:hAnsi="Garamond" w:cs="Arial"/>
          <w:color w:val="000000" w:themeColor="text1"/>
        </w:rPr>
        <w:t xml:space="preserve"> applicare una misura cautelare</w:t>
      </w:r>
      <w:r w:rsidRPr="0072095C">
        <w:rPr>
          <w:rFonts w:ascii="Garamond" w:hAnsi="Garamond" w:cs="Arial"/>
          <w:color w:val="000000" w:themeColor="text1"/>
        </w:rPr>
        <w:t xml:space="preserve"> al fine di prevenire il pericolo di reiterazione di fatti della stessa natura. </w:t>
      </w:r>
    </w:p>
    <w:p w14:paraId="198D346F" w14:textId="77777777" w:rsidR="004C404A" w:rsidRPr="0072095C" w:rsidRDefault="004C404A" w:rsidP="00AC63A7">
      <w:pPr>
        <w:pStyle w:val="Default"/>
        <w:spacing w:after="120"/>
        <w:jc w:val="both"/>
        <w:rPr>
          <w:rFonts w:ascii="Garamond" w:hAnsi="Garamond" w:cs="Arial"/>
          <w:color w:val="000000" w:themeColor="text1"/>
        </w:rPr>
      </w:pPr>
      <w:r w:rsidRPr="0072095C">
        <w:rPr>
          <w:rFonts w:ascii="Garamond" w:hAnsi="Garamond" w:cs="Arial"/>
          <w:color w:val="000000" w:themeColor="text1"/>
        </w:rPr>
        <w:t xml:space="preserve">7. Le misure cautelari sono l'interdizione temporanea da uno più corsi, dalle attività didattiche, di tirocinio, nonché l'esclusione da uno più esami di profitto. La durata della misura cautelare non può essere superiore a tre mesi. L’irrogazione della misura cautelare è computata nella sanzione definitiva. </w:t>
      </w:r>
    </w:p>
    <w:p w14:paraId="592157FF" w14:textId="77777777" w:rsidR="004C404A" w:rsidRPr="0072095C" w:rsidRDefault="004C404A" w:rsidP="00AC63A7">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8. Le indagini non possono durare più di tre mesi dall’avvenuta conoscenza dei fatti.</w:t>
      </w:r>
    </w:p>
    <w:p w14:paraId="6F39AB06" w14:textId="43A960A1" w:rsidR="004C404A" w:rsidRPr="0072095C" w:rsidRDefault="00AC63A7" w:rsidP="00AC63A7">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lastRenderedPageBreak/>
        <w:t>9. L’</w:t>
      </w:r>
      <w:r w:rsidR="004C404A" w:rsidRPr="0072095C">
        <w:rPr>
          <w:rFonts w:ascii="Garamond" w:hAnsi="Garamond" w:cs="Arial"/>
          <w:color w:val="000000" w:themeColor="text1"/>
        </w:rPr>
        <w:t>eventuale pendenza di un procedimento penale per i fatti oggetto del procedimento disciplinare non comporta la sospensione del procedimento disciplinare.</w:t>
      </w:r>
    </w:p>
    <w:p w14:paraId="1262F9C5" w14:textId="77777777" w:rsidR="004C404A" w:rsidRPr="0072095C" w:rsidRDefault="004C404A" w:rsidP="00AC63A7">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10. Delle attività di indagine è redatto verbale in forma riassuntiva.</w:t>
      </w:r>
    </w:p>
    <w:p w14:paraId="7A14C651" w14:textId="30CA3B9C" w:rsidR="004C404A" w:rsidRPr="0072095C" w:rsidRDefault="00AC63A7" w:rsidP="00AC63A7">
      <w:pPr>
        <w:autoSpaceDE w:val="0"/>
        <w:autoSpaceDN w:val="0"/>
        <w:adjustRightInd w:val="0"/>
        <w:spacing w:after="120"/>
        <w:jc w:val="both"/>
        <w:rPr>
          <w:rFonts w:ascii="Garamond" w:hAnsi="Garamond" w:cs="Arial"/>
          <w:color w:val="000000" w:themeColor="text1"/>
        </w:rPr>
      </w:pPr>
      <w:r>
        <w:rPr>
          <w:rFonts w:ascii="Garamond" w:hAnsi="Garamond" w:cs="Arial"/>
          <w:color w:val="000000" w:themeColor="text1"/>
        </w:rPr>
        <w:t>11. Il Presidente della C</w:t>
      </w:r>
      <w:r w:rsidR="004C404A" w:rsidRPr="0072095C">
        <w:rPr>
          <w:rFonts w:ascii="Garamond" w:hAnsi="Garamond" w:cs="Arial"/>
          <w:color w:val="000000" w:themeColor="text1"/>
        </w:rPr>
        <w:t xml:space="preserve">ommissione </w:t>
      </w:r>
      <w:r>
        <w:rPr>
          <w:rFonts w:ascii="Garamond" w:hAnsi="Garamond" w:cs="Arial"/>
          <w:color w:val="000000" w:themeColor="text1"/>
        </w:rPr>
        <w:t>Disciplinare</w:t>
      </w:r>
      <w:r w:rsidR="004C404A" w:rsidRPr="0072095C">
        <w:rPr>
          <w:rFonts w:ascii="Garamond" w:hAnsi="Garamond" w:cs="Arial"/>
          <w:color w:val="000000" w:themeColor="text1"/>
        </w:rPr>
        <w:t xml:space="preserve"> invia allo studente la comunicazione di avvio del procedimento che contiene la contestazione in forma chiara e precisa del fatto addebitato. </w:t>
      </w:r>
    </w:p>
    <w:p w14:paraId="0A0903C5" w14:textId="77777777" w:rsidR="004C404A" w:rsidRPr="0072095C" w:rsidRDefault="004C404A" w:rsidP="00AC63A7">
      <w:pPr>
        <w:pStyle w:val="Default"/>
        <w:spacing w:after="120"/>
        <w:jc w:val="both"/>
        <w:rPr>
          <w:rFonts w:ascii="Garamond" w:hAnsi="Garamond" w:cs="Arial"/>
          <w:color w:val="000000" w:themeColor="text1"/>
        </w:rPr>
      </w:pPr>
      <w:r w:rsidRPr="0072095C">
        <w:rPr>
          <w:rFonts w:ascii="Garamond" w:hAnsi="Garamond" w:cs="Arial"/>
          <w:color w:val="000000" w:themeColor="text1"/>
        </w:rPr>
        <w:t xml:space="preserve">12. La comunicazione di avvio del procedimento indica la data in cui deve avvenire l'audizione dello studente, il quale deve essere informato a mezzo raccomandata con ricevuta di ritorno presso la sede di residenza o il domicilio eletto dallo studente a fini della carriera o via email tramite indirizzo </w:t>
      </w:r>
      <w:proofErr w:type="spellStart"/>
      <w:r w:rsidRPr="0072095C">
        <w:rPr>
          <w:rFonts w:ascii="Garamond" w:hAnsi="Garamond" w:cs="Arial"/>
          <w:color w:val="000000" w:themeColor="text1"/>
        </w:rPr>
        <w:t>pec</w:t>
      </w:r>
      <w:proofErr w:type="spellEnd"/>
      <w:r w:rsidRPr="0072095C">
        <w:rPr>
          <w:rFonts w:ascii="Garamond" w:hAnsi="Garamond" w:cs="Arial"/>
          <w:color w:val="000000" w:themeColor="text1"/>
        </w:rPr>
        <w:t xml:space="preserve">. </w:t>
      </w:r>
    </w:p>
    <w:p w14:paraId="16E2573D" w14:textId="77777777" w:rsidR="004C404A" w:rsidRPr="0072095C" w:rsidRDefault="004C404A" w:rsidP="00AC63A7">
      <w:pPr>
        <w:pStyle w:val="Default"/>
        <w:jc w:val="both"/>
        <w:rPr>
          <w:rFonts w:ascii="Garamond" w:hAnsi="Garamond" w:cs="Arial"/>
          <w:color w:val="000000" w:themeColor="text1"/>
        </w:rPr>
      </w:pPr>
      <w:r w:rsidRPr="0072095C">
        <w:rPr>
          <w:rFonts w:ascii="Garamond" w:hAnsi="Garamond" w:cs="Arial"/>
          <w:color w:val="000000" w:themeColor="text1"/>
        </w:rPr>
        <w:t xml:space="preserve">13. La comunicazione suddetta deve contenere: </w:t>
      </w:r>
    </w:p>
    <w:p w14:paraId="04397B42" w14:textId="77777777" w:rsidR="004C404A" w:rsidRPr="0072095C" w:rsidRDefault="004C404A" w:rsidP="00AC63A7">
      <w:pPr>
        <w:pStyle w:val="Default"/>
        <w:jc w:val="both"/>
        <w:rPr>
          <w:rFonts w:ascii="Garamond" w:hAnsi="Garamond" w:cs="Arial"/>
          <w:color w:val="000000" w:themeColor="text1"/>
        </w:rPr>
      </w:pPr>
      <w:r w:rsidRPr="0072095C">
        <w:rPr>
          <w:rFonts w:ascii="Garamond" w:hAnsi="Garamond" w:cs="Arial"/>
          <w:color w:val="000000" w:themeColor="text1"/>
        </w:rPr>
        <w:t xml:space="preserve">a) la contestazione in forma chiara e precisa del fatto addebitato; </w:t>
      </w:r>
    </w:p>
    <w:p w14:paraId="2C3A3A04" w14:textId="006B764D" w:rsidR="004C404A" w:rsidRPr="0072095C" w:rsidRDefault="004C404A" w:rsidP="00AC63A7">
      <w:pPr>
        <w:pStyle w:val="Default"/>
        <w:jc w:val="both"/>
        <w:rPr>
          <w:rFonts w:ascii="Garamond" w:hAnsi="Garamond" w:cs="Arial"/>
          <w:color w:val="000000" w:themeColor="text1"/>
        </w:rPr>
      </w:pPr>
      <w:r w:rsidRPr="0072095C">
        <w:rPr>
          <w:rFonts w:ascii="Garamond" w:hAnsi="Garamond" w:cs="Arial"/>
          <w:color w:val="000000" w:themeColor="text1"/>
        </w:rPr>
        <w:t xml:space="preserve">b) l'avviso a presentarsi in data definita dinanzi alla Commissione </w:t>
      </w:r>
      <w:r w:rsidR="00896E5F">
        <w:rPr>
          <w:rFonts w:ascii="Garamond" w:hAnsi="Garamond" w:cs="Arial"/>
          <w:color w:val="000000" w:themeColor="text1"/>
        </w:rPr>
        <w:t xml:space="preserve">Disciplinare </w:t>
      </w:r>
      <w:r w:rsidRPr="0072095C">
        <w:rPr>
          <w:rFonts w:ascii="Garamond" w:hAnsi="Garamond" w:cs="Arial"/>
          <w:color w:val="000000" w:themeColor="text1"/>
        </w:rPr>
        <w:t xml:space="preserve">per essere ascoltato in ordine ai fatti che sono contestati; </w:t>
      </w:r>
    </w:p>
    <w:p w14:paraId="50D07748" w14:textId="77777777" w:rsidR="004C404A" w:rsidRPr="0072095C" w:rsidRDefault="004C404A" w:rsidP="00AC63A7">
      <w:pPr>
        <w:pStyle w:val="Default"/>
        <w:jc w:val="both"/>
        <w:rPr>
          <w:rFonts w:ascii="Garamond" w:hAnsi="Garamond" w:cs="Arial"/>
          <w:color w:val="000000" w:themeColor="text1"/>
        </w:rPr>
      </w:pPr>
      <w:r w:rsidRPr="0072095C">
        <w:rPr>
          <w:rFonts w:ascii="Garamond" w:hAnsi="Garamond" w:cs="Arial"/>
          <w:color w:val="000000" w:themeColor="text1"/>
        </w:rPr>
        <w:t xml:space="preserve">c) l'informativa che è facoltà dell'interessato farsi assistere da persona di propria fiducia e/o presentare, in ogni stato del procedimento, memorie difensive ed eventuali documenti a sua discolpa ed indicare eventuali prove da assumere; </w:t>
      </w:r>
    </w:p>
    <w:p w14:paraId="687CD81A" w14:textId="77777777" w:rsidR="004C404A" w:rsidRPr="0072095C" w:rsidRDefault="004C404A" w:rsidP="00AC63A7">
      <w:pPr>
        <w:pStyle w:val="Default"/>
        <w:jc w:val="both"/>
        <w:rPr>
          <w:rFonts w:ascii="Garamond" w:hAnsi="Garamond" w:cs="Arial"/>
          <w:color w:val="000000" w:themeColor="text1"/>
        </w:rPr>
      </w:pPr>
      <w:r w:rsidRPr="0072095C">
        <w:rPr>
          <w:rFonts w:ascii="Garamond" w:hAnsi="Garamond" w:cs="Arial"/>
          <w:color w:val="000000" w:themeColor="text1"/>
        </w:rPr>
        <w:t>d) l’informativa che può prendere visione ed estrarre copia degli atti del fascicolo che lo riguarda;</w:t>
      </w:r>
    </w:p>
    <w:p w14:paraId="187B3A36" w14:textId="77777777" w:rsidR="004C404A" w:rsidRPr="0072095C" w:rsidRDefault="004C404A" w:rsidP="00AC63A7">
      <w:pPr>
        <w:pStyle w:val="Default"/>
        <w:spacing w:after="120"/>
        <w:jc w:val="both"/>
        <w:rPr>
          <w:rFonts w:ascii="Garamond" w:hAnsi="Garamond" w:cs="Arial"/>
          <w:color w:val="000000" w:themeColor="text1"/>
        </w:rPr>
      </w:pPr>
      <w:r w:rsidRPr="0072095C">
        <w:rPr>
          <w:rFonts w:ascii="Garamond" w:hAnsi="Garamond" w:cs="Arial"/>
          <w:color w:val="000000" w:themeColor="text1"/>
        </w:rPr>
        <w:t>e) il responsabile del procedimento.</w:t>
      </w:r>
    </w:p>
    <w:p w14:paraId="4A74D826" w14:textId="77777777" w:rsidR="004C404A" w:rsidRPr="0072095C" w:rsidRDefault="004C404A" w:rsidP="00AC63A7">
      <w:pPr>
        <w:pStyle w:val="Default"/>
        <w:spacing w:after="120"/>
        <w:jc w:val="both"/>
        <w:rPr>
          <w:rFonts w:ascii="Garamond" w:hAnsi="Garamond" w:cs="Arial"/>
          <w:color w:val="000000" w:themeColor="text1"/>
        </w:rPr>
      </w:pPr>
      <w:r w:rsidRPr="0072095C">
        <w:rPr>
          <w:rFonts w:ascii="Garamond" w:hAnsi="Garamond" w:cs="Arial"/>
          <w:color w:val="000000" w:themeColor="text1"/>
        </w:rPr>
        <w:t xml:space="preserve">14. Tra la comunicazione di cui al comma precedente e l'audizione dello studente deve intercorrere un termine non inferiore a dieci giorni. </w:t>
      </w:r>
    </w:p>
    <w:p w14:paraId="7F94FBEC" w14:textId="203860C9" w:rsidR="004C404A" w:rsidRPr="0072095C" w:rsidRDefault="004C404A" w:rsidP="00AC63A7">
      <w:pPr>
        <w:pStyle w:val="Default"/>
        <w:spacing w:after="120"/>
        <w:jc w:val="both"/>
        <w:rPr>
          <w:rFonts w:ascii="Garamond" w:hAnsi="Garamond" w:cs="Arial"/>
          <w:color w:val="000000" w:themeColor="text1"/>
        </w:rPr>
      </w:pPr>
      <w:r w:rsidRPr="0072095C">
        <w:rPr>
          <w:rFonts w:ascii="Garamond" w:hAnsi="Garamond" w:cs="Arial"/>
          <w:color w:val="000000" w:themeColor="text1"/>
        </w:rPr>
        <w:t xml:space="preserve">15. Alla conclusione delle indagini, che deve avvenire entro tre mesi dall’avvenuta conoscenza dei fatti, la Commissione </w:t>
      </w:r>
      <w:r w:rsidR="00260933">
        <w:rPr>
          <w:rFonts w:ascii="Garamond" w:hAnsi="Garamond" w:cs="Arial"/>
          <w:color w:val="000000" w:themeColor="text1"/>
        </w:rPr>
        <w:t xml:space="preserve">Disciplinare </w:t>
      </w:r>
      <w:r w:rsidRPr="0072095C">
        <w:rPr>
          <w:rFonts w:ascii="Garamond" w:hAnsi="Garamond" w:cs="Arial"/>
          <w:color w:val="000000" w:themeColor="text1"/>
        </w:rPr>
        <w:t xml:space="preserve">trasmette al Rettore gli atti, unitamente ad una relazione scritta nella quale vengono ricostruiti i fatti, e formula, in alternativa, una proposta di archiviazione o una proposta di adozione di uno specifico provvedimento disciplinare. </w:t>
      </w:r>
    </w:p>
    <w:p w14:paraId="283CD0CF" w14:textId="37FF1A76" w:rsidR="004C404A" w:rsidRPr="0072095C" w:rsidRDefault="004C404A" w:rsidP="00AC63A7">
      <w:pPr>
        <w:pStyle w:val="Default"/>
        <w:spacing w:after="120"/>
        <w:jc w:val="both"/>
        <w:rPr>
          <w:rFonts w:ascii="Garamond" w:hAnsi="Garamond" w:cs="Arial"/>
          <w:color w:val="000000" w:themeColor="text1"/>
        </w:rPr>
      </w:pPr>
      <w:r w:rsidRPr="0072095C">
        <w:rPr>
          <w:rFonts w:ascii="Garamond" w:hAnsi="Garamond" w:cs="Arial"/>
          <w:color w:val="000000" w:themeColor="text1"/>
        </w:rPr>
        <w:t xml:space="preserve">16. In caso di proposta di archiviazione il Rettore dispone la stessa entro sette giorni. </w:t>
      </w:r>
      <w:r w:rsidR="00260933">
        <w:rPr>
          <w:rFonts w:ascii="Garamond" w:hAnsi="Garamond" w:cs="Arial"/>
          <w:color w:val="000000" w:themeColor="text1"/>
        </w:rPr>
        <w:t xml:space="preserve"> </w:t>
      </w:r>
      <w:r w:rsidRPr="0072095C">
        <w:rPr>
          <w:rFonts w:ascii="Garamond" w:hAnsi="Garamond" w:cs="Arial"/>
          <w:color w:val="000000" w:themeColor="text1"/>
        </w:rPr>
        <w:t>In caso di proposta di applicazione della sanzione dell’ammonizione, il Rettore adotta tale provvedimento entro sette giorni. In caso di proposta di applicazione di una sanzione diversa dall’ammonizione, il Rettore trasmette gli atti, unitamente alla relazione della Commissione</w:t>
      </w:r>
      <w:r w:rsidR="005C7766">
        <w:rPr>
          <w:rFonts w:ascii="Garamond" w:hAnsi="Garamond" w:cs="Arial"/>
          <w:color w:val="000000" w:themeColor="text1"/>
        </w:rPr>
        <w:t xml:space="preserve"> Disciplinare</w:t>
      </w:r>
      <w:r w:rsidR="0088249A">
        <w:rPr>
          <w:rFonts w:ascii="Garamond" w:hAnsi="Garamond" w:cs="Arial"/>
          <w:color w:val="000000" w:themeColor="text1"/>
        </w:rPr>
        <w:t>, al Consiglio di D</w:t>
      </w:r>
      <w:r w:rsidR="00D02E03">
        <w:rPr>
          <w:rFonts w:ascii="Garamond" w:hAnsi="Garamond" w:cs="Arial"/>
          <w:color w:val="000000" w:themeColor="text1"/>
        </w:rPr>
        <w:t>ipartimento o al</w:t>
      </w:r>
      <w:r w:rsidRPr="0072095C">
        <w:rPr>
          <w:rFonts w:ascii="Garamond" w:hAnsi="Garamond" w:cs="Arial"/>
          <w:color w:val="000000" w:themeColor="text1"/>
        </w:rPr>
        <w:t xml:space="preserve"> Consiglio di facoltà o al Senato Accademico, a seconda della competenza ad irrogare la sanzione. La definizione del procedimento da parte dell’Organo competente deve concludersi entro 60 giorni dalla trasmissione degli atti al Rettore ai sensi del comma 15 del presente articolo. </w:t>
      </w:r>
    </w:p>
    <w:p w14:paraId="40236E4A" w14:textId="119ADAFF" w:rsidR="004C404A" w:rsidRPr="0072095C" w:rsidRDefault="004C404A" w:rsidP="00AC63A7">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17. Qualora il Rettore ritenga, anche su segnalazione della Commissione</w:t>
      </w:r>
      <w:r w:rsidR="00BA0D7C">
        <w:rPr>
          <w:rFonts w:ascii="Garamond" w:hAnsi="Garamond" w:cs="Arial"/>
          <w:color w:val="000000" w:themeColor="text1"/>
        </w:rPr>
        <w:t xml:space="preserve"> Disciplinare</w:t>
      </w:r>
      <w:r w:rsidRPr="0072095C">
        <w:rPr>
          <w:rFonts w:ascii="Garamond" w:hAnsi="Garamond" w:cs="Arial"/>
          <w:color w:val="000000" w:themeColor="text1"/>
        </w:rPr>
        <w:t>, che i comportamenti per i quali si procede siano rilevanti anche o esclusivamente in sede di violazione del codice etico, trasm</w:t>
      </w:r>
      <w:r w:rsidR="00260933">
        <w:rPr>
          <w:rFonts w:ascii="Garamond" w:hAnsi="Garamond" w:cs="Arial"/>
          <w:color w:val="000000" w:themeColor="text1"/>
        </w:rPr>
        <w:t>ette gli atti alla Commissione E</w:t>
      </w:r>
      <w:r w:rsidRPr="0072095C">
        <w:rPr>
          <w:rFonts w:ascii="Garamond" w:hAnsi="Garamond" w:cs="Arial"/>
          <w:color w:val="000000" w:themeColor="text1"/>
        </w:rPr>
        <w:t>tica per le valutazioni di competenza.</w:t>
      </w:r>
    </w:p>
    <w:p w14:paraId="2A4AE599" w14:textId="77777777" w:rsidR="004C404A" w:rsidRPr="0072095C" w:rsidRDefault="004C404A" w:rsidP="004C404A">
      <w:pPr>
        <w:jc w:val="both"/>
        <w:rPr>
          <w:rFonts w:ascii="Garamond" w:hAnsi="Garamond" w:cs="Arial"/>
          <w:color w:val="000000" w:themeColor="text1"/>
        </w:rPr>
      </w:pPr>
    </w:p>
    <w:p w14:paraId="1656FAD2" w14:textId="7ABE56B6" w:rsidR="004C404A" w:rsidRPr="0072095C" w:rsidRDefault="00CB6E16" w:rsidP="00E22D14">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Articolo</w:t>
      </w:r>
      <w:r w:rsidR="004C404A" w:rsidRPr="0072095C">
        <w:rPr>
          <w:rFonts w:ascii="Garamond" w:hAnsi="Garamond" w:cs="Arial"/>
          <w:b/>
          <w:bCs/>
          <w:color w:val="000000" w:themeColor="text1"/>
        </w:rPr>
        <w:t xml:space="preserve"> </w:t>
      </w:r>
      <w:r w:rsidR="006A0FB0" w:rsidRPr="0072095C">
        <w:rPr>
          <w:rFonts w:ascii="Garamond" w:hAnsi="Garamond" w:cs="Arial"/>
          <w:b/>
          <w:bCs/>
          <w:color w:val="000000" w:themeColor="text1"/>
        </w:rPr>
        <w:t>45</w:t>
      </w:r>
      <w:r w:rsidR="004C404A" w:rsidRPr="0072095C">
        <w:rPr>
          <w:rFonts w:ascii="Garamond" w:hAnsi="Garamond" w:cs="Arial"/>
          <w:b/>
          <w:bCs/>
          <w:color w:val="000000" w:themeColor="text1"/>
        </w:rPr>
        <w:t xml:space="preserve"> – </w:t>
      </w:r>
      <w:r w:rsidR="006A0FB0" w:rsidRPr="0072095C">
        <w:rPr>
          <w:rFonts w:ascii="Garamond" w:hAnsi="Garamond" w:cs="Arial"/>
          <w:b/>
          <w:bCs/>
          <w:color w:val="000000" w:themeColor="text1"/>
        </w:rPr>
        <w:t>Applicazione delle sanzioni</w:t>
      </w:r>
    </w:p>
    <w:p w14:paraId="52E6922C" w14:textId="5813ABFA" w:rsidR="004C404A" w:rsidRPr="0072095C" w:rsidRDefault="004C404A" w:rsidP="00E22D14">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w:t>
      </w:r>
      <w:r w:rsidR="00E22D14">
        <w:rPr>
          <w:rFonts w:ascii="Garamond" w:hAnsi="Garamond" w:cs="Arial"/>
          <w:color w:val="000000" w:themeColor="text1"/>
        </w:rPr>
        <w:t xml:space="preserve"> </w:t>
      </w:r>
      <w:r w:rsidRPr="0072095C">
        <w:rPr>
          <w:rFonts w:ascii="Garamond" w:hAnsi="Garamond" w:cs="Arial"/>
          <w:color w:val="000000" w:themeColor="text1"/>
        </w:rPr>
        <w:t>Qualora si ritenga di applicare l'ammonizione, il Rettore vi procede verbalmente. Per la irrogazione dell'ammonizione il Rettore può delegare un professore di ruolo.</w:t>
      </w:r>
      <w:r w:rsidR="00E22D14">
        <w:rPr>
          <w:rFonts w:ascii="Garamond" w:hAnsi="Garamond" w:cs="Arial"/>
          <w:color w:val="000000" w:themeColor="text1"/>
        </w:rPr>
        <w:t xml:space="preserve"> </w:t>
      </w:r>
      <w:r w:rsidRPr="0072095C">
        <w:rPr>
          <w:rFonts w:ascii="Garamond" w:hAnsi="Garamond" w:cs="Arial"/>
          <w:color w:val="000000" w:themeColor="text1"/>
        </w:rPr>
        <w:t>Della irrogazione dell'ammonizione è redatto verbale per i successivi adempimenti di cui all’art. 44.</w:t>
      </w:r>
      <w:r w:rsidR="005C7766">
        <w:rPr>
          <w:rFonts w:ascii="Garamond" w:hAnsi="Garamond" w:cs="Arial"/>
          <w:color w:val="000000" w:themeColor="text1"/>
        </w:rPr>
        <w:t xml:space="preserve"> </w:t>
      </w:r>
    </w:p>
    <w:p w14:paraId="72827C32" w14:textId="77777777" w:rsidR="004C404A" w:rsidRPr="0072095C" w:rsidRDefault="004C404A" w:rsidP="00E22D14">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2. Qualora l’applicazione della sanzione riguardi l’interdizione temporanea da uno o più insegnamenti determinati, dalle attività formative svolte in laboratorio o in altre strutture dell’Ateneo ovvero l’esclusione da uno o più esami o altra forma di verifica di profitto per un periodo non superiore a sei mesi, il Rettore inoltra al Consiglio di Dipartimento/Consiglio di Facoltà la proposta, corredata dagli atti di indagine compiuti.</w:t>
      </w:r>
    </w:p>
    <w:p w14:paraId="12E37EAE" w14:textId="60D94800" w:rsidR="004C404A" w:rsidRPr="0072095C" w:rsidRDefault="004C404A" w:rsidP="00E22D14">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lastRenderedPageBreak/>
        <w:t>3. Il Consiglio di Dipartimento/Consiglio di Facoltà, eventualmen</w:t>
      </w:r>
      <w:r w:rsidR="00BA0D7C">
        <w:rPr>
          <w:rFonts w:ascii="Garamond" w:hAnsi="Garamond" w:cs="Arial"/>
          <w:color w:val="000000" w:themeColor="text1"/>
        </w:rPr>
        <w:t>te sentito il Presidente della C</w:t>
      </w:r>
      <w:r w:rsidRPr="0072095C">
        <w:rPr>
          <w:rFonts w:ascii="Garamond" w:hAnsi="Garamond" w:cs="Arial"/>
          <w:color w:val="000000" w:themeColor="text1"/>
        </w:rPr>
        <w:t xml:space="preserve">ommissione </w:t>
      </w:r>
      <w:r w:rsidR="00BA0D7C">
        <w:rPr>
          <w:rFonts w:ascii="Garamond" w:hAnsi="Garamond" w:cs="Arial"/>
          <w:color w:val="000000" w:themeColor="text1"/>
        </w:rPr>
        <w:t>Disciplinare</w:t>
      </w:r>
      <w:r w:rsidRPr="0072095C">
        <w:rPr>
          <w:rFonts w:ascii="Garamond" w:hAnsi="Garamond" w:cs="Arial"/>
          <w:color w:val="000000" w:themeColor="text1"/>
        </w:rPr>
        <w:t>, delibera la durata dell’interdizione, comunque non superiore a sei mesi, e gli esami o le altre forme di verifica ai quali si riferisce.</w:t>
      </w:r>
    </w:p>
    <w:p w14:paraId="3C7F9E12" w14:textId="77777777" w:rsidR="004C404A" w:rsidRPr="0072095C" w:rsidRDefault="004C404A" w:rsidP="00E22D14">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4. Quando ai fatti abbiano preso parte studenti di diverse strutture didattiche, l’applicazione della sanzione nei confronti di questi è irrogata dal Senato Accademico.</w:t>
      </w:r>
    </w:p>
    <w:p w14:paraId="06DFEF9C" w14:textId="77777777" w:rsidR="004C404A" w:rsidRPr="0072095C" w:rsidRDefault="004C404A" w:rsidP="00E22D14">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5. Qualora la sanzione consista nella sospensione temporanea dall’Ateneo per un periodo maggiore di 6 mesi la sua applicazione è di competenza del Senato Accademico.</w:t>
      </w:r>
    </w:p>
    <w:p w14:paraId="57F7E9B2" w14:textId="6B64FBF5" w:rsidR="004C404A" w:rsidRPr="0072095C" w:rsidRDefault="004C404A" w:rsidP="00E22D14">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6. Su propria iniziativa ovvero su richiesta dello studente, il Senat</w:t>
      </w:r>
      <w:r w:rsidR="00BA0D7C">
        <w:rPr>
          <w:rFonts w:ascii="Garamond" w:hAnsi="Garamond" w:cs="Arial"/>
          <w:color w:val="000000" w:themeColor="text1"/>
        </w:rPr>
        <w:t>o Accademico può chiedere alla C</w:t>
      </w:r>
      <w:r w:rsidRPr="0072095C">
        <w:rPr>
          <w:rFonts w:ascii="Garamond" w:hAnsi="Garamond" w:cs="Arial"/>
          <w:color w:val="000000" w:themeColor="text1"/>
        </w:rPr>
        <w:t xml:space="preserve">ommissione </w:t>
      </w:r>
      <w:r w:rsidR="00BA0D7C">
        <w:rPr>
          <w:rFonts w:ascii="Garamond" w:hAnsi="Garamond" w:cs="Arial"/>
          <w:color w:val="000000" w:themeColor="text1"/>
        </w:rPr>
        <w:t>Disciplinare</w:t>
      </w:r>
      <w:r w:rsidRPr="0072095C">
        <w:rPr>
          <w:rFonts w:ascii="Garamond" w:hAnsi="Garamond" w:cs="Arial"/>
          <w:color w:val="000000" w:themeColor="text1"/>
        </w:rPr>
        <w:t xml:space="preserve"> di svolgere attività integrative di indagine, ove ritenute opportune.</w:t>
      </w:r>
    </w:p>
    <w:p w14:paraId="5CCD2A14" w14:textId="1A6157A7" w:rsidR="004C404A" w:rsidRPr="0072095C" w:rsidRDefault="004C404A" w:rsidP="00E22D14">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7. Il Senato Accademico, eventualmente sent</w:t>
      </w:r>
      <w:r w:rsidR="00BA0D7C">
        <w:rPr>
          <w:rFonts w:ascii="Garamond" w:hAnsi="Garamond" w:cs="Arial"/>
          <w:color w:val="000000" w:themeColor="text1"/>
        </w:rPr>
        <w:t>ito il Presidente della C</w:t>
      </w:r>
      <w:r w:rsidRPr="0072095C">
        <w:rPr>
          <w:rFonts w:ascii="Garamond" w:hAnsi="Garamond" w:cs="Arial"/>
          <w:color w:val="000000" w:themeColor="text1"/>
        </w:rPr>
        <w:t xml:space="preserve">ommissione </w:t>
      </w:r>
      <w:r w:rsidR="00BA0D7C">
        <w:rPr>
          <w:rFonts w:ascii="Garamond" w:hAnsi="Garamond" w:cs="Arial"/>
          <w:color w:val="000000" w:themeColor="text1"/>
        </w:rPr>
        <w:t>Disciplinare</w:t>
      </w:r>
      <w:r w:rsidRPr="0072095C">
        <w:rPr>
          <w:rFonts w:ascii="Garamond" w:hAnsi="Garamond" w:cs="Arial"/>
          <w:color w:val="000000" w:themeColor="text1"/>
        </w:rPr>
        <w:t>, delibera l’irrogazione della sanzione proposta a maggioranza dei suoi componenti.</w:t>
      </w:r>
    </w:p>
    <w:p w14:paraId="45D427FE" w14:textId="77777777" w:rsidR="004C404A" w:rsidRPr="0072095C" w:rsidRDefault="004C404A" w:rsidP="00E22D14">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8. Delle attività del Senato Accademico è redatto verbale in forma riassuntiva.</w:t>
      </w:r>
    </w:p>
    <w:p w14:paraId="770F163C" w14:textId="212F0CDA" w:rsidR="004C404A" w:rsidRPr="0072095C" w:rsidRDefault="004C404A" w:rsidP="00E22D14">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9. I </w:t>
      </w:r>
      <w:r w:rsidR="00BA0D7C">
        <w:rPr>
          <w:rFonts w:ascii="Garamond" w:hAnsi="Garamond" w:cs="Arial"/>
          <w:color w:val="000000" w:themeColor="text1"/>
        </w:rPr>
        <w:t>provvedimenti di cui all'art. 43</w:t>
      </w:r>
      <w:r w:rsidRPr="0072095C">
        <w:rPr>
          <w:rFonts w:ascii="Garamond" w:hAnsi="Garamond" w:cs="Arial"/>
          <w:color w:val="000000" w:themeColor="text1"/>
        </w:rPr>
        <w:t xml:space="preserve">, comma 6, </w:t>
      </w:r>
      <w:proofErr w:type="spellStart"/>
      <w:r w:rsidRPr="0072095C">
        <w:rPr>
          <w:rFonts w:ascii="Garamond" w:hAnsi="Garamond" w:cs="Arial"/>
          <w:color w:val="000000" w:themeColor="text1"/>
        </w:rPr>
        <w:t>lett</w:t>
      </w:r>
      <w:proofErr w:type="spellEnd"/>
      <w:r w:rsidRPr="0072095C">
        <w:rPr>
          <w:rFonts w:ascii="Garamond" w:hAnsi="Garamond" w:cs="Arial"/>
          <w:color w:val="000000" w:themeColor="text1"/>
        </w:rPr>
        <w:t>. b), c) e d), devono essere motivati e sottoscritti dall’organo che li ha emessi e trasmessi al Rettore per gli adempimenti di cui all’art. 44.</w:t>
      </w:r>
    </w:p>
    <w:p w14:paraId="18D4E945" w14:textId="774D8887" w:rsidR="004C404A" w:rsidRPr="0072095C" w:rsidRDefault="004C404A" w:rsidP="00E22D14">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10. Accertato l’illecito dis</w:t>
      </w:r>
      <w:r w:rsidR="00BA0D7C">
        <w:rPr>
          <w:rFonts w:ascii="Garamond" w:hAnsi="Garamond" w:cs="Arial"/>
          <w:color w:val="000000" w:themeColor="text1"/>
        </w:rPr>
        <w:t>ciplinare di cui all’articolo 43</w:t>
      </w:r>
      <w:r w:rsidRPr="0072095C">
        <w:rPr>
          <w:rFonts w:ascii="Garamond" w:hAnsi="Garamond" w:cs="Arial"/>
          <w:color w:val="000000" w:themeColor="text1"/>
        </w:rPr>
        <w:t>, comma 2, lettera c) del presente Regolamento, il Rettore provvede all’annullamento, in autotutela, degli atti o provvedimenti amministrativi alterati, modificati contraffatti e di quelli che da essi dipendono</w:t>
      </w:r>
    </w:p>
    <w:p w14:paraId="3B05BE14" w14:textId="77777777" w:rsidR="004C404A" w:rsidRPr="0072095C" w:rsidRDefault="004C404A" w:rsidP="00E22D14">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11. Avverso la determinazione del Rettore o avverso la deliberazione del Consiglio di Dipartimento/Consiglio di Facoltà, previste rispettivamente dal comma 1 e dal comma 2 del presente articolo, lo studente può proporre ricorso al Senato Accademico.</w:t>
      </w:r>
    </w:p>
    <w:p w14:paraId="6659E014" w14:textId="77777777" w:rsidR="004C404A" w:rsidRPr="0072095C" w:rsidRDefault="004C404A" w:rsidP="00E22D14">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12. Il ricorso si propone per iscritto entro 30 giorni dalla notifica della sanzione ed è depositato o trasmesso per posta raccomandata al Rettore. Nel caso di trasmissione per posta, fa fede la data di presentazione all’Ufficio Postale.</w:t>
      </w:r>
    </w:p>
    <w:p w14:paraId="20F63ECD" w14:textId="77777777" w:rsidR="004C404A" w:rsidRPr="0072095C" w:rsidRDefault="004C404A" w:rsidP="00E22D14">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13. Il Rettore trasmette l’impugnazione al Senato Accademico, che decide entro trenta giorni, secondo le modalità previste dai commi 7, 8 e 9 del presente articolo.</w:t>
      </w:r>
    </w:p>
    <w:p w14:paraId="21D408A7" w14:textId="77777777" w:rsidR="004C404A" w:rsidRPr="0072095C" w:rsidRDefault="004C404A" w:rsidP="00E22D14">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14. I provvedimenti disciplinari applicati dal Senato Accademico hanno carattere definitivo e sono impugnabili in sede giurisdizionale amministrativa nei termini previsti dalla legge.</w:t>
      </w:r>
    </w:p>
    <w:p w14:paraId="5E5CC1C3" w14:textId="77777777" w:rsidR="004C404A" w:rsidRPr="0072095C" w:rsidRDefault="004C404A" w:rsidP="004C404A">
      <w:pPr>
        <w:jc w:val="both"/>
        <w:rPr>
          <w:rFonts w:ascii="Garamond" w:hAnsi="Garamond" w:cs="Arial"/>
          <w:color w:val="000000" w:themeColor="text1"/>
        </w:rPr>
      </w:pPr>
    </w:p>
    <w:p w14:paraId="2782408A" w14:textId="7FAF8ABF" w:rsidR="004C404A" w:rsidRPr="0072095C" w:rsidRDefault="00CB6E16" w:rsidP="00BA0D7C">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Articolo</w:t>
      </w:r>
      <w:r w:rsidR="004C404A" w:rsidRPr="0072095C">
        <w:rPr>
          <w:rFonts w:ascii="Garamond" w:hAnsi="Garamond" w:cs="Arial"/>
          <w:b/>
          <w:bCs/>
          <w:color w:val="000000" w:themeColor="text1"/>
        </w:rPr>
        <w:t xml:space="preserve"> </w:t>
      </w:r>
      <w:r w:rsidR="00746EC4" w:rsidRPr="0072095C">
        <w:rPr>
          <w:rFonts w:ascii="Garamond" w:hAnsi="Garamond" w:cs="Arial"/>
          <w:b/>
          <w:bCs/>
          <w:color w:val="000000" w:themeColor="text1"/>
        </w:rPr>
        <w:t>46</w:t>
      </w:r>
      <w:r w:rsidR="004C404A" w:rsidRPr="0072095C">
        <w:rPr>
          <w:rFonts w:ascii="Garamond" w:hAnsi="Garamond" w:cs="Arial"/>
          <w:b/>
          <w:bCs/>
          <w:color w:val="000000" w:themeColor="text1"/>
        </w:rPr>
        <w:t xml:space="preserve"> – </w:t>
      </w:r>
      <w:r w:rsidR="00746EC4" w:rsidRPr="0072095C">
        <w:rPr>
          <w:rFonts w:ascii="Garamond" w:hAnsi="Garamond" w:cs="Arial"/>
          <w:b/>
          <w:bCs/>
          <w:color w:val="000000" w:themeColor="text1"/>
        </w:rPr>
        <w:t>Provvedimento finale</w:t>
      </w:r>
    </w:p>
    <w:p w14:paraId="4AF2BAC9" w14:textId="747BA57E" w:rsidR="004C404A" w:rsidRPr="0072095C" w:rsidRDefault="004C404A" w:rsidP="00BA0D7C">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 Il provvedimento finale è adottato con decreto rettorale e comunicato all’interessato</w:t>
      </w:r>
      <w:r w:rsidR="00BA0D7C">
        <w:rPr>
          <w:rFonts w:ascii="Garamond" w:hAnsi="Garamond" w:cs="Arial"/>
          <w:color w:val="000000" w:themeColor="text1"/>
        </w:rPr>
        <w:t>.</w:t>
      </w:r>
      <w:r w:rsidRPr="0072095C">
        <w:rPr>
          <w:rFonts w:ascii="Garamond" w:hAnsi="Garamond" w:cs="Arial"/>
          <w:color w:val="000000" w:themeColor="text1"/>
        </w:rPr>
        <w:t xml:space="preserve"> </w:t>
      </w:r>
    </w:p>
    <w:p w14:paraId="5CF483E4" w14:textId="77777777" w:rsidR="004C404A" w:rsidRPr="0072095C" w:rsidRDefault="004C404A" w:rsidP="00BA0D7C">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2. Le sanzioni disciplinari sono comunicate allo studente con raccomandata con ricevuta di ritorno presso la sede di residenza o il domicilio eletto dallo studente a fini della carriera o via email tramite indirizzo </w:t>
      </w:r>
      <w:proofErr w:type="spellStart"/>
      <w:r w:rsidRPr="0072095C">
        <w:rPr>
          <w:rFonts w:ascii="Garamond" w:hAnsi="Garamond" w:cs="Arial"/>
          <w:color w:val="000000" w:themeColor="text1"/>
        </w:rPr>
        <w:t>pec</w:t>
      </w:r>
      <w:proofErr w:type="spellEnd"/>
      <w:r w:rsidRPr="0072095C">
        <w:rPr>
          <w:rFonts w:ascii="Garamond" w:hAnsi="Garamond" w:cs="Arial"/>
          <w:color w:val="000000" w:themeColor="text1"/>
        </w:rPr>
        <w:t>.</w:t>
      </w:r>
    </w:p>
    <w:p w14:paraId="2B74979F" w14:textId="77777777" w:rsidR="004C404A" w:rsidRPr="0072095C" w:rsidRDefault="004C404A" w:rsidP="00BA0D7C">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3. Dell’applicazione della sanzione della sospensione temporanea superiore ai 6 mesi dall’Ateneo viene data comunicazione a tutti gli Atenei.</w:t>
      </w:r>
    </w:p>
    <w:p w14:paraId="32E987C7" w14:textId="77777777" w:rsidR="004C404A" w:rsidRPr="0072095C" w:rsidRDefault="004C404A" w:rsidP="00BA0D7C">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4. Ai sensi della normativa vigente, tutte le sanzioni disciplinari sono registrate nella carriera universitaria dello studente e conseguentemente, nell’eventuale foglio di congedo.</w:t>
      </w:r>
    </w:p>
    <w:p w14:paraId="440AAF0A" w14:textId="77777777" w:rsidR="004C404A" w:rsidRPr="0072095C" w:rsidRDefault="004C404A" w:rsidP="00BA0D7C">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5. Delle sanzioni irrogate a studenti di altri Atenei temporaneamente ospiti dell’Ateneo, sono informati gli Atenei di rispettiva appartenenza.</w:t>
      </w:r>
    </w:p>
    <w:p w14:paraId="68E9F2FD" w14:textId="796F5917" w:rsidR="004C404A" w:rsidRPr="0072095C" w:rsidRDefault="004C404A" w:rsidP="00BA0D7C">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 xml:space="preserve">6. </w:t>
      </w:r>
      <w:r w:rsidR="00BA0D7C">
        <w:rPr>
          <w:rFonts w:ascii="Garamond" w:hAnsi="Garamond" w:cs="Arial"/>
          <w:color w:val="000000" w:themeColor="text1"/>
        </w:rPr>
        <w:t>L’Ateneo</w:t>
      </w:r>
      <w:r w:rsidRPr="0072095C">
        <w:rPr>
          <w:rFonts w:ascii="Garamond" w:hAnsi="Garamond" w:cs="Arial"/>
          <w:color w:val="000000" w:themeColor="text1"/>
        </w:rPr>
        <w:t xml:space="preserve"> non iscrive studenti a cui è stata applicata una sanzione di sospensione da altro Ateneo per tutto il periodo di sospensione.</w:t>
      </w:r>
    </w:p>
    <w:p w14:paraId="721BC460" w14:textId="77777777" w:rsidR="004C404A" w:rsidRPr="0072095C" w:rsidRDefault="004C404A" w:rsidP="00BA0D7C">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lastRenderedPageBreak/>
        <w:t>7. Il procedimento disciplinare deve concludersi con l’irrogazione della sanzione o l’archiviazione entro il termine massimo di centocinquanta giorni naturali consecutivi dalla avvenuta conoscenza dei fatti.</w:t>
      </w:r>
    </w:p>
    <w:p w14:paraId="2E49895E" w14:textId="77777777" w:rsidR="004C404A" w:rsidRPr="0072095C" w:rsidRDefault="004C404A" w:rsidP="004C404A">
      <w:pPr>
        <w:jc w:val="both"/>
        <w:rPr>
          <w:rFonts w:ascii="Garamond" w:hAnsi="Garamond" w:cs="Arial"/>
          <w:color w:val="000000" w:themeColor="text1"/>
        </w:rPr>
      </w:pPr>
    </w:p>
    <w:p w14:paraId="1692E1B1" w14:textId="77777777" w:rsidR="00507FB1" w:rsidRPr="0072095C" w:rsidRDefault="00507FB1" w:rsidP="00507FB1">
      <w:pPr>
        <w:autoSpaceDE w:val="0"/>
        <w:autoSpaceDN w:val="0"/>
        <w:adjustRightInd w:val="0"/>
        <w:jc w:val="both"/>
        <w:rPr>
          <w:rFonts w:ascii="Garamond" w:hAnsi="Garamond"/>
          <w:b/>
          <w:color w:val="000000" w:themeColor="text1"/>
          <w:highlight w:val="darkRed"/>
        </w:rPr>
      </w:pPr>
    </w:p>
    <w:p w14:paraId="1BE908E9" w14:textId="163140E3" w:rsidR="00507FB1" w:rsidRPr="0072095C" w:rsidRDefault="00507FB1" w:rsidP="00FD2B56">
      <w:pPr>
        <w:autoSpaceDE w:val="0"/>
        <w:autoSpaceDN w:val="0"/>
        <w:adjustRightInd w:val="0"/>
        <w:spacing w:after="120"/>
        <w:jc w:val="both"/>
        <w:rPr>
          <w:rFonts w:ascii="Garamond" w:hAnsi="Garamond"/>
          <w:b/>
          <w:color w:val="000000" w:themeColor="text1"/>
        </w:rPr>
      </w:pPr>
      <w:r w:rsidRPr="0072095C">
        <w:rPr>
          <w:rFonts w:ascii="Garamond" w:hAnsi="Garamond"/>
          <w:b/>
          <w:color w:val="000000" w:themeColor="text1"/>
        </w:rPr>
        <w:t>TITOLO VI – DISPOSIZIONI FINALI</w:t>
      </w:r>
      <w:r w:rsidR="006D03DD">
        <w:rPr>
          <w:rFonts w:ascii="Garamond" w:hAnsi="Garamond"/>
          <w:b/>
          <w:color w:val="000000" w:themeColor="text1"/>
        </w:rPr>
        <w:t xml:space="preserve"> E DI RINVIO</w:t>
      </w:r>
    </w:p>
    <w:p w14:paraId="5607A2AB" w14:textId="77777777" w:rsidR="00507FB1" w:rsidRPr="0072095C" w:rsidRDefault="00507FB1" w:rsidP="00507FB1">
      <w:pPr>
        <w:autoSpaceDE w:val="0"/>
        <w:autoSpaceDN w:val="0"/>
        <w:adjustRightInd w:val="0"/>
        <w:jc w:val="both"/>
        <w:rPr>
          <w:rFonts w:ascii="Garamond" w:hAnsi="Garamond" w:cs="Arial"/>
          <w:b/>
          <w:bCs/>
          <w:color w:val="000000" w:themeColor="text1"/>
        </w:rPr>
      </w:pPr>
    </w:p>
    <w:p w14:paraId="7DF853A8" w14:textId="7497A65C" w:rsidR="00507FB1" w:rsidRPr="0072095C" w:rsidRDefault="00CB6E16" w:rsidP="00FD2B56">
      <w:pPr>
        <w:autoSpaceDE w:val="0"/>
        <w:autoSpaceDN w:val="0"/>
        <w:adjustRightInd w:val="0"/>
        <w:spacing w:after="120"/>
        <w:jc w:val="both"/>
        <w:rPr>
          <w:rFonts w:ascii="Garamond" w:hAnsi="Garamond" w:cs="Arial"/>
          <w:b/>
          <w:bCs/>
          <w:color w:val="000000" w:themeColor="text1"/>
        </w:rPr>
      </w:pPr>
      <w:r w:rsidRPr="0072095C">
        <w:rPr>
          <w:rFonts w:ascii="Garamond" w:hAnsi="Garamond" w:cs="Arial"/>
          <w:b/>
          <w:bCs/>
          <w:color w:val="000000" w:themeColor="text1"/>
        </w:rPr>
        <w:t>Articolo</w:t>
      </w:r>
      <w:r w:rsidR="00507FB1" w:rsidRPr="0072095C">
        <w:rPr>
          <w:rFonts w:ascii="Garamond" w:hAnsi="Garamond" w:cs="Arial"/>
          <w:b/>
          <w:bCs/>
          <w:color w:val="000000" w:themeColor="text1"/>
        </w:rPr>
        <w:t xml:space="preserve"> </w:t>
      </w:r>
      <w:r w:rsidR="00746EC4" w:rsidRPr="0072095C">
        <w:rPr>
          <w:rFonts w:ascii="Garamond" w:hAnsi="Garamond" w:cs="Arial"/>
          <w:b/>
          <w:bCs/>
          <w:color w:val="000000" w:themeColor="text1"/>
        </w:rPr>
        <w:t>47</w:t>
      </w:r>
      <w:r w:rsidR="00507FB1" w:rsidRPr="0072095C">
        <w:rPr>
          <w:rFonts w:ascii="Garamond" w:hAnsi="Garamond" w:cs="Arial"/>
          <w:b/>
          <w:bCs/>
          <w:color w:val="000000" w:themeColor="text1"/>
        </w:rPr>
        <w:t xml:space="preserve"> - Norme comuni e finali</w:t>
      </w:r>
    </w:p>
    <w:p w14:paraId="4D3B6F9C" w14:textId="20BA027B" w:rsidR="00507FB1" w:rsidRPr="0072095C" w:rsidRDefault="00507FB1" w:rsidP="00FD2B56">
      <w:pPr>
        <w:autoSpaceDE w:val="0"/>
        <w:autoSpaceDN w:val="0"/>
        <w:adjustRightInd w:val="0"/>
        <w:spacing w:after="120"/>
        <w:jc w:val="both"/>
        <w:rPr>
          <w:rFonts w:ascii="Garamond" w:hAnsi="Garamond" w:cs="Arial"/>
          <w:color w:val="000000" w:themeColor="text1"/>
        </w:rPr>
      </w:pPr>
      <w:r w:rsidRPr="0072095C">
        <w:rPr>
          <w:rFonts w:ascii="Garamond" w:hAnsi="Garamond" w:cs="Arial"/>
          <w:color w:val="000000" w:themeColor="text1"/>
        </w:rPr>
        <w:t>1. Con l’entrata in vigore del presente regolamento cessano di avere applicazione le norme regolamentari precedentemente emanate e con esso incompatibili.</w:t>
      </w:r>
    </w:p>
    <w:p w14:paraId="170E4B07" w14:textId="411D6BB6" w:rsidR="00E05546" w:rsidRPr="00FD2B56" w:rsidRDefault="00507FB1" w:rsidP="00FD2B56">
      <w:pPr>
        <w:pStyle w:val="Testocommento"/>
        <w:spacing w:after="120"/>
        <w:jc w:val="both"/>
        <w:rPr>
          <w:rFonts w:ascii="Garamond" w:hAnsi="Garamond"/>
          <w:color w:val="000000" w:themeColor="text1"/>
          <w:sz w:val="24"/>
          <w:szCs w:val="24"/>
        </w:rPr>
      </w:pPr>
      <w:r w:rsidRPr="0072095C">
        <w:rPr>
          <w:rFonts w:ascii="Garamond" w:hAnsi="Garamond" w:cs="Arial"/>
          <w:color w:val="000000" w:themeColor="text1"/>
          <w:sz w:val="24"/>
          <w:szCs w:val="24"/>
        </w:rPr>
        <w:t xml:space="preserve">2. Relativamente alle Scuole di Specializzazione, Dottorati di Ricerca, Master di I e II livello, Corsi di Perfezionamento e Formazione, </w:t>
      </w:r>
      <w:r w:rsidRPr="0072095C">
        <w:rPr>
          <w:rFonts w:ascii="Garamond" w:hAnsi="Garamond"/>
          <w:color w:val="000000" w:themeColor="text1"/>
          <w:sz w:val="24"/>
          <w:szCs w:val="24"/>
        </w:rPr>
        <w:t xml:space="preserve">si applica quanto stabilito negli specifici regolamenti di Ateneo o, in assenza di </w:t>
      </w:r>
      <w:r w:rsidRPr="00FD2B56">
        <w:rPr>
          <w:rFonts w:ascii="Garamond" w:hAnsi="Garamond"/>
          <w:color w:val="000000" w:themeColor="text1"/>
          <w:sz w:val="24"/>
          <w:szCs w:val="24"/>
        </w:rPr>
        <w:t xml:space="preserve">specifiche disposizioni in merito, </w:t>
      </w:r>
      <w:r w:rsidRPr="00FD2B56">
        <w:rPr>
          <w:rFonts w:ascii="Garamond" w:hAnsi="Garamond" w:cs="Arial"/>
          <w:color w:val="000000" w:themeColor="text1"/>
          <w:sz w:val="24"/>
          <w:szCs w:val="24"/>
        </w:rPr>
        <w:t>per quanto compatibile, il</w:t>
      </w:r>
      <w:r w:rsidRPr="00FD2B56">
        <w:rPr>
          <w:rFonts w:ascii="Garamond" w:hAnsi="Garamond"/>
          <w:color w:val="000000" w:themeColor="text1"/>
          <w:sz w:val="24"/>
          <w:szCs w:val="24"/>
        </w:rPr>
        <w:t xml:space="preserve"> presente regolamento.</w:t>
      </w:r>
    </w:p>
    <w:p w14:paraId="4449524C" w14:textId="77777777" w:rsidR="00E05546" w:rsidRPr="00FD2B56" w:rsidRDefault="00E05546" w:rsidP="00507FB1">
      <w:pPr>
        <w:pStyle w:val="Testocommento"/>
        <w:jc w:val="both"/>
        <w:rPr>
          <w:rFonts w:ascii="Arial" w:hAnsi="Arial" w:cs="Arial"/>
        </w:rPr>
      </w:pPr>
    </w:p>
    <w:p w14:paraId="1AFDE89A" w14:textId="77777777" w:rsidR="00FD2B56" w:rsidRPr="00FD2B56" w:rsidRDefault="00FD2B56" w:rsidP="00507FB1">
      <w:pPr>
        <w:pStyle w:val="Testocommento"/>
        <w:jc w:val="both"/>
        <w:rPr>
          <w:rFonts w:ascii="Arial" w:hAnsi="Arial" w:cs="Arial"/>
        </w:rPr>
      </w:pPr>
    </w:p>
    <w:p w14:paraId="19D10D1A" w14:textId="77777777" w:rsidR="00FD2B56" w:rsidRPr="00FD2B56" w:rsidRDefault="00FD2B56" w:rsidP="00507FB1">
      <w:pPr>
        <w:pStyle w:val="Testocommento"/>
        <w:jc w:val="both"/>
        <w:rPr>
          <w:rFonts w:ascii="Arial" w:hAnsi="Arial" w:cs="Arial"/>
        </w:rPr>
      </w:pPr>
    </w:p>
    <w:p w14:paraId="40DE0B0D" w14:textId="77777777" w:rsidR="009171E1" w:rsidRDefault="009171E1" w:rsidP="005A4FE2">
      <w:pPr>
        <w:autoSpaceDE w:val="0"/>
        <w:autoSpaceDN w:val="0"/>
        <w:adjustRightInd w:val="0"/>
        <w:rPr>
          <w:rFonts w:ascii="Garamond" w:hAnsi="Garamond" w:cs="Arial"/>
          <w:b/>
          <w:bCs/>
          <w:color w:val="000000" w:themeColor="text1"/>
          <w:u w:val="single"/>
        </w:rPr>
      </w:pPr>
      <w:r>
        <w:rPr>
          <w:rFonts w:ascii="Garamond" w:hAnsi="Garamond" w:cs="Arial"/>
          <w:b/>
          <w:bCs/>
          <w:color w:val="000000" w:themeColor="text1"/>
          <w:u w:val="single"/>
        </w:rPr>
        <w:br w:type="page"/>
      </w:r>
    </w:p>
    <w:p w14:paraId="08B60673" w14:textId="77777777" w:rsidR="009171E1" w:rsidRPr="00C074D0" w:rsidRDefault="009171E1" w:rsidP="005A4FE2">
      <w:pPr>
        <w:autoSpaceDE w:val="0"/>
        <w:autoSpaceDN w:val="0"/>
        <w:adjustRightInd w:val="0"/>
        <w:rPr>
          <w:rFonts w:ascii="Garamond" w:hAnsi="Garamond" w:cs="Arial"/>
          <w:b/>
          <w:bCs/>
          <w:color w:val="000000" w:themeColor="text1"/>
          <w:sz w:val="32"/>
          <w:szCs w:val="32"/>
        </w:rPr>
      </w:pPr>
      <w:r w:rsidRPr="00C074D0">
        <w:rPr>
          <w:rFonts w:ascii="Garamond" w:hAnsi="Garamond" w:cs="Arial"/>
          <w:b/>
          <w:bCs/>
          <w:color w:val="000000" w:themeColor="text1"/>
          <w:sz w:val="32"/>
          <w:szCs w:val="32"/>
        </w:rPr>
        <w:lastRenderedPageBreak/>
        <w:t>Appendice</w:t>
      </w:r>
    </w:p>
    <w:p w14:paraId="12431A65" w14:textId="77777777" w:rsidR="009171E1" w:rsidRPr="009171E1" w:rsidRDefault="009171E1" w:rsidP="005A4FE2">
      <w:pPr>
        <w:autoSpaceDE w:val="0"/>
        <w:autoSpaceDN w:val="0"/>
        <w:adjustRightInd w:val="0"/>
        <w:rPr>
          <w:rFonts w:ascii="Garamond" w:hAnsi="Garamond" w:cs="Arial"/>
          <w:b/>
          <w:bCs/>
          <w:color w:val="000000" w:themeColor="text1"/>
          <w:u w:val="single"/>
        </w:rPr>
      </w:pPr>
    </w:p>
    <w:p w14:paraId="49021985" w14:textId="5BFCE273" w:rsidR="005A4FE2" w:rsidRPr="00D32746" w:rsidRDefault="004D741C" w:rsidP="004D741C">
      <w:pPr>
        <w:autoSpaceDE w:val="0"/>
        <w:autoSpaceDN w:val="0"/>
        <w:adjustRightInd w:val="0"/>
        <w:rPr>
          <w:rFonts w:ascii="Garamond" w:hAnsi="Garamond" w:cs="Arial"/>
          <w:b/>
          <w:bCs/>
          <w:color w:val="000000" w:themeColor="text1"/>
          <w:u w:val="single"/>
        </w:rPr>
      </w:pPr>
      <w:r w:rsidRPr="00D32746">
        <w:rPr>
          <w:rFonts w:ascii="Garamond" w:hAnsi="Garamond" w:cs="Arial"/>
          <w:b/>
          <w:bCs/>
          <w:color w:val="000000" w:themeColor="text1"/>
          <w:u w:val="single"/>
        </w:rPr>
        <w:t xml:space="preserve">1. </w:t>
      </w:r>
      <w:r w:rsidR="005A4FE2" w:rsidRPr="00D32746">
        <w:rPr>
          <w:rFonts w:ascii="Garamond" w:hAnsi="Garamond" w:cs="Arial"/>
          <w:b/>
          <w:bCs/>
          <w:color w:val="000000" w:themeColor="text1"/>
          <w:u w:val="single"/>
        </w:rPr>
        <w:t>GUIDE PRATICHE E MODULISTICA</w:t>
      </w:r>
    </w:p>
    <w:p w14:paraId="046FF001" w14:textId="218270A1" w:rsidR="009171E1" w:rsidRPr="009171E1" w:rsidRDefault="009171E1" w:rsidP="009171E1">
      <w:pPr>
        <w:rPr>
          <w:rFonts w:ascii="Garamond" w:hAnsi="Garamond" w:cs="Arial"/>
          <w:b/>
          <w:bCs/>
        </w:rPr>
      </w:pPr>
      <w:r>
        <w:rPr>
          <w:rFonts w:ascii="Garamond" w:hAnsi="Garamond" w:cs="Arial"/>
        </w:rPr>
        <w:t xml:space="preserve">Di seguito vengono forniti i link </w:t>
      </w:r>
      <w:r w:rsidR="004D741C">
        <w:rPr>
          <w:rFonts w:ascii="Garamond" w:hAnsi="Garamond" w:cs="Arial"/>
        </w:rPr>
        <w:t>al portale di Ateneo relativi alle p</w:t>
      </w:r>
      <w:r w:rsidRPr="009171E1">
        <w:rPr>
          <w:rFonts w:ascii="Garamond" w:hAnsi="Garamond" w:cs="Arial"/>
        </w:rPr>
        <w:t>rincipali procedure amministrative relative alla carriera studenti con l'indicazione delle modalità e dei tempi di svolgimento.</w:t>
      </w:r>
    </w:p>
    <w:p w14:paraId="445D6988" w14:textId="77777777" w:rsidR="0042143E" w:rsidRPr="00152CD7" w:rsidRDefault="0042143E" w:rsidP="00152CD7">
      <w:pPr>
        <w:autoSpaceDE w:val="0"/>
        <w:autoSpaceDN w:val="0"/>
        <w:adjustRightInd w:val="0"/>
        <w:rPr>
          <w:rFonts w:ascii="Arial" w:hAnsi="Arial" w:cs="Arial"/>
          <w:sz w:val="20"/>
          <w:szCs w:val="20"/>
        </w:rPr>
      </w:pPr>
    </w:p>
    <w:p w14:paraId="111F9D14" w14:textId="43456E12" w:rsidR="0089177E" w:rsidRPr="004D741C" w:rsidRDefault="0084046A" w:rsidP="0084046A">
      <w:pPr>
        <w:spacing w:after="120"/>
        <w:rPr>
          <w:rFonts w:ascii="Garamond" w:hAnsi="Garamond" w:cs="Arial"/>
          <w:b/>
          <w:bCs/>
          <w:color w:val="000000" w:themeColor="text1"/>
        </w:rPr>
      </w:pPr>
      <w:r>
        <w:rPr>
          <w:rFonts w:ascii="Garamond" w:hAnsi="Garamond" w:cs="Arial"/>
          <w:b/>
          <w:bCs/>
          <w:color w:val="000000" w:themeColor="text1"/>
        </w:rPr>
        <w:t>“</w:t>
      </w:r>
      <w:r w:rsidR="00C2688D" w:rsidRPr="004D741C">
        <w:rPr>
          <w:rFonts w:ascii="Garamond" w:hAnsi="Garamond" w:cs="Arial"/>
          <w:b/>
          <w:bCs/>
          <w:color w:val="000000" w:themeColor="text1"/>
        </w:rPr>
        <w:t>COME FARE PER</w:t>
      </w:r>
      <w:r>
        <w:rPr>
          <w:rFonts w:ascii="Garamond" w:hAnsi="Garamond" w:cs="Arial"/>
          <w:b/>
          <w:bCs/>
          <w:color w:val="000000" w:themeColor="text1"/>
        </w:rPr>
        <w:t xml:space="preserve"> …”</w:t>
      </w:r>
      <w:r w:rsidR="00083541" w:rsidRPr="004D741C">
        <w:rPr>
          <w:rFonts w:ascii="Garamond" w:hAnsi="Garamond" w:cs="Arial"/>
          <w:b/>
          <w:bCs/>
          <w:color w:val="000000" w:themeColor="text1"/>
        </w:rPr>
        <w:t xml:space="preserve"> (</w:t>
      </w:r>
      <w:hyperlink r:id="rId9" w:history="1">
        <w:r w:rsidR="00083541" w:rsidRPr="004D741C">
          <w:rPr>
            <w:rStyle w:val="Collegamentoipertestuale"/>
            <w:rFonts w:ascii="Garamond" w:hAnsi="Garamond" w:cs="Arial"/>
            <w:b/>
            <w:bCs/>
            <w:color w:val="000000" w:themeColor="text1"/>
            <w:u w:val="none"/>
          </w:rPr>
          <w:t>http://www.unimore.it/servizistudenti/procedurestudenti.html</w:t>
        </w:r>
      </w:hyperlink>
      <w:r w:rsidR="00083541" w:rsidRPr="004D741C">
        <w:rPr>
          <w:rFonts w:ascii="Garamond" w:hAnsi="Garamond" w:cs="Arial"/>
          <w:b/>
          <w:bCs/>
          <w:color w:val="000000" w:themeColor="text1"/>
        </w:rPr>
        <w:t>)</w:t>
      </w:r>
    </w:p>
    <w:p w14:paraId="3093F33B" w14:textId="10A85938" w:rsidR="0089177E" w:rsidRPr="004D741C" w:rsidRDefault="00F802F1" w:rsidP="00F802F1">
      <w:pPr>
        <w:rPr>
          <w:rFonts w:ascii="Garamond" w:hAnsi="Garamond" w:cs="Arial"/>
          <w:color w:val="000000" w:themeColor="text1"/>
        </w:rPr>
      </w:pPr>
      <w:r>
        <w:rPr>
          <w:rFonts w:ascii="Garamond" w:hAnsi="Garamond"/>
          <w:b/>
          <w:color w:val="000000" w:themeColor="text1"/>
        </w:rPr>
        <w:t>Certificati e Autocertificazioni</w:t>
      </w:r>
      <w:r w:rsidR="0089177E" w:rsidRPr="004D741C">
        <w:rPr>
          <w:rFonts w:ascii="Garamond" w:hAnsi="Garamond" w:cs="Arial"/>
          <w:color w:val="FFFFFF" w:themeColor="background1"/>
        </w:rPr>
        <w:t xml:space="preserve"> </w:t>
      </w:r>
      <w:r w:rsidR="0089177E" w:rsidRPr="004D741C">
        <w:rPr>
          <w:rFonts w:ascii="Garamond" w:hAnsi="Garamond" w:cs="Arial"/>
          <w:color w:val="000000" w:themeColor="text1"/>
        </w:rPr>
        <w:t>(</w:t>
      </w:r>
      <w:hyperlink r:id="rId10" w:history="1">
        <w:r w:rsidR="0089177E" w:rsidRPr="004D741C">
          <w:rPr>
            <w:rStyle w:val="Collegamentoipertestuale"/>
            <w:rFonts w:ascii="Garamond" w:hAnsi="Garamond" w:cs="Arial"/>
            <w:color w:val="000000" w:themeColor="text1"/>
            <w:u w:val="none"/>
          </w:rPr>
          <w:t>http://www.unimore.it/AZProc/CERTIFICATIEAUTOCERTIFICAZIONI13-11-14.pdf</w:t>
        </w:r>
      </w:hyperlink>
      <w:r w:rsidR="0089177E" w:rsidRPr="004D741C">
        <w:rPr>
          <w:rFonts w:ascii="Garamond" w:hAnsi="Garamond" w:cs="Arial"/>
          <w:color w:val="000000" w:themeColor="text1"/>
        </w:rPr>
        <w:t xml:space="preserve">) </w:t>
      </w:r>
    </w:p>
    <w:p w14:paraId="36E6E996" w14:textId="77777777" w:rsidR="0089177E" w:rsidRPr="00B54562" w:rsidRDefault="0089177E" w:rsidP="00F802F1">
      <w:pPr>
        <w:spacing w:after="120"/>
        <w:rPr>
          <w:rFonts w:ascii="Garamond" w:hAnsi="Garamond" w:cs="Arial"/>
          <w:color w:val="000000" w:themeColor="text1"/>
        </w:rPr>
      </w:pPr>
      <w:r w:rsidRPr="00F802F1">
        <w:rPr>
          <w:rFonts w:ascii="Garamond" w:hAnsi="Garamond" w:cs="Arial"/>
          <w:color w:val="000000" w:themeColor="text1"/>
        </w:rPr>
        <w:t xml:space="preserve">Informazioni sulla richiesta </w:t>
      </w:r>
      <w:r w:rsidRPr="00B54562">
        <w:rPr>
          <w:rFonts w:ascii="Garamond" w:hAnsi="Garamond" w:cs="Arial"/>
          <w:color w:val="000000" w:themeColor="text1"/>
        </w:rPr>
        <w:t>e sul rilascio di certificati e indicazioni sulla redazione di autocertificazioni dell'utente (Scheda 1)</w:t>
      </w:r>
    </w:p>
    <w:p w14:paraId="539C0073" w14:textId="77777777" w:rsidR="0089177E" w:rsidRPr="00B54562" w:rsidRDefault="003C2C81" w:rsidP="004D741C">
      <w:pPr>
        <w:rPr>
          <w:rFonts w:ascii="Garamond" w:hAnsi="Garamond" w:cs="Arial"/>
          <w:color w:val="000000" w:themeColor="text1"/>
        </w:rPr>
      </w:pPr>
      <w:hyperlink r:id="rId11" w:history="1">
        <w:r w:rsidR="0089177E" w:rsidRPr="00B54562">
          <w:rPr>
            <w:rStyle w:val="Collegamentoipertestuale"/>
            <w:rFonts w:ascii="Garamond" w:hAnsi="Garamond" w:cs="Arial"/>
            <w:b/>
            <w:color w:val="000000" w:themeColor="text1"/>
            <w:u w:val="none"/>
          </w:rPr>
          <w:t>Corsi singoli - Iscrizione</w:t>
        </w:r>
      </w:hyperlink>
      <w:r w:rsidR="0089177E" w:rsidRPr="00B54562">
        <w:rPr>
          <w:rFonts w:ascii="Garamond" w:hAnsi="Garamond" w:cs="Arial"/>
          <w:color w:val="000000" w:themeColor="text1"/>
        </w:rPr>
        <w:t xml:space="preserve"> (</w:t>
      </w:r>
      <w:hyperlink r:id="rId12" w:history="1">
        <w:r w:rsidR="0089177E" w:rsidRPr="00B54562">
          <w:rPr>
            <w:rStyle w:val="Collegamentoipertestuale"/>
            <w:rFonts w:ascii="Garamond" w:hAnsi="Garamond" w:cs="Arial"/>
            <w:color w:val="000000" w:themeColor="text1"/>
            <w:u w:val="none"/>
          </w:rPr>
          <w:t>http://www.unimore.it/AZProc/Iscrizionecorsisingoli27-10-15.pdf</w:t>
        </w:r>
      </w:hyperlink>
      <w:r w:rsidR="0089177E" w:rsidRPr="00B54562">
        <w:rPr>
          <w:rFonts w:ascii="Garamond" w:hAnsi="Garamond" w:cs="Arial"/>
          <w:color w:val="000000" w:themeColor="text1"/>
        </w:rPr>
        <w:t xml:space="preserve"> )</w:t>
      </w:r>
    </w:p>
    <w:p w14:paraId="22CA1744" w14:textId="77777777" w:rsidR="0089177E" w:rsidRPr="00B54562" w:rsidRDefault="0089177E" w:rsidP="00F802F1">
      <w:pPr>
        <w:spacing w:after="120"/>
        <w:rPr>
          <w:rFonts w:ascii="Garamond" w:hAnsi="Garamond" w:cs="Arial"/>
          <w:color w:val="000000" w:themeColor="text1"/>
        </w:rPr>
      </w:pPr>
      <w:r w:rsidRPr="00B54562">
        <w:rPr>
          <w:rFonts w:ascii="Garamond" w:hAnsi="Garamond" w:cs="Arial"/>
          <w:color w:val="000000" w:themeColor="text1"/>
        </w:rPr>
        <w:t>Informazioni sulle modalità di iscrizione a corsi singoli</w:t>
      </w:r>
    </w:p>
    <w:p w14:paraId="3DEB5D3A" w14:textId="77777777" w:rsidR="0089177E" w:rsidRPr="00B54562" w:rsidRDefault="003C2C81" w:rsidP="004D741C">
      <w:pPr>
        <w:rPr>
          <w:rFonts w:ascii="Garamond" w:hAnsi="Garamond" w:cs="Arial"/>
          <w:color w:val="000000" w:themeColor="text1"/>
        </w:rPr>
      </w:pPr>
      <w:hyperlink r:id="rId13" w:history="1">
        <w:r w:rsidR="0089177E" w:rsidRPr="00B54562">
          <w:rPr>
            <w:rStyle w:val="Collegamentoipertestuale"/>
            <w:rFonts w:ascii="Garamond" w:hAnsi="Garamond" w:cs="Arial"/>
            <w:b/>
            <w:color w:val="000000" w:themeColor="text1"/>
            <w:u w:val="none"/>
          </w:rPr>
          <w:t>Decadenza dagli studi universitari</w:t>
        </w:r>
      </w:hyperlink>
      <w:r w:rsidR="00B23955" w:rsidRPr="00B54562">
        <w:rPr>
          <w:rFonts w:ascii="Garamond" w:hAnsi="Garamond" w:cs="Arial"/>
          <w:b/>
          <w:color w:val="000000" w:themeColor="text1"/>
        </w:rPr>
        <w:t xml:space="preserve"> </w:t>
      </w:r>
      <w:r w:rsidR="00B23955" w:rsidRPr="00B54562">
        <w:rPr>
          <w:rFonts w:ascii="Garamond" w:hAnsi="Garamond" w:cs="Arial"/>
          <w:color w:val="000000" w:themeColor="text1"/>
        </w:rPr>
        <w:t>(</w:t>
      </w:r>
      <w:hyperlink r:id="rId14" w:history="1">
        <w:r w:rsidR="00B23955" w:rsidRPr="00B54562">
          <w:rPr>
            <w:rStyle w:val="Collegamentoipertestuale"/>
            <w:rFonts w:ascii="Garamond" w:hAnsi="Garamond" w:cs="Arial"/>
            <w:color w:val="000000" w:themeColor="text1"/>
            <w:u w:val="none"/>
          </w:rPr>
          <w:t>http://www.unimore.it/AZProc/DECADENZArivista13112014.pdf</w:t>
        </w:r>
      </w:hyperlink>
      <w:r w:rsidR="00B23955" w:rsidRPr="00B54562">
        <w:rPr>
          <w:rFonts w:ascii="Garamond" w:hAnsi="Garamond" w:cs="Arial"/>
          <w:color w:val="000000" w:themeColor="text1"/>
        </w:rPr>
        <w:t xml:space="preserve"> )</w:t>
      </w:r>
    </w:p>
    <w:p w14:paraId="09644587" w14:textId="77777777" w:rsidR="0089177E" w:rsidRPr="004D741C" w:rsidRDefault="0089177E" w:rsidP="00F802F1">
      <w:pPr>
        <w:spacing w:after="120"/>
        <w:rPr>
          <w:rFonts w:ascii="Garamond" w:hAnsi="Garamond" w:cs="Arial"/>
          <w:color w:val="000000" w:themeColor="text1"/>
        </w:rPr>
      </w:pPr>
      <w:r w:rsidRPr="00B54562">
        <w:rPr>
          <w:rFonts w:ascii="Garamond" w:hAnsi="Garamond" w:cs="Arial"/>
          <w:color w:val="000000" w:themeColor="text1"/>
        </w:rPr>
        <w:t xml:space="preserve">Descrizione di come avviene la dichiarazione di decadenza dagli </w:t>
      </w:r>
      <w:r w:rsidRPr="004D741C">
        <w:rPr>
          <w:rFonts w:ascii="Garamond" w:hAnsi="Garamond" w:cs="Arial"/>
          <w:color w:val="000000" w:themeColor="text1"/>
        </w:rPr>
        <w:t>studi</w:t>
      </w:r>
    </w:p>
    <w:p w14:paraId="66CBFC25" w14:textId="77777777" w:rsidR="0089177E" w:rsidRPr="004D741C" w:rsidRDefault="003C2C81" w:rsidP="004D741C">
      <w:pPr>
        <w:rPr>
          <w:rFonts w:ascii="Garamond" w:hAnsi="Garamond" w:cs="Arial"/>
          <w:color w:val="000000" w:themeColor="text1"/>
        </w:rPr>
      </w:pPr>
      <w:hyperlink r:id="rId15" w:history="1">
        <w:r w:rsidR="0089177E" w:rsidRPr="00F802F1">
          <w:rPr>
            <w:rStyle w:val="Collegamentoipertestuale"/>
            <w:rFonts w:ascii="Garamond" w:hAnsi="Garamond" w:cs="Arial"/>
            <w:b/>
            <w:color w:val="000000" w:themeColor="text1"/>
            <w:u w:val="none"/>
          </w:rPr>
          <w:t>Domanda di laurea</w:t>
        </w:r>
      </w:hyperlink>
      <w:r w:rsidR="00D266CA" w:rsidRPr="004D741C">
        <w:rPr>
          <w:rFonts w:ascii="Garamond" w:hAnsi="Garamond" w:cs="Arial"/>
          <w:color w:val="000000" w:themeColor="text1"/>
        </w:rPr>
        <w:t xml:space="preserve"> (</w:t>
      </w:r>
      <w:hyperlink r:id="rId16" w:history="1">
        <w:r w:rsidR="00D266CA" w:rsidRPr="004D741C">
          <w:rPr>
            <w:rStyle w:val="Collegamentoipertestuale"/>
            <w:rFonts w:ascii="Garamond" w:hAnsi="Garamond" w:cs="Arial"/>
            <w:color w:val="000000" w:themeColor="text1"/>
            <w:u w:val="none"/>
          </w:rPr>
          <w:t>http://www.unimore.it/AZProc/DomandadiLaurearivista13-11-2014.pdf</w:t>
        </w:r>
      </w:hyperlink>
      <w:r w:rsidR="00D266CA" w:rsidRPr="004D741C">
        <w:rPr>
          <w:rFonts w:ascii="Garamond" w:hAnsi="Garamond" w:cs="Arial"/>
          <w:color w:val="000000" w:themeColor="text1"/>
        </w:rPr>
        <w:t xml:space="preserve"> )</w:t>
      </w:r>
    </w:p>
    <w:p w14:paraId="3A9508CF" w14:textId="77777777" w:rsidR="0089177E" w:rsidRPr="004D741C" w:rsidRDefault="0089177E" w:rsidP="00F802F1">
      <w:pPr>
        <w:spacing w:after="120"/>
        <w:rPr>
          <w:rFonts w:ascii="Garamond" w:hAnsi="Garamond" w:cs="Arial"/>
          <w:color w:val="000000" w:themeColor="text1"/>
        </w:rPr>
      </w:pPr>
      <w:r w:rsidRPr="004D741C">
        <w:rPr>
          <w:rFonts w:ascii="Garamond" w:hAnsi="Garamond" w:cs="Arial"/>
          <w:color w:val="000000" w:themeColor="text1"/>
        </w:rPr>
        <w:t>Informazioni su come effettuare la domanda di laurea, quali documenti consegnare alla segreteria e come annullarla</w:t>
      </w:r>
    </w:p>
    <w:p w14:paraId="218891AE" w14:textId="20CB36E6" w:rsidR="0089177E" w:rsidRPr="004D741C" w:rsidRDefault="003C2C81" w:rsidP="004D741C">
      <w:pPr>
        <w:rPr>
          <w:rFonts w:ascii="Garamond" w:hAnsi="Garamond" w:cs="Arial"/>
          <w:color w:val="000000" w:themeColor="text1"/>
        </w:rPr>
      </w:pPr>
      <w:hyperlink r:id="rId17" w:history="1">
        <w:r w:rsidR="0089177E" w:rsidRPr="00B54562">
          <w:rPr>
            <w:rStyle w:val="Collegamentoipertestuale"/>
            <w:rFonts w:ascii="Garamond" w:hAnsi="Garamond" w:cs="Arial"/>
            <w:b/>
            <w:color w:val="000000" w:themeColor="text1"/>
            <w:u w:val="none"/>
          </w:rPr>
          <w:t>Equipollenza titolo di studio</w:t>
        </w:r>
      </w:hyperlink>
      <w:r w:rsidR="00B54562">
        <w:rPr>
          <w:rFonts w:ascii="Garamond" w:hAnsi="Garamond" w:cs="Arial"/>
          <w:color w:val="000000" w:themeColor="text1"/>
        </w:rPr>
        <w:t xml:space="preserve"> </w:t>
      </w:r>
      <w:r w:rsidR="00D266CA" w:rsidRPr="004D741C">
        <w:rPr>
          <w:rFonts w:ascii="Garamond" w:hAnsi="Garamond" w:cs="Arial"/>
          <w:color w:val="000000" w:themeColor="text1"/>
        </w:rPr>
        <w:t>(</w:t>
      </w:r>
      <w:hyperlink r:id="rId18" w:history="1">
        <w:r w:rsidR="00D266CA" w:rsidRPr="004D741C">
          <w:rPr>
            <w:rStyle w:val="Collegamentoipertestuale"/>
            <w:rFonts w:ascii="Garamond" w:hAnsi="Garamond" w:cs="Arial"/>
            <w:color w:val="000000" w:themeColor="text1"/>
            <w:u w:val="none"/>
          </w:rPr>
          <w:t>http://www.unimore.it/AZProc/PROCEDURAEQUIPOLLENZATITOLO.pdf</w:t>
        </w:r>
      </w:hyperlink>
      <w:r w:rsidR="00D266CA" w:rsidRPr="004D741C">
        <w:rPr>
          <w:rFonts w:ascii="Garamond" w:hAnsi="Garamond" w:cs="Arial"/>
          <w:color w:val="000000" w:themeColor="text1"/>
        </w:rPr>
        <w:t xml:space="preserve"> )</w:t>
      </w:r>
    </w:p>
    <w:p w14:paraId="0F49836D" w14:textId="77777777" w:rsidR="0089177E" w:rsidRPr="004D741C" w:rsidRDefault="0089177E" w:rsidP="00B54562">
      <w:pPr>
        <w:spacing w:after="120"/>
        <w:rPr>
          <w:rFonts w:ascii="Garamond" w:hAnsi="Garamond" w:cs="Arial"/>
          <w:color w:val="000000" w:themeColor="text1"/>
        </w:rPr>
      </w:pPr>
      <w:r w:rsidRPr="004D741C">
        <w:rPr>
          <w:rFonts w:ascii="Garamond" w:hAnsi="Garamond" w:cs="Arial"/>
          <w:color w:val="000000" w:themeColor="text1"/>
        </w:rPr>
        <w:t>Come richiedere il riconoscimento di titoli accademici stranieri</w:t>
      </w:r>
    </w:p>
    <w:p w14:paraId="12439D74" w14:textId="2F05E3DB" w:rsidR="0089177E" w:rsidRPr="004D741C" w:rsidRDefault="003C2C81" w:rsidP="004D741C">
      <w:pPr>
        <w:rPr>
          <w:rFonts w:ascii="Garamond" w:hAnsi="Garamond" w:cs="Arial"/>
          <w:color w:val="000000" w:themeColor="text1"/>
        </w:rPr>
      </w:pPr>
      <w:hyperlink r:id="rId19" w:history="1">
        <w:r w:rsidR="0089177E" w:rsidRPr="00B54562">
          <w:rPr>
            <w:rStyle w:val="Collegamentoipertestuale"/>
            <w:rFonts w:ascii="Garamond" w:hAnsi="Garamond" w:cs="Arial"/>
            <w:b/>
            <w:color w:val="000000" w:themeColor="text1"/>
            <w:u w:val="none"/>
          </w:rPr>
          <w:t>Immatricolazione studenti stranieri o con titolo di studio straniero</w:t>
        </w:r>
      </w:hyperlink>
      <w:r w:rsidR="00D266CA" w:rsidRPr="00B54562">
        <w:rPr>
          <w:rFonts w:ascii="Garamond" w:hAnsi="Garamond" w:cs="Arial"/>
          <w:b/>
          <w:color w:val="000000" w:themeColor="text1"/>
        </w:rPr>
        <w:t xml:space="preserve">  </w:t>
      </w:r>
      <w:r w:rsidR="00D266CA" w:rsidRPr="00B54562">
        <w:rPr>
          <w:rFonts w:ascii="Garamond" w:hAnsi="Garamond" w:cs="Arial"/>
          <w:color w:val="000000" w:themeColor="text1"/>
        </w:rPr>
        <w:t>(</w:t>
      </w:r>
      <w:hyperlink r:id="rId20" w:history="1">
        <w:r w:rsidR="00D266CA" w:rsidRPr="004D741C">
          <w:rPr>
            <w:rStyle w:val="Collegamentoipertestuale"/>
            <w:rFonts w:ascii="Garamond" w:hAnsi="Garamond" w:cs="Arial"/>
            <w:color w:val="000000" w:themeColor="text1"/>
            <w:u w:val="none"/>
          </w:rPr>
          <w:t>http://www.unimore.it/AZProc/Immatricolazionestudentistranieri.pdf</w:t>
        </w:r>
      </w:hyperlink>
      <w:r w:rsidR="00D266CA" w:rsidRPr="004D741C">
        <w:rPr>
          <w:rFonts w:ascii="Garamond" w:hAnsi="Garamond" w:cs="Arial"/>
          <w:color w:val="000000" w:themeColor="text1"/>
        </w:rPr>
        <w:t xml:space="preserve"> )</w:t>
      </w:r>
    </w:p>
    <w:p w14:paraId="46FC2F1A" w14:textId="77777777" w:rsidR="0089177E" w:rsidRPr="004D741C" w:rsidRDefault="0089177E" w:rsidP="00B7278C">
      <w:pPr>
        <w:spacing w:after="120"/>
        <w:rPr>
          <w:rFonts w:ascii="Garamond" w:hAnsi="Garamond" w:cs="Arial"/>
          <w:color w:val="000000" w:themeColor="text1"/>
        </w:rPr>
      </w:pPr>
      <w:r w:rsidRPr="004D741C">
        <w:rPr>
          <w:rFonts w:ascii="Garamond" w:hAnsi="Garamond" w:cs="Arial"/>
          <w:color w:val="000000" w:themeColor="text1"/>
        </w:rPr>
        <w:t xml:space="preserve">Come immatricolarsi ad </w:t>
      </w:r>
      <w:proofErr w:type="spellStart"/>
      <w:r w:rsidRPr="004D741C">
        <w:rPr>
          <w:rFonts w:ascii="Garamond" w:hAnsi="Garamond" w:cs="Arial"/>
          <w:color w:val="000000" w:themeColor="text1"/>
        </w:rPr>
        <w:t>Unimore</w:t>
      </w:r>
      <w:proofErr w:type="spellEnd"/>
      <w:r w:rsidRPr="004D741C">
        <w:rPr>
          <w:rFonts w:ascii="Garamond" w:hAnsi="Garamond" w:cs="Arial"/>
          <w:color w:val="000000" w:themeColor="text1"/>
        </w:rPr>
        <w:t xml:space="preserve"> se si è cittadini extracomunitari, comunitari, residenti in Italia o all'estero, o in possesso di un titolo di studio straniero</w:t>
      </w:r>
    </w:p>
    <w:p w14:paraId="53A7C89E" w14:textId="77777777" w:rsidR="0089177E" w:rsidRPr="004D741C" w:rsidRDefault="003C2C81" w:rsidP="004D741C">
      <w:pPr>
        <w:rPr>
          <w:rFonts w:ascii="Garamond" w:hAnsi="Garamond" w:cs="Arial"/>
          <w:color w:val="000000" w:themeColor="text1"/>
        </w:rPr>
      </w:pPr>
      <w:hyperlink r:id="rId21" w:history="1">
        <w:r w:rsidR="0089177E" w:rsidRPr="00B54562">
          <w:rPr>
            <w:rStyle w:val="Collegamentoipertestuale"/>
            <w:rFonts w:ascii="Garamond" w:hAnsi="Garamond" w:cs="Arial"/>
            <w:b/>
            <w:color w:val="000000" w:themeColor="text1"/>
            <w:u w:val="none"/>
          </w:rPr>
          <w:t>Iscrizione ad anni successivi al primo</w:t>
        </w:r>
      </w:hyperlink>
      <w:r w:rsidR="00083541" w:rsidRPr="004D741C">
        <w:rPr>
          <w:rFonts w:ascii="Garamond" w:hAnsi="Garamond" w:cs="Arial"/>
          <w:color w:val="000000" w:themeColor="text1"/>
        </w:rPr>
        <w:t xml:space="preserve"> (</w:t>
      </w:r>
      <w:hyperlink r:id="rId22" w:history="1">
        <w:r w:rsidR="00083541" w:rsidRPr="004D741C">
          <w:rPr>
            <w:rStyle w:val="Collegamentoipertestuale"/>
            <w:rFonts w:ascii="Garamond" w:hAnsi="Garamond" w:cs="Arial"/>
            <w:color w:val="000000" w:themeColor="text1"/>
            <w:u w:val="none"/>
          </w:rPr>
          <w:t>http://www.unimore.it/AZProc/Iscrizioneadannisuccessivialprimo13112014.pdf</w:t>
        </w:r>
      </w:hyperlink>
      <w:r w:rsidR="00083541" w:rsidRPr="004D741C">
        <w:rPr>
          <w:rFonts w:ascii="Garamond" w:hAnsi="Garamond" w:cs="Arial"/>
          <w:color w:val="000000" w:themeColor="text1"/>
        </w:rPr>
        <w:t xml:space="preserve"> )</w:t>
      </w:r>
    </w:p>
    <w:p w14:paraId="66C83CDF" w14:textId="77777777" w:rsidR="0089177E" w:rsidRPr="004D741C" w:rsidRDefault="0089177E" w:rsidP="00B7278C">
      <w:pPr>
        <w:spacing w:after="120"/>
        <w:rPr>
          <w:rFonts w:ascii="Garamond" w:hAnsi="Garamond" w:cs="Arial"/>
          <w:color w:val="000000" w:themeColor="text1"/>
        </w:rPr>
      </w:pPr>
      <w:r w:rsidRPr="004D741C">
        <w:rPr>
          <w:rFonts w:ascii="Garamond" w:hAnsi="Garamond" w:cs="Arial"/>
          <w:color w:val="000000" w:themeColor="text1"/>
        </w:rPr>
        <w:t>Informazioni sulle modalità di iscrizione ad anni successivi al primo</w:t>
      </w:r>
    </w:p>
    <w:p w14:paraId="2AD4314C" w14:textId="77777777" w:rsidR="0089177E" w:rsidRPr="004D741C" w:rsidRDefault="003C2C81" w:rsidP="004D741C">
      <w:pPr>
        <w:rPr>
          <w:rFonts w:ascii="Garamond" w:hAnsi="Garamond" w:cs="Arial"/>
          <w:color w:val="000000" w:themeColor="text1"/>
        </w:rPr>
      </w:pPr>
      <w:hyperlink r:id="rId23" w:history="1">
        <w:r w:rsidR="0089177E" w:rsidRPr="00B54562">
          <w:rPr>
            <w:rStyle w:val="Collegamentoipertestuale"/>
            <w:rFonts w:ascii="Garamond" w:hAnsi="Garamond" w:cs="Arial"/>
            <w:b/>
            <w:color w:val="000000" w:themeColor="text1"/>
            <w:u w:val="none"/>
          </w:rPr>
          <w:t>Iscrizione Scuole di specializzazione</w:t>
        </w:r>
      </w:hyperlink>
      <w:r w:rsidR="00083541" w:rsidRPr="004D741C">
        <w:rPr>
          <w:rFonts w:ascii="Garamond" w:hAnsi="Garamond" w:cs="Arial"/>
          <w:color w:val="000000" w:themeColor="text1"/>
        </w:rPr>
        <w:t xml:space="preserve"> (</w:t>
      </w:r>
      <w:hyperlink r:id="rId24" w:history="1">
        <w:r w:rsidR="00083541" w:rsidRPr="004D741C">
          <w:rPr>
            <w:rStyle w:val="Collegamentoipertestuale"/>
            <w:rFonts w:ascii="Garamond" w:hAnsi="Garamond" w:cs="Arial"/>
            <w:color w:val="000000" w:themeColor="text1"/>
            <w:u w:val="none"/>
          </w:rPr>
          <w:t>http://www.unimore.it/AZProc/IscrizionealleScuolediSpecializzazione13-11-14.pdf</w:t>
        </w:r>
      </w:hyperlink>
      <w:r w:rsidR="00083541" w:rsidRPr="004D741C">
        <w:rPr>
          <w:rFonts w:ascii="Garamond" w:hAnsi="Garamond" w:cs="Arial"/>
          <w:color w:val="000000" w:themeColor="text1"/>
        </w:rPr>
        <w:t xml:space="preserve"> )</w:t>
      </w:r>
    </w:p>
    <w:p w14:paraId="2973F4DF" w14:textId="77777777" w:rsidR="0089177E" w:rsidRPr="00B54562" w:rsidRDefault="0089177E" w:rsidP="004D741C">
      <w:pPr>
        <w:spacing w:after="120"/>
        <w:rPr>
          <w:rStyle w:val="Collegamentoipertestuale"/>
          <w:color w:val="000000" w:themeColor="text1"/>
          <w:u w:val="none"/>
        </w:rPr>
      </w:pPr>
      <w:r w:rsidRPr="004D741C">
        <w:rPr>
          <w:rFonts w:ascii="Garamond" w:hAnsi="Garamond" w:cs="Arial"/>
          <w:color w:val="000000" w:themeColor="text1"/>
        </w:rPr>
        <w:t xml:space="preserve">Descrizione della procedura di iscrizione alle Scuole di </w:t>
      </w:r>
      <w:r w:rsidRPr="00B54562">
        <w:rPr>
          <w:rFonts w:ascii="Garamond" w:hAnsi="Garamond" w:cs="Arial"/>
          <w:color w:val="000000" w:themeColor="text1"/>
        </w:rPr>
        <w:t>Specia</w:t>
      </w:r>
      <w:r w:rsidRPr="00B54562">
        <w:rPr>
          <w:rStyle w:val="Collegamentoipertestuale"/>
          <w:color w:val="000000" w:themeColor="text1"/>
          <w:u w:val="none"/>
        </w:rPr>
        <w:t>lizzazione</w:t>
      </w:r>
    </w:p>
    <w:p w14:paraId="6085D4B2" w14:textId="474E4079" w:rsidR="0089177E" w:rsidRPr="004D741C" w:rsidRDefault="003C2C81" w:rsidP="00011927">
      <w:pPr>
        <w:rPr>
          <w:rFonts w:ascii="Garamond" w:hAnsi="Garamond" w:cs="Arial"/>
          <w:color w:val="000000" w:themeColor="text1"/>
        </w:rPr>
      </w:pPr>
      <w:hyperlink r:id="rId25" w:history="1">
        <w:r w:rsidR="0089177E" w:rsidRPr="00B54562">
          <w:rPr>
            <w:rStyle w:val="Collegamentoipertestuale"/>
            <w:rFonts w:ascii="Garamond" w:hAnsi="Garamond" w:cs="Arial"/>
            <w:b/>
            <w:color w:val="000000" w:themeColor="text1"/>
            <w:u w:val="none"/>
          </w:rPr>
          <w:t xml:space="preserve">Passaggio di </w:t>
        </w:r>
        <w:r w:rsidR="00B54562">
          <w:rPr>
            <w:rStyle w:val="Collegamentoipertestuale"/>
            <w:rFonts w:ascii="Garamond" w:hAnsi="Garamond" w:cs="Arial"/>
            <w:b/>
            <w:color w:val="000000" w:themeColor="text1"/>
            <w:u w:val="none"/>
          </w:rPr>
          <w:t>corso di studio e passaggio di o</w:t>
        </w:r>
        <w:r w:rsidR="0089177E" w:rsidRPr="00B54562">
          <w:rPr>
            <w:rStyle w:val="Collegamentoipertestuale"/>
            <w:rFonts w:ascii="Garamond" w:hAnsi="Garamond" w:cs="Arial"/>
            <w:b/>
            <w:color w:val="000000" w:themeColor="text1"/>
            <w:u w:val="none"/>
          </w:rPr>
          <w:t>rdinamento</w:t>
        </w:r>
      </w:hyperlink>
      <w:r w:rsidR="00083541" w:rsidRPr="00B54562">
        <w:rPr>
          <w:rFonts w:ascii="Garamond" w:hAnsi="Garamond" w:cs="Arial"/>
          <w:color w:val="000000" w:themeColor="text1"/>
        </w:rPr>
        <w:t xml:space="preserve"> </w:t>
      </w:r>
      <w:r w:rsidR="00083541" w:rsidRPr="004D741C">
        <w:rPr>
          <w:rFonts w:ascii="Garamond" w:hAnsi="Garamond" w:cs="Arial"/>
          <w:color w:val="000000" w:themeColor="text1"/>
        </w:rPr>
        <w:t>(</w:t>
      </w:r>
      <w:hyperlink r:id="rId26" w:history="1">
        <w:r w:rsidR="00083541" w:rsidRPr="004D741C">
          <w:rPr>
            <w:rStyle w:val="Collegamentoipertestuale"/>
            <w:rFonts w:ascii="Garamond" w:hAnsi="Garamond" w:cs="Arial"/>
            <w:color w:val="000000" w:themeColor="text1"/>
            <w:u w:val="none"/>
          </w:rPr>
          <w:t>http://www.unimore.it/AZProc/Passaggiodicorsoediordinamento13-11-14.pdf</w:t>
        </w:r>
      </w:hyperlink>
      <w:r w:rsidR="00083541" w:rsidRPr="004D741C">
        <w:rPr>
          <w:rFonts w:ascii="Garamond" w:hAnsi="Garamond" w:cs="Arial"/>
          <w:color w:val="000000" w:themeColor="text1"/>
        </w:rPr>
        <w:t xml:space="preserve">) </w:t>
      </w:r>
    </w:p>
    <w:p w14:paraId="093D87A9" w14:textId="77777777" w:rsidR="0089177E" w:rsidRPr="004D741C" w:rsidRDefault="0089177E" w:rsidP="004D741C">
      <w:pPr>
        <w:spacing w:after="120"/>
        <w:rPr>
          <w:rFonts w:ascii="Garamond" w:hAnsi="Garamond" w:cs="Arial"/>
          <w:color w:val="000000" w:themeColor="text1"/>
        </w:rPr>
      </w:pPr>
      <w:r w:rsidRPr="004D741C">
        <w:rPr>
          <w:rFonts w:ascii="Garamond" w:hAnsi="Garamond" w:cs="Arial"/>
          <w:color w:val="000000" w:themeColor="text1"/>
        </w:rPr>
        <w:t>Come effettuare il passaggio da un corso di studio ad un altro corso dello stesso ateneo e come effettuare il passaggio ad un nuovo ordinamento didattico all'interno dello stesso corso di studio.</w:t>
      </w:r>
    </w:p>
    <w:p w14:paraId="188A0D74" w14:textId="77777777" w:rsidR="0089177E" w:rsidRPr="004D741C" w:rsidRDefault="003C2C81" w:rsidP="00011927">
      <w:pPr>
        <w:rPr>
          <w:rFonts w:ascii="Garamond" w:hAnsi="Garamond" w:cs="Arial"/>
          <w:color w:val="000000" w:themeColor="text1"/>
        </w:rPr>
      </w:pPr>
      <w:hyperlink r:id="rId27" w:history="1">
        <w:r w:rsidR="0089177E" w:rsidRPr="00B54562">
          <w:rPr>
            <w:rStyle w:val="Collegamentoipertestuale"/>
            <w:rFonts w:ascii="Garamond" w:hAnsi="Garamond" w:cs="Arial"/>
            <w:b/>
            <w:color w:val="000000" w:themeColor="text1"/>
            <w:u w:val="none"/>
          </w:rPr>
          <w:t>Pergamena di laurea</w:t>
        </w:r>
      </w:hyperlink>
      <w:r w:rsidR="009D4708" w:rsidRPr="00B54562">
        <w:rPr>
          <w:rFonts w:ascii="Garamond" w:hAnsi="Garamond" w:cs="Arial"/>
          <w:b/>
          <w:color w:val="000000" w:themeColor="text1"/>
        </w:rPr>
        <w:t xml:space="preserve"> </w:t>
      </w:r>
      <w:r w:rsidR="009D4708" w:rsidRPr="004D741C">
        <w:rPr>
          <w:rFonts w:ascii="Garamond" w:hAnsi="Garamond" w:cs="Arial"/>
          <w:color w:val="000000" w:themeColor="text1"/>
        </w:rPr>
        <w:t>(</w:t>
      </w:r>
      <w:hyperlink r:id="rId28" w:history="1">
        <w:r w:rsidR="009D4708" w:rsidRPr="004D741C">
          <w:rPr>
            <w:rStyle w:val="Collegamentoipertestuale"/>
            <w:rFonts w:ascii="Garamond" w:hAnsi="Garamond" w:cs="Arial"/>
            <w:color w:val="000000" w:themeColor="text1"/>
            <w:u w:val="none"/>
          </w:rPr>
          <w:t>http://www.unimore.it/AZProc/RilascioPergamenadilaurea25012016.pdf</w:t>
        </w:r>
      </w:hyperlink>
      <w:r w:rsidR="009D4708" w:rsidRPr="004D741C">
        <w:rPr>
          <w:rFonts w:ascii="Garamond" w:hAnsi="Garamond" w:cs="Arial"/>
          <w:color w:val="000000" w:themeColor="text1"/>
        </w:rPr>
        <w:t xml:space="preserve"> )</w:t>
      </w:r>
    </w:p>
    <w:p w14:paraId="0332D151" w14:textId="77777777" w:rsidR="0089177E" w:rsidRPr="004D741C" w:rsidRDefault="0089177E" w:rsidP="004D741C">
      <w:pPr>
        <w:spacing w:after="120"/>
        <w:rPr>
          <w:rFonts w:ascii="Garamond" w:hAnsi="Garamond" w:cs="Arial"/>
          <w:color w:val="000000" w:themeColor="text1"/>
        </w:rPr>
      </w:pPr>
      <w:r w:rsidRPr="004D741C">
        <w:rPr>
          <w:rFonts w:ascii="Garamond" w:hAnsi="Garamond" w:cs="Arial"/>
          <w:color w:val="000000" w:themeColor="text1"/>
        </w:rPr>
        <w:t>Modalità di rilascio e ritiro della pergamena di laurea</w:t>
      </w:r>
    </w:p>
    <w:p w14:paraId="4F94D06A" w14:textId="01DCD455" w:rsidR="0089177E" w:rsidRPr="004D741C" w:rsidRDefault="003C2C81" w:rsidP="00011927">
      <w:pPr>
        <w:rPr>
          <w:rFonts w:ascii="Garamond" w:hAnsi="Garamond" w:cs="Arial"/>
          <w:color w:val="000000" w:themeColor="text1"/>
        </w:rPr>
      </w:pPr>
      <w:hyperlink r:id="rId29" w:history="1">
        <w:r w:rsidR="00B54562" w:rsidRPr="00B54562">
          <w:rPr>
            <w:rStyle w:val="Collegamentoipertestuale"/>
            <w:rFonts w:ascii="Garamond" w:hAnsi="Garamond" w:cs="Arial"/>
            <w:b/>
            <w:color w:val="000000" w:themeColor="text1"/>
            <w:u w:val="none"/>
          </w:rPr>
          <w:t>Richiesta duplicato p</w:t>
        </w:r>
        <w:r w:rsidR="0089177E" w:rsidRPr="00B54562">
          <w:rPr>
            <w:rStyle w:val="Collegamentoipertestuale"/>
            <w:rFonts w:ascii="Garamond" w:hAnsi="Garamond" w:cs="Arial"/>
            <w:b/>
            <w:color w:val="000000" w:themeColor="text1"/>
            <w:u w:val="none"/>
          </w:rPr>
          <w:t>ergamena di laurea</w:t>
        </w:r>
      </w:hyperlink>
      <w:r w:rsidR="009D4708" w:rsidRPr="00B54562">
        <w:rPr>
          <w:rFonts w:ascii="Garamond" w:hAnsi="Garamond" w:cs="Arial"/>
          <w:b/>
          <w:color w:val="000000" w:themeColor="text1"/>
        </w:rPr>
        <w:t xml:space="preserve"> </w:t>
      </w:r>
      <w:r w:rsidR="009D4708" w:rsidRPr="004D741C">
        <w:rPr>
          <w:rFonts w:ascii="Garamond" w:hAnsi="Garamond" w:cs="Arial"/>
          <w:color w:val="000000" w:themeColor="text1"/>
        </w:rPr>
        <w:t>(</w:t>
      </w:r>
      <w:hyperlink r:id="rId30" w:history="1">
        <w:r w:rsidR="009D4708" w:rsidRPr="004D741C">
          <w:rPr>
            <w:rStyle w:val="Collegamentoipertestuale"/>
            <w:rFonts w:ascii="Garamond" w:hAnsi="Garamond" w:cs="Arial"/>
            <w:color w:val="000000" w:themeColor="text1"/>
            <w:u w:val="none"/>
          </w:rPr>
          <w:t>http://www.unimore.it/AZProc/Richiestaduplicatopergamena13-11-14.pdf</w:t>
        </w:r>
      </w:hyperlink>
      <w:r w:rsidR="009D4708" w:rsidRPr="004D741C">
        <w:rPr>
          <w:rFonts w:ascii="Garamond" w:hAnsi="Garamond" w:cs="Arial"/>
          <w:color w:val="000000" w:themeColor="text1"/>
        </w:rPr>
        <w:t xml:space="preserve">  )</w:t>
      </w:r>
    </w:p>
    <w:p w14:paraId="1B0C50FF" w14:textId="77777777" w:rsidR="0089177E" w:rsidRPr="004D741C" w:rsidRDefault="0089177E" w:rsidP="004D741C">
      <w:pPr>
        <w:spacing w:after="120"/>
        <w:rPr>
          <w:rFonts w:ascii="Garamond" w:hAnsi="Garamond" w:cs="Arial"/>
          <w:color w:val="000000" w:themeColor="text1"/>
        </w:rPr>
      </w:pPr>
      <w:r w:rsidRPr="004D741C">
        <w:rPr>
          <w:rFonts w:ascii="Garamond" w:hAnsi="Garamond" w:cs="Arial"/>
          <w:color w:val="000000" w:themeColor="text1"/>
        </w:rPr>
        <w:t>Come richiedere il duplicato della pergamena di laurea</w:t>
      </w:r>
    </w:p>
    <w:p w14:paraId="428C12FD" w14:textId="77777777" w:rsidR="0089177E" w:rsidRPr="004D741C" w:rsidRDefault="003C2C81" w:rsidP="00011927">
      <w:pPr>
        <w:rPr>
          <w:rFonts w:ascii="Garamond" w:hAnsi="Garamond" w:cs="Arial"/>
          <w:color w:val="000000" w:themeColor="text1"/>
        </w:rPr>
      </w:pPr>
      <w:hyperlink r:id="rId31" w:history="1">
        <w:r w:rsidR="0089177E" w:rsidRPr="00B54562">
          <w:rPr>
            <w:rStyle w:val="Collegamentoipertestuale"/>
            <w:rFonts w:ascii="Garamond" w:hAnsi="Garamond" w:cs="Arial"/>
            <w:b/>
            <w:color w:val="000000" w:themeColor="text1"/>
            <w:u w:val="none"/>
          </w:rPr>
          <w:t xml:space="preserve">Richiesta duplicato </w:t>
        </w:r>
        <w:proofErr w:type="spellStart"/>
        <w:r w:rsidR="0089177E" w:rsidRPr="00B54562">
          <w:rPr>
            <w:rStyle w:val="Collegamentoipertestuale"/>
            <w:rFonts w:ascii="Garamond" w:hAnsi="Garamond" w:cs="Arial"/>
            <w:b/>
            <w:color w:val="000000" w:themeColor="text1"/>
            <w:u w:val="none"/>
          </w:rPr>
          <w:t>Student</w:t>
        </w:r>
        <w:proofErr w:type="spellEnd"/>
        <w:r w:rsidR="0089177E" w:rsidRPr="00B54562">
          <w:rPr>
            <w:rStyle w:val="Collegamentoipertestuale"/>
            <w:rFonts w:ascii="Garamond" w:hAnsi="Garamond" w:cs="Arial"/>
            <w:b/>
            <w:color w:val="000000" w:themeColor="text1"/>
            <w:u w:val="none"/>
          </w:rPr>
          <w:t xml:space="preserve"> card</w:t>
        </w:r>
      </w:hyperlink>
      <w:r w:rsidR="009D4708" w:rsidRPr="00B54562">
        <w:rPr>
          <w:rFonts w:ascii="Garamond" w:hAnsi="Garamond" w:cs="Arial"/>
          <w:b/>
          <w:color w:val="000000" w:themeColor="text1"/>
        </w:rPr>
        <w:t xml:space="preserve"> </w:t>
      </w:r>
      <w:r w:rsidR="009D4708" w:rsidRPr="004D741C">
        <w:rPr>
          <w:rFonts w:ascii="Garamond" w:hAnsi="Garamond" w:cs="Arial"/>
          <w:color w:val="000000" w:themeColor="text1"/>
        </w:rPr>
        <w:t>(</w:t>
      </w:r>
      <w:hyperlink r:id="rId32" w:history="1">
        <w:r w:rsidR="009D4708" w:rsidRPr="004D741C">
          <w:rPr>
            <w:rStyle w:val="Collegamentoipertestuale"/>
            <w:rFonts w:ascii="Garamond" w:hAnsi="Garamond" w:cs="Arial"/>
            <w:color w:val="000000" w:themeColor="text1"/>
            <w:u w:val="none"/>
          </w:rPr>
          <w:t>http://www.unimore.it/AZProc/Richiestaduplicatostudentcard13-11-14.pdf</w:t>
        </w:r>
      </w:hyperlink>
      <w:r w:rsidR="009D4708" w:rsidRPr="004D741C">
        <w:rPr>
          <w:rFonts w:ascii="Garamond" w:hAnsi="Garamond" w:cs="Arial"/>
          <w:color w:val="000000" w:themeColor="text1"/>
        </w:rPr>
        <w:t xml:space="preserve"> )</w:t>
      </w:r>
    </w:p>
    <w:p w14:paraId="12C15146" w14:textId="77777777" w:rsidR="0089177E" w:rsidRPr="004D741C" w:rsidRDefault="0089177E" w:rsidP="004D741C">
      <w:pPr>
        <w:spacing w:after="120"/>
        <w:rPr>
          <w:rFonts w:ascii="Garamond" w:hAnsi="Garamond" w:cs="Arial"/>
          <w:color w:val="000000" w:themeColor="text1"/>
        </w:rPr>
      </w:pPr>
      <w:r w:rsidRPr="004D741C">
        <w:rPr>
          <w:rFonts w:ascii="Garamond" w:hAnsi="Garamond" w:cs="Arial"/>
          <w:color w:val="000000" w:themeColor="text1"/>
        </w:rPr>
        <w:lastRenderedPageBreak/>
        <w:t xml:space="preserve">Come richiedere il duplicato della </w:t>
      </w:r>
      <w:proofErr w:type="spellStart"/>
      <w:r w:rsidRPr="004D741C">
        <w:rPr>
          <w:rFonts w:ascii="Garamond" w:hAnsi="Garamond" w:cs="Arial"/>
          <w:color w:val="000000" w:themeColor="text1"/>
        </w:rPr>
        <w:t>student</w:t>
      </w:r>
      <w:proofErr w:type="spellEnd"/>
      <w:r w:rsidRPr="004D741C">
        <w:rPr>
          <w:rFonts w:ascii="Garamond" w:hAnsi="Garamond" w:cs="Arial"/>
          <w:color w:val="000000" w:themeColor="text1"/>
        </w:rPr>
        <w:t xml:space="preserve"> card</w:t>
      </w:r>
    </w:p>
    <w:p w14:paraId="1D57AA59" w14:textId="77777777" w:rsidR="0089177E" w:rsidRPr="004D741C" w:rsidRDefault="003C2C81" w:rsidP="00011927">
      <w:pPr>
        <w:rPr>
          <w:rFonts w:ascii="Garamond" w:hAnsi="Garamond" w:cs="Arial"/>
          <w:color w:val="000000" w:themeColor="text1"/>
        </w:rPr>
      </w:pPr>
      <w:hyperlink r:id="rId33" w:history="1">
        <w:r w:rsidR="0089177E" w:rsidRPr="00B54562">
          <w:rPr>
            <w:rStyle w:val="Collegamentoipertestuale"/>
            <w:rFonts w:ascii="Garamond" w:hAnsi="Garamond" w:cs="Arial"/>
            <w:b/>
            <w:color w:val="000000" w:themeColor="text1"/>
            <w:u w:val="none"/>
          </w:rPr>
          <w:t>Ricognizione Tasse - Riprendere gli studi</w:t>
        </w:r>
      </w:hyperlink>
      <w:r w:rsidR="009D4708" w:rsidRPr="00B54562">
        <w:rPr>
          <w:rFonts w:ascii="Garamond" w:hAnsi="Garamond" w:cs="Arial"/>
          <w:b/>
          <w:color w:val="000000" w:themeColor="text1"/>
        </w:rPr>
        <w:t xml:space="preserve"> </w:t>
      </w:r>
      <w:r w:rsidR="009D4708" w:rsidRPr="004D741C">
        <w:rPr>
          <w:rFonts w:ascii="Garamond" w:hAnsi="Garamond" w:cs="Arial"/>
          <w:color w:val="000000" w:themeColor="text1"/>
        </w:rPr>
        <w:t>(</w:t>
      </w:r>
      <w:hyperlink r:id="rId34" w:history="1">
        <w:r w:rsidR="009D4708" w:rsidRPr="004D741C">
          <w:rPr>
            <w:rStyle w:val="Collegamentoipertestuale"/>
            <w:rFonts w:ascii="Garamond" w:hAnsi="Garamond" w:cs="Arial"/>
            <w:color w:val="000000" w:themeColor="text1"/>
            <w:u w:val="none"/>
          </w:rPr>
          <w:t>http://www.unimore.it/AZProc/RIPRENDEREGLISTUDI13-112014.pdf</w:t>
        </w:r>
      </w:hyperlink>
      <w:r w:rsidR="009D4708" w:rsidRPr="004D741C">
        <w:rPr>
          <w:rFonts w:ascii="Garamond" w:hAnsi="Garamond" w:cs="Arial"/>
          <w:color w:val="000000" w:themeColor="text1"/>
        </w:rPr>
        <w:t>)</w:t>
      </w:r>
    </w:p>
    <w:p w14:paraId="472EC97C" w14:textId="77777777" w:rsidR="0089177E" w:rsidRPr="004D741C" w:rsidRDefault="0089177E" w:rsidP="004D741C">
      <w:pPr>
        <w:spacing w:after="120"/>
        <w:rPr>
          <w:rFonts w:ascii="Garamond" w:hAnsi="Garamond" w:cs="Arial"/>
          <w:color w:val="000000" w:themeColor="text1"/>
        </w:rPr>
      </w:pPr>
      <w:r w:rsidRPr="004D741C">
        <w:rPr>
          <w:rFonts w:ascii="Garamond" w:hAnsi="Garamond" w:cs="Arial"/>
          <w:color w:val="000000" w:themeColor="text1"/>
        </w:rPr>
        <w:t>Come riprendere gli studi dopo averli interrotti per uno o più anni accademici</w:t>
      </w:r>
    </w:p>
    <w:p w14:paraId="68F479E1" w14:textId="0FBAFA28" w:rsidR="0089177E" w:rsidRPr="004D741C" w:rsidRDefault="003C2C81" w:rsidP="00011927">
      <w:pPr>
        <w:rPr>
          <w:rFonts w:ascii="Garamond" w:hAnsi="Garamond" w:cs="Arial"/>
          <w:color w:val="000000" w:themeColor="text1"/>
        </w:rPr>
      </w:pPr>
      <w:hyperlink r:id="rId35" w:history="1">
        <w:r w:rsidR="00B54562" w:rsidRPr="00B54562">
          <w:rPr>
            <w:rStyle w:val="Collegamentoipertestuale"/>
            <w:rFonts w:ascii="Garamond" w:hAnsi="Garamond" w:cs="Arial"/>
            <w:b/>
            <w:color w:val="000000" w:themeColor="text1"/>
            <w:u w:val="none"/>
          </w:rPr>
          <w:t>Riconoscimento c</w:t>
        </w:r>
        <w:r w:rsidR="0089177E" w:rsidRPr="00B54562">
          <w:rPr>
            <w:rStyle w:val="Collegamentoipertestuale"/>
            <w:rFonts w:ascii="Garamond" w:hAnsi="Garamond" w:cs="Arial"/>
            <w:b/>
            <w:color w:val="000000" w:themeColor="text1"/>
            <w:u w:val="none"/>
          </w:rPr>
          <w:t>arriera pregressa</w:t>
        </w:r>
      </w:hyperlink>
      <w:r w:rsidR="009D4708" w:rsidRPr="004D741C">
        <w:rPr>
          <w:rFonts w:ascii="Garamond" w:hAnsi="Garamond" w:cs="Arial"/>
          <w:color w:val="000000" w:themeColor="text1"/>
        </w:rPr>
        <w:t xml:space="preserve"> (</w:t>
      </w:r>
      <w:hyperlink r:id="rId36" w:history="1">
        <w:r w:rsidR="009D4708" w:rsidRPr="004D741C">
          <w:rPr>
            <w:rStyle w:val="Collegamentoipertestuale"/>
            <w:rFonts w:ascii="Garamond" w:hAnsi="Garamond" w:cs="Arial"/>
            <w:color w:val="000000" w:themeColor="text1"/>
            <w:u w:val="none"/>
          </w:rPr>
          <w:t>http://www.unimore.it/AZProc/Riconoscimentocarrierapregressa13-112014.pdf</w:t>
        </w:r>
      </w:hyperlink>
      <w:r w:rsidR="009D4708" w:rsidRPr="004D741C">
        <w:rPr>
          <w:rFonts w:ascii="Garamond" w:hAnsi="Garamond" w:cs="Arial"/>
          <w:color w:val="000000" w:themeColor="text1"/>
        </w:rPr>
        <w:t xml:space="preserve">  )</w:t>
      </w:r>
    </w:p>
    <w:p w14:paraId="05F492CB" w14:textId="77777777" w:rsidR="0089177E" w:rsidRPr="004D741C" w:rsidRDefault="0089177E" w:rsidP="004D741C">
      <w:pPr>
        <w:spacing w:after="120"/>
        <w:rPr>
          <w:rFonts w:ascii="Garamond" w:hAnsi="Garamond" w:cs="Arial"/>
          <w:color w:val="000000" w:themeColor="text1"/>
        </w:rPr>
      </w:pPr>
      <w:r w:rsidRPr="004D741C">
        <w:rPr>
          <w:rFonts w:ascii="Garamond" w:hAnsi="Garamond" w:cs="Arial"/>
          <w:color w:val="000000" w:themeColor="text1"/>
        </w:rPr>
        <w:t>Modalità di richiesta del riconoscimento di una carriera pregressa per laureati, studenti dichiarati decaduti, studenti rinunciatari.</w:t>
      </w:r>
    </w:p>
    <w:p w14:paraId="12B0385C" w14:textId="77777777" w:rsidR="0089177E" w:rsidRPr="004D741C" w:rsidRDefault="003C2C81" w:rsidP="00011927">
      <w:pPr>
        <w:rPr>
          <w:rFonts w:ascii="Garamond" w:hAnsi="Garamond" w:cs="Arial"/>
          <w:color w:val="000000" w:themeColor="text1"/>
        </w:rPr>
      </w:pPr>
      <w:hyperlink r:id="rId37" w:history="1">
        <w:r w:rsidR="0089177E" w:rsidRPr="00B54562">
          <w:rPr>
            <w:rStyle w:val="Collegamentoipertestuale"/>
            <w:rFonts w:ascii="Garamond" w:hAnsi="Garamond" w:cs="Arial"/>
            <w:b/>
            <w:color w:val="000000" w:themeColor="text1"/>
            <w:u w:val="none"/>
          </w:rPr>
          <w:t>Rimborsi</w:t>
        </w:r>
      </w:hyperlink>
      <w:r w:rsidR="009D4708" w:rsidRPr="004D741C">
        <w:rPr>
          <w:rFonts w:ascii="Garamond" w:hAnsi="Garamond" w:cs="Arial"/>
          <w:color w:val="000000" w:themeColor="text1"/>
        </w:rPr>
        <w:t xml:space="preserve"> (</w:t>
      </w:r>
      <w:hyperlink r:id="rId38" w:history="1">
        <w:r w:rsidR="009D4708" w:rsidRPr="004D741C">
          <w:rPr>
            <w:rStyle w:val="Collegamentoipertestuale"/>
            <w:rFonts w:ascii="Garamond" w:hAnsi="Garamond" w:cs="Arial"/>
            <w:color w:val="000000" w:themeColor="text1"/>
            <w:u w:val="none"/>
          </w:rPr>
          <w:t>http://www.unimore.it/AZProc/Rimborsi.pdf</w:t>
        </w:r>
      </w:hyperlink>
      <w:r w:rsidR="009D4708" w:rsidRPr="004D741C">
        <w:rPr>
          <w:rFonts w:ascii="Garamond" w:hAnsi="Garamond" w:cs="Arial"/>
          <w:color w:val="000000" w:themeColor="text1"/>
        </w:rPr>
        <w:t xml:space="preserve"> )</w:t>
      </w:r>
    </w:p>
    <w:p w14:paraId="0D6EE742" w14:textId="77777777" w:rsidR="0089177E" w:rsidRPr="004D741C" w:rsidRDefault="0089177E" w:rsidP="004D741C">
      <w:pPr>
        <w:spacing w:after="120"/>
        <w:rPr>
          <w:rFonts w:ascii="Garamond" w:hAnsi="Garamond" w:cs="Arial"/>
          <w:color w:val="000000" w:themeColor="text1"/>
        </w:rPr>
      </w:pPr>
      <w:r w:rsidRPr="004D741C">
        <w:rPr>
          <w:rFonts w:ascii="Garamond" w:hAnsi="Garamond" w:cs="Arial"/>
          <w:color w:val="000000" w:themeColor="text1"/>
        </w:rPr>
        <w:t>Motivi e Modalità di richiesta dei rimborsi</w:t>
      </w:r>
    </w:p>
    <w:p w14:paraId="72AA8D8A" w14:textId="77777777" w:rsidR="0089177E" w:rsidRPr="004D741C" w:rsidRDefault="003C2C81" w:rsidP="00011927">
      <w:pPr>
        <w:rPr>
          <w:rFonts w:ascii="Garamond" w:hAnsi="Garamond" w:cs="Arial"/>
          <w:color w:val="000000" w:themeColor="text1"/>
        </w:rPr>
      </w:pPr>
      <w:hyperlink r:id="rId39" w:history="1">
        <w:r w:rsidR="0089177E" w:rsidRPr="00B54562">
          <w:rPr>
            <w:rStyle w:val="Collegamentoipertestuale"/>
            <w:rFonts w:ascii="Garamond" w:hAnsi="Garamond" w:cs="Arial"/>
            <w:b/>
            <w:color w:val="000000" w:themeColor="text1"/>
            <w:u w:val="none"/>
          </w:rPr>
          <w:t>Rinuncia agli studi</w:t>
        </w:r>
      </w:hyperlink>
      <w:r w:rsidR="009D4708" w:rsidRPr="004D741C">
        <w:rPr>
          <w:rFonts w:ascii="Garamond" w:hAnsi="Garamond" w:cs="Arial"/>
          <w:color w:val="000000" w:themeColor="text1"/>
        </w:rPr>
        <w:t xml:space="preserve"> (</w:t>
      </w:r>
      <w:hyperlink r:id="rId40" w:history="1">
        <w:r w:rsidR="009D4708" w:rsidRPr="004D741C">
          <w:rPr>
            <w:rStyle w:val="Collegamentoipertestuale"/>
            <w:rFonts w:ascii="Garamond" w:hAnsi="Garamond" w:cs="Arial"/>
            <w:color w:val="000000" w:themeColor="text1"/>
            <w:u w:val="none"/>
          </w:rPr>
          <w:t>http://www.unimore.it/AZProc/Rinunciaaglistudi13112014.pdf</w:t>
        </w:r>
      </w:hyperlink>
      <w:r w:rsidR="009D4708" w:rsidRPr="004D741C">
        <w:rPr>
          <w:rFonts w:ascii="Garamond" w:hAnsi="Garamond" w:cs="Arial"/>
          <w:color w:val="000000" w:themeColor="text1"/>
        </w:rPr>
        <w:t xml:space="preserve"> </w:t>
      </w:r>
    </w:p>
    <w:p w14:paraId="1404DAAD" w14:textId="77777777" w:rsidR="0089177E" w:rsidRPr="004D741C" w:rsidRDefault="0089177E" w:rsidP="004D741C">
      <w:pPr>
        <w:spacing w:after="120"/>
        <w:rPr>
          <w:rFonts w:ascii="Garamond" w:hAnsi="Garamond" w:cs="Arial"/>
          <w:color w:val="000000" w:themeColor="text1"/>
        </w:rPr>
      </w:pPr>
      <w:r w:rsidRPr="004D741C">
        <w:rPr>
          <w:rFonts w:ascii="Garamond" w:hAnsi="Garamond" w:cs="Arial"/>
          <w:color w:val="000000" w:themeColor="text1"/>
        </w:rPr>
        <w:t>Come effettuare la rinuncia agli studi</w:t>
      </w:r>
    </w:p>
    <w:p w14:paraId="1945D5EC" w14:textId="77777777" w:rsidR="0089177E" w:rsidRPr="004D741C" w:rsidRDefault="003C2C81" w:rsidP="00011927">
      <w:pPr>
        <w:rPr>
          <w:rFonts w:ascii="Garamond" w:hAnsi="Garamond" w:cs="Arial"/>
          <w:color w:val="000000" w:themeColor="text1"/>
          <w:lang w:val="en-US"/>
        </w:rPr>
      </w:pPr>
      <w:hyperlink r:id="rId41" w:history="1">
        <w:r w:rsidR="0089177E" w:rsidRPr="00B54562">
          <w:rPr>
            <w:rStyle w:val="Collegamentoipertestuale"/>
            <w:rFonts w:ascii="Garamond" w:hAnsi="Garamond" w:cs="Arial"/>
            <w:b/>
            <w:color w:val="000000" w:themeColor="text1"/>
            <w:u w:val="none"/>
            <w:lang w:val="en-US"/>
          </w:rPr>
          <w:t>Student card</w:t>
        </w:r>
      </w:hyperlink>
      <w:r w:rsidR="009D4708" w:rsidRPr="004D741C">
        <w:rPr>
          <w:rFonts w:ascii="Garamond" w:hAnsi="Garamond" w:cs="Arial"/>
          <w:color w:val="000000" w:themeColor="text1"/>
          <w:lang w:val="en-US"/>
        </w:rPr>
        <w:t xml:space="preserve"> (</w:t>
      </w:r>
      <w:hyperlink r:id="rId42" w:history="1">
        <w:r w:rsidR="009D4708" w:rsidRPr="004D741C">
          <w:rPr>
            <w:rStyle w:val="Collegamentoipertestuale"/>
            <w:rFonts w:ascii="Garamond" w:hAnsi="Garamond" w:cs="Arial"/>
            <w:color w:val="000000" w:themeColor="text1"/>
            <w:u w:val="none"/>
            <w:lang w:val="en-US"/>
          </w:rPr>
          <w:t>http://www.unimore.it/AZProc/StudentCard13112014.pdf</w:t>
        </w:r>
      </w:hyperlink>
      <w:r w:rsidR="009D4708" w:rsidRPr="004D741C">
        <w:rPr>
          <w:rFonts w:ascii="Garamond" w:hAnsi="Garamond" w:cs="Arial"/>
          <w:color w:val="000000" w:themeColor="text1"/>
          <w:lang w:val="en-US"/>
        </w:rPr>
        <w:t xml:space="preserve"> )</w:t>
      </w:r>
    </w:p>
    <w:p w14:paraId="272C859E" w14:textId="77777777" w:rsidR="0089177E" w:rsidRPr="004D741C" w:rsidRDefault="0089177E" w:rsidP="004D741C">
      <w:pPr>
        <w:spacing w:after="120"/>
        <w:rPr>
          <w:rFonts w:ascii="Garamond" w:hAnsi="Garamond" w:cs="Arial"/>
          <w:color w:val="000000" w:themeColor="text1"/>
        </w:rPr>
      </w:pPr>
      <w:r w:rsidRPr="004D741C">
        <w:rPr>
          <w:rFonts w:ascii="Garamond" w:hAnsi="Garamond" w:cs="Arial"/>
          <w:color w:val="000000" w:themeColor="text1"/>
        </w:rPr>
        <w:t>Rilascio e utilizzo del tesserino universitario</w:t>
      </w:r>
    </w:p>
    <w:p w14:paraId="720ED1CA" w14:textId="77777777" w:rsidR="0089177E" w:rsidRPr="004D741C" w:rsidRDefault="003C2C81" w:rsidP="00011927">
      <w:pPr>
        <w:rPr>
          <w:rFonts w:ascii="Garamond" w:hAnsi="Garamond" w:cs="Arial"/>
          <w:color w:val="000000" w:themeColor="text1"/>
        </w:rPr>
      </w:pPr>
      <w:hyperlink r:id="rId43" w:history="1">
        <w:r w:rsidR="0089177E" w:rsidRPr="00B54562">
          <w:rPr>
            <w:rStyle w:val="Collegamentoipertestuale"/>
            <w:rFonts w:ascii="Garamond" w:hAnsi="Garamond" w:cs="Arial"/>
            <w:b/>
            <w:color w:val="000000" w:themeColor="text1"/>
            <w:u w:val="none"/>
          </w:rPr>
          <w:t>Tasse, rateazione, convenzioni, conguagli</w:t>
        </w:r>
      </w:hyperlink>
      <w:r w:rsidR="009D4708" w:rsidRPr="004D741C">
        <w:rPr>
          <w:rFonts w:ascii="Garamond" w:hAnsi="Garamond" w:cs="Arial"/>
          <w:color w:val="000000" w:themeColor="text1"/>
        </w:rPr>
        <w:t xml:space="preserve"> (</w:t>
      </w:r>
      <w:hyperlink r:id="rId44" w:history="1">
        <w:r w:rsidR="009D4708" w:rsidRPr="004D741C">
          <w:rPr>
            <w:rStyle w:val="Collegamentoipertestuale"/>
            <w:rFonts w:ascii="Garamond" w:hAnsi="Garamond" w:cs="Arial"/>
            <w:color w:val="000000" w:themeColor="text1"/>
            <w:u w:val="none"/>
          </w:rPr>
          <w:t>http://www.unimore.it/AZProc/tasse.pdf</w:t>
        </w:r>
      </w:hyperlink>
      <w:r w:rsidR="009D4708" w:rsidRPr="004D741C">
        <w:rPr>
          <w:rFonts w:ascii="Garamond" w:hAnsi="Garamond" w:cs="Arial"/>
          <w:color w:val="000000" w:themeColor="text1"/>
        </w:rPr>
        <w:t xml:space="preserve"> )</w:t>
      </w:r>
    </w:p>
    <w:p w14:paraId="3D9338F4" w14:textId="77777777" w:rsidR="0089177E" w:rsidRPr="004D741C" w:rsidRDefault="0089177E" w:rsidP="004D741C">
      <w:pPr>
        <w:spacing w:after="120"/>
        <w:rPr>
          <w:rFonts w:ascii="Garamond" w:hAnsi="Garamond" w:cs="Arial"/>
          <w:color w:val="000000" w:themeColor="text1"/>
        </w:rPr>
      </w:pPr>
      <w:r w:rsidRPr="004D741C">
        <w:rPr>
          <w:rFonts w:ascii="Garamond" w:hAnsi="Garamond" w:cs="Arial"/>
          <w:color w:val="000000" w:themeColor="text1"/>
        </w:rPr>
        <w:t xml:space="preserve">Come richiedere la riduzione delle tasse, come e quando pagarle, convenzioni attive, come richiedere la rateazione e il </w:t>
      </w:r>
      <w:proofErr w:type="gramStart"/>
      <w:r w:rsidRPr="004D741C">
        <w:rPr>
          <w:rFonts w:ascii="Garamond" w:hAnsi="Garamond" w:cs="Arial"/>
          <w:color w:val="000000" w:themeColor="text1"/>
        </w:rPr>
        <w:t>conguaglio .</w:t>
      </w:r>
      <w:proofErr w:type="gramEnd"/>
    </w:p>
    <w:p w14:paraId="53FCCB2C" w14:textId="22699C9D" w:rsidR="0089177E" w:rsidRPr="004D741C" w:rsidRDefault="003C2C81" w:rsidP="00011927">
      <w:pPr>
        <w:rPr>
          <w:rFonts w:ascii="Garamond" w:hAnsi="Garamond" w:cs="Arial"/>
          <w:color w:val="000000" w:themeColor="text1"/>
        </w:rPr>
      </w:pPr>
      <w:hyperlink r:id="rId45" w:history="1">
        <w:r w:rsidR="005233B1" w:rsidRPr="00B54562">
          <w:rPr>
            <w:rStyle w:val="Collegamentoipertestuale"/>
            <w:rFonts w:ascii="Garamond" w:hAnsi="Garamond" w:cs="Arial"/>
            <w:b/>
            <w:color w:val="000000" w:themeColor="text1"/>
            <w:u w:val="none"/>
          </w:rPr>
          <w:t>Trasferimento all’ateneo</w:t>
        </w:r>
      </w:hyperlink>
      <w:r w:rsidR="005561E6" w:rsidRPr="004D741C">
        <w:rPr>
          <w:rFonts w:ascii="Garamond" w:hAnsi="Garamond" w:cs="Arial"/>
          <w:color w:val="000000" w:themeColor="text1"/>
        </w:rPr>
        <w:t xml:space="preserve"> (</w:t>
      </w:r>
      <w:hyperlink r:id="rId46" w:history="1">
        <w:r w:rsidR="005561E6" w:rsidRPr="004D741C">
          <w:rPr>
            <w:rStyle w:val="Collegamentoipertestuale"/>
            <w:rFonts w:ascii="Garamond" w:hAnsi="Garamond" w:cs="Arial"/>
            <w:color w:val="000000" w:themeColor="text1"/>
            <w:u w:val="none"/>
          </w:rPr>
          <w:t>http://www.unimore.it/AZProc/TrasferirsiadUnimore.pdf</w:t>
        </w:r>
      </w:hyperlink>
      <w:r w:rsidR="005561E6" w:rsidRPr="004D741C">
        <w:rPr>
          <w:rFonts w:ascii="Garamond" w:hAnsi="Garamond" w:cs="Arial"/>
          <w:color w:val="000000" w:themeColor="text1"/>
        </w:rPr>
        <w:t xml:space="preserve"> )</w:t>
      </w:r>
    </w:p>
    <w:p w14:paraId="240B2B5B" w14:textId="77777777" w:rsidR="0089177E" w:rsidRPr="004D741C" w:rsidRDefault="0089177E" w:rsidP="004D741C">
      <w:pPr>
        <w:spacing w:after="120"/>
        <w:rPr>
          <w:rFonts w:ascii="Garamond" w:hAnsi="Garamond" w:cs="Arial"/>
          <w:color w:val="000000" w:themeColor="text1"/>
        </w:rPr>
      </w:pPr>
      <w:r w:rsidRPr="004D741C">
        <w:rPr>
          <w:rFonts w:ascii="Garamond" w:hAnsi="Garamond" w:cs="Arial"/>
          <w:color w:val="000000" w:themeColor="text1"/>
        </w:rPr>
        <w:t>Modalità di trasferimento ad un corso di laurea dell'Ateneo di Modena e Reggio Emilia</w:t>
      </w:r>
    </w:p>
    <w:p w14:paraId="5B8B09C3" w14:textId="77777777" w:rsidR="0089177E" w:rsidRPr="004D741C" w:rsidRDefault="003C2C81" w:rsidP="00011927">
      <w:pPr>
        <w:rPr>
          <w:rFonts w:ascii="Garamond" w:hAnsi="Garamond" w:cs="Arial"/>
          <w:color w:val="000000" w:themeColor="text1"/>
        </w:rPr>
      </w:pPr>
      <w:hyperlink r:id="rId47" w:history="1">
        <w:r w:rsidR="0089177E" w:rsidRPr="00B54562">
          <w:rPr>
            <w:rStyle w:val="Collegamentoipertestuale"/>
            <w:rFonts w:ascii="Garamond" w:hAnsi="Garamond" w:cs="Arial"/>
            <w:b/>
            <w:color w:val="000000" w:themeColor="text1"/>
            <w:u w:val="none"/>
          </w:rPr>
          <w:t>Trasferirsi ad altri Atenei</w:t>
        </w:r>
      </w:hyperlink>
      <w:r w:rsidR="005561E6" w:rsidRPr="004D741C">
        <w:rPr>
          <w:rFonts w:ascii="Garamond" w:hAnsi="Garamond" w:cs="Arial"/>
          <w:color w:val="000000" w:themeColor="text1"/>
        </w:rPr>
        <w:t xml:space="preserve"> (</w:t>
      </w:r>
      <w:hyperlink r:id="rId48" w:history="1">
        <w:r w:rsidR="005561E6" w:rsidRPr="004D741C">
          <w:rPr>
            <w:rStyle w:val="Collegamentoipertestuale"/>
            <w:rFonts w:ascii="Garamond" w:hAnsi="Garamond" w:cs="Arial"/>
            <w:color w:val="000000" w:themeColor="text1"/>
            <w:u w:val="none"/>
          </w:rPr>
          <w:t>http://www.unimore.it/AZProc/TrasferirsiadaltriAtenei.pdf</w:t>
        </w:r>
      </w:hyperlink>
      <w:r w:rsidR="005561E6" w:rsidRPr="004D741C">
        <w:rPr>
          <w:rFonts w:ascii="Garamond" w:hAnsi="Garamond" w:cs="Arial"/>
          <w:color w:val="000000" w:themeColor="text1"/>
        </w:rPr>
        <w:t xml:space="preserve"> )</w:t>
      </w:r>
    </w:p>
    <w:p w14:paraId="10D4161D" w14:textId="5283A5EF" w:rsidR="001A262B" w:rsidRPr="00D32746" w:rsidRDefault="0089177E" w:rsidP="00D32746">
      <w:pPr>
        <w:rPr>
          <w:rFonts w:ascii="Garamond" w:hAnsi="Garamond" w:cs="Arial"/>
          <w:color w:val="000000" w:themeColor="text1"/>
        </w:rPr>
      </w:pPr>
      <w:r w:rsidRPr="004D741C">
        <w:rPr>
          <w:rFonts w:ascii="Garamond" w:hAnsi="Garamond" w:cs="Arial"/>
          <w:color w:val="000000" w:themeColor="text1"/>
        </w:rPr>
        <w:t xml:space="preserve">Modalità di trasferimento </w:t>
      </w:r>
      <w:r w:rsidR="005233B1" w:rsidRPr="004D741C">
        <w:rPr>
          <w:rFonts w:ascii="Garamond" w:hAnsi="Garamond" w:cs="Arial"/>
          <w:color w:val="000000" w:themeColor="text1"/>
        </w:rPr>
        <w:t>dall’ateneo</w:t>
      </w:r>
      <w:r w:rsidRPr="004D741C">
        <w:rPr>
          <w:rFonts w:ascii="Garamond" w:hAnsi="Garamond" w:cs="Arial"/>
          <w:color w:val="000000" w:themeColor="text1"/>
        </w:rPr>
        <w:t xml:space="preserve"> ad altri Atenei italiani.</w:t>
      </w:r>
    </w:p>
    <w:p w14:paraId="33611999" w14:textId="56D69E91" w:rsidR="00011927" w:rsidRDefault="00011927" w:rsidP="0089177E">
      <w:pPr>
        <w:pStyle w:val="NormaleWeb"/>
        <w:rPr>
          <w:rFonts w:ascii="Arial" w:hAnsi="Arial" w:cs="Arial"/>
          <w:sz w:val="20"/>
          <w:szCs w:val="20"/>
        </w:rPr>
      </w:pPr>
      <w:r>
        <w:rPr>
          <w:rFonts w:ascii="Arial" w:hAnsi="Arial" w:cs="Arial"/>
          <w:sz w:val="20"/>
          <w:szCs w:val="20"/>
        </w:rPr>
        <w:br w:type="page"/>
      </w:r>
    </w:p>
    <w:p w14:paraId="1E824C97" w14:textId="214BB87A" w:rsidR="00011927" w:rsidRPr="00D32746" w:rsidRDefault="00011927" w:rsidP="00011927">
      <w:pPr>
        <w:autoSpaceDE w:val="0"/>
        <w:autoSpaceDN w:val="0"/>
        <w:adjustRightInd w:val="0"/>
        <w:rPr>
          <w:rFonts w:ascii="Garamond" w:hAnsi="Garamond" w:cs="Arial"/>
          <w:b/>
          <w:bCs/>
          <w:color w:val="000000" w:themeColor="text1"/>
          <w:u w:val="single"/>
        </w:rPr>
      </w:pPr>
      <w:r>
        <w:rPr>
          <w:rFonts w:ascii="Garamond" w:hAnsi="Garamond" w:cs="Arial"/>
          <w:b/>
          <w:bCs/>
          <w:color w:val="000000" w:themeColor="text1"/>
          <w:u w:val="single"/>
        </w:rPr>
        <w:lastRenderedPageBreak/>
        <w:t>2</w:t>
      </w:r>
      <w:r w:rsidRPr="00D32746">
        <w:rPr>
          <w:rFonts w:ascii="Garamond" w:hAnsi="Garamond" w:cs="Arial"/>
          <w:b/>
          <w:bCs/>
          <w:color w:val="000000" w:themeColor="text1"/>
          <w:u w:val="single"/>
        </w:rPr>
        <w:t xml:space="preserve">. GUIDE </w:t>
      </w:r>
      <w:r>
        <w:rPr>
          <w:rFonts w:ascii="Garamond" w:hAnsi="Garamond" w:cs="Arial"/>
          <w:b/>
          <w:bCs/>
          <w:color w:val="000000" w:themeColor="text1"/>
          <w:u w:val="single"/>
        </w:rPr>
        <w:t>PROCEDURE ON-LINE</w:t>
      </w:r>
    </w:p>
    <w:p w14:paraId="2F1FCBDD" w14:textId="5D74AD28" w:rsidR="00C2688D" w:rsidRPr="005561E6" w:rsidRDefault="005561E6" w:rsidP="00263780">
      <w:pPr>
        <w:spacing w:after="120"/>
        <w:rPr>
          <w:rFonts w:ascii="Arial" w:hAnsi="Arial" w:cs="Arial"/>
          <w:b/>
          <w:sz w:val="20"/>
          <w:szCs w:val="20"/>
        </w:rPr>
      </w:pPr>
      <w:r w:rsidRPr="005561E6">
        <w:rPr>
          <w:rFonts w:ascii="Arial" w:eastAsia="Times New Roman" w:hAnsi="Arial" w:cs="Arial"/>
          <w:b/>
          <w:bCs/>
          <w:kern w:val="36"/>
          <w:sz w:val="20"/>
          <w:szCs w:val="20"/>
        </w:rPr>
        <w:t>(</w:t>
      </w:r>
      <w:hyperlink r:id="rId49" w:history="1">
        <w:r w:rsidRPr="00891538">
          <w:rPr>
            <w:rStyle w:val="Collegamentoipertestuale"/>
            <w:rFonts w:ascii="Arial" w:eastAsia="Times New Roman" w:hAnsi="Arial" w:cs="Arial"/>
            <w:b/>
            <w:bCs/>
            <w:kern w:val="36"/>
            <w:sz w:val="20"/>
            <w:szCs w:val="20"/>
          </w:rPr>
          <w:t>http://www.unimore.it/servizistudenti/guideesse3.html</w:t>
        </w:r>
      </w:hyperlink>
      <w:r w:rsidRPr="005561E6">
        <w:rPr>
          <w:rFonts w:ascii="Arial" w:eastAsia="Times New Roman" w:hAnsi="Arial" w:cs="Arial"/>
          <w:b/>
          <w:bCs/>
          <w:kern w:val="36"/>
          <w:sz w:val="20"/>
          <w:szCs w:val="20"/>
        </w:rPr>
        <w:t xml:space="preserve"> )</w:t>
      </w:r>
    </w:p>
    <w:p w14:paraId="71DCA97C" w14:textId="34B3507A" w:rsidR="00C2688D" w:rsidRPr="00011927" w:rsidRDefault="00C2688D" w:rsidP="00263780">
      <w:pPr>
        <w:spacing w:after="120"/>
        <w:rPr>
          <w:rFonts w:ascii="Garamond" w:eastAsia="Times New Roman" w:hAnsi="Garamond" w:cs="Arial"/>
        </w:rPr>
      </w:pPr>
      <w:r w:rsidRPr="00011927">
        <w:rPr>
          <w:rFonts w:ascii="Garamond" w:eastAsia="Times New Roman" w:hAnsi="Garamond" w:cs="Arial"/>
        </w:rPr>
        <w:t xml:space="preserve">ESSE3 è il sistema informativo per la gestione della didattica e dei servizi di segreteria studenti utilizzato </w:t>
      </w:r>
      <w:r w:rsidR="00EC5385" w:rsidRPr="00011927">
        <w:rPr>
          <w:rFonts w:ascii="Garamond" w:eastAsia="Times New Roman" w:hAnsi="Garamond" w:cs="Arial"/>
        </w:rPr>
        <w:t>nell’ateneo</w:t>
      </w:r>
      <w:r w:rsidRPr="00011927">
        <w:rPr>
          <w:rFonts w:ascii="Garamond" w:eastAsia="Times New Roman" w:hAnsi="Garamond" w:cs="Arial"/>
        </w:rPr>
        <w:t xml:space="preserve">. Attraverso ESSE3 è possibile iscriversi ai corsi di studio, alle prove di ammissione, agli Esami di Stato. I servizi offerti on-line agli studenti immatricolati comprendono la prenotazione degli appelli d'esame, la consultazione della propria carriera universitaria e del libretto, la stampa di certificazioni e molto altro. </w:t>
      </w:r>
      <w:r w:rsidR="004A698D" w:rsidRPr="00011927">
        <w:rPr>
          <w:rFonts w:ascii="Garamond" w:eastAsia="Times New Roman" w:hAnsi="Garamond" w:cs="Arial"/>
        </w:rPr>
        <w:t xml:space="preserve"> Sul </w:t>
      </w:r>
      <w:r w:rsidR="006561AD" w:rsidRPr="00011927">
        <w:rPr>
          <w:rFonts w:ascii="Garamond" w:eastAsia="Times New Roman" w:hAnsi="Garamond" w:cs="Arial"/>
        </w:rPr>
        <w:t>portale</w:t>
      </w:r>
      <w:r w:rsidR="004A698D" w:rsidRPr="00011927">
        <w:rPr>
          <w:rFonts w:ascii="Garamond" w:eastAsia="Times New Roman" w:hAnsi="Garamond" w:cs="Arial"/>
        </w:rPr>
        <w:t xml:space="preserve"> </w:t>
      </w:r>
      <w:r w:rsidR="00EC5385" w:rsidRPr="00011927">
        <w:rPr>
          <w:rFonts w:ascii="Garamond" w:eastAsia="Times New Roman" w:hAnsi="Garamond" w:cs="Arial"/>
        </w:rPr>
        <w:t>dell’ateneo</w:t>
      </w:r>
      <w:r w:rsidR="004A698D" w:rsidRPr="00011927">
        <w:rPr>
          <w:rFonts w:ascii="Garamond" w:eastAsia="Times New Roman" w:hAnsi="Garamond" w:cs="Arial"/>
        </w:rPr>
        <w:t xml:space="preserve"> al </w:t>
      </w:r>
      <w:proofErr w:type="spellStart"/>
      <w:r w:rsidR="004A698D" w:rsidRPr="00011927">
        <w:rPr>
          <w:rFonts w:ascii="Garamond" w:eastAsia="Times New Roman" w:hAnsi="Garamond" w:cs="Arial"/>
        </w:rPr>
        <w:t>linK</w:t>
      </w:r>
      <w:proofErr w:type="spellEnd"/>
      <w:r w:rsidR="004A698D" w:rsidRPr="00011927">
        <w:rPr>
          <w:rFonts w:ascii="Garamond" w:eastAsia="Times New Roman" w:hAnsi="Garamond" w:cs="Arial"/>
        </w:rPr>
        <w:t xml:space="preserve">  </w:t>
      </w:r>
      <w:hyperlink r:id="rId50" w:history="1">
        <w:r w:rsidR="004A698D" w:rsidRPr="00011927">
          <w:rPr>
            <w:rStyle w:val="Collegamentoipertestuale"/>
            <w:rFonts w:ascii="Garamond" w:eastAsia="Times New Roman" w:hAnsi="Garamond" w:cs="Arial"/>
          </w:rPr>
          <w:t>http://www.unimore.it/servizistudenti/guideesse3.html</w:t>
        </w:r>
      </w:hyperlink>
      <w:r w:rsidR="004A698D" w:rsidRPr="00011927">
        <w:rPr>
          <w:rFonts w:ascii="Garamond" w:eastAsia="Times New Roman" w:hAnsi="Garamond" w:cs="Arial"/>
        </w:rPr>
        <w:t xml:space="preserve">  sono di</w:t>
      </w:r>
      <w:r w:rsidR="00011927">
        <w:rPr>
          <w:rFonts w:ascii="Garamond" w:eastAsia="Times New Roman" w:hAnsi="Garamond" w:cs="Arial"/>
        </w:rPr>
        <w:t>sponibili le guide pratiche per</w:t>
      </w:r>
      <w:r w:rsidR="004A698D" w:rsidRPr="00011927">
        <w:rPr>
          <w:rFonts w:ascii="Garamond" w:eastAsia="Times New Roman" w:hAnsi="Garamond" w:cs="Arial"/>
        </w:rPr>
        <w:t xml:space="preserve"> i </w:t>
      </w:r>
      <w:proofErr w:type="spellStart"/>
      <w:r w:rsidR="004A698D" w:rsidRPr="00011927">
        <w:rPr>
          <w:rFonts w:ascii="Garamond" w:eastAsia="Times New Roman" w:hAnsi="Garamond" w:cs="Arial"/>
        </w:rPr>
        <w:t>i</w:t>
      </w:r>
      <w:proofErr w:type="spellEnd"/>
      <w:r w:rsidR="004A698D" w:rsidRPr="00011927">
        <w:rPr>
          <w:rFonts w:ascii="Garamond" w:eastAsia="Times New Roman" w:hAnsi="Garamond" w:cs="Arial"/>
        </w:rPr>
        <w:t xml:space="preserve"> servizi amministrativi</w:t>
      </w:r>
      <w:r w:rsidR="00011927">
        <w:rPr>
          <w:rFonts w:ascii="Garamond" w:eastAsia="Times New Roman" w:hAnsi="Garamond" w:cs="Arial"/>
        </w:rPr>
        <w:t>.</w:t>
      </w:r>
    </w:p>
    <w:p w14:paraId="395EEFD6" w14:textId="77777777" w:rsidR="00C2688D" w:rsidRPr="005561E6" w:rsidRDefault="00C2688D" w:rsidP="00C2688D">
      <w:pPr>
        <w:spacing w:before="100" w:beforeAutospacing="1" w:after="100" w:afterAutospacing="1"/>
        <w:outlineLvl w:val="1"/>
        <w:rPr>
          <w:rFonts w:ascii="Arial" w:eastAsia="Times New Roman" w:hAnsi="Arial" w:cs="Arial"/>
          <w:b/>
          <w:bCs/>
          <w:sz w:val="20"/>
          <w:szCs w:val="20"/>
        </w:rPr>
      </w:pPr>
      <w:r w:rsidRPr="005561E6">
        <w:rPr>
          <w:rFonts w:ascii="Arial" w:eastAsia="Times New Roman" w:hAnsi="Arial" w:cs="Arial"/>
          <w:b/>
          <w:bCs/>
          <w:sz w:val="20"/>
          <w:szCs w:val="20"/>
        </w:rPr>
        <w:t>Guide Esse3</w:t>
      </w:r>
    </w:p>
    <w:p w14:paraId="0A23ACE7" w14:textId="77777777" w:rsidR="00C2688D" w:rsidRPr="005561E6" w:rsidRDefault="003C2C81" w:rsidP="00C2688D">
      <w:pPr>
        <w:numPr>
          <w:ilvl w:val="0"/>
          <w:numId w:val="2"/>
        </w:numPr>
        <w:spacing w:before="100" w:beforeAutospacing="1" w:after="100" w:afterAutospacing="1"/>
        <w:rPr>
          <w:rFonts w:ascii="Arial" w:eastAsia="Times New Roman" w:hAnsi="Arial" w:cs="Arial"/>
          <w:sz w:val="20"/>
          <w:szCs w:val="20"/>
        </w:rPr>
      </w:pPr>
      <w:hyperlink r:id="rId51" w:history="1">
        <w:r w:rsidR="00C2688D" w:rsidRPr="005561E6">
          <w:rPr>
            <w:rFonts w:ascii="Arial" w:eastAsia="Times New Roman" w:hAnsi="Arial" w:cs="Arial"/>
            <w:color w:val="0000FF"/>
            <w:sz w:val="20"/>
            <w:szCs w:val="20"/>
            <w:u w:val="single"/>
          </w:rPr>
          <w:t>Registrazione on-line</w:t>
        </w:r>
      </w:hyperlink>
    </w:p>
    <w:p w14:paraId="15ACCA53" w14:textId="77777777" w:rsidR="00C2688D" w:rsidRPr="005561E6" w:rsidRDefault="003C2C81" w:rsidP="00C2688D">
      <w:pPr>
        <w:numPr>
          <w:ilvl w:val="0"/>
          <w:numId w:val="2"/>
        </w:numPr>
        <w:spacing w:before="100" w:beforeAutospacing="1" w:after="100" w:afterAutospacing="1"/>
        <w:rPr>
          <w:rFonts w:ascii="Arial" w:eastAsia="Times New Roman" w:hAnsi="Arial" w:cs="Arial"/>
          <w:sz w:val="20"/>
          <w:szCs w:val="20"/>
        </w:rPr>
      </w:pPr>
      <w:hyperlink r:id="rId52" w:history="1">
        <w:r w:rsidR="00C2688D" w:rsidRPr="005561E6">
          <w:rPr>
            <w:rFonts w:ascii="Arial" w:eastAsia="Times New Roman" w:hAnsi="Arial" w:cs="Arial"/>
            <w:color w:val="0000FF"/>
            <w:sz w:val="20"/>
            <w:szCs w:val="20"/>
            <w:u w:val="single"/>
          </w:rPr>
          <w:t>Immatricolazione on-line</w:t>
        </w:r>
      </w:hyperlink>
    </w:p>
    <w:p w14:paraId="20DA92AB" w14:textId="77777777" w:rsidR="00C2688D" w:rsidRPr="005561E6" w:rsidRDefault="003C2C81" w:rsidP="00C2688D">
      <w:pPr>
        <w:numPr>
          <w:ilvl w:val="0"/>
          <w:numId w:val="2"/>
        </w:numPr>
        <w:spacing w:before="100" w:beforeAutospacing="1" w:after="100" w:afterAutospacing="1"/>
        <w:rPr>
          <w:rFonts w:ascii="Arial" w:eastAsia="Times New Roman" w:hAnsi="Arial" w:cs="Arial"/>
          <w:sz w:val="20"/>
          <w:szCs w:val="20"/>
        </w:rPr>
      </w:pPr>
      <w:hyperlink r:id="rId53" w:history="1">
        <w:r w:rsidR="00C2688D" w:rsidRPr="005561E6">
          <w:rPr>
            <w:rFonts w:ascii="Arial" w:eastAsia="Times New Roman" w:hAnsi="Arial" w:cs="Arial"/>
            <w:color w:val="0000FF"/>
            <w:sz w:val="20"/>
            <w:szCs w:val="20"/>
            <w:u w:val="single"/>
          </w:rPr>
          <w:t xml:space="preserve">Compilazione del test di orientamento </w:t>
        </w:r>
        <w:proofErr w:type="spellStart"/>
        <w:r w:rsidR="00C2688D" w:rsidRPr="005561E6">
          <w:rPr>
            <w:rFonts w:ascii="Arial" w:eastAsia="Times New Roman" w:hAnsi="Arial" w:cs="Arial"/>
            <w:color w:val="0000FF"/>
            <w:sz w:val="20"/>
            <w:szCs w:val="20"/>
            <w:u w:val="single"/>
          </w:rPr>
          <w:t>pre</w:t>
        </w:r>
        <w:proofErr w:type="spellEnd"/>
        <w:r w:rsidR="00C2688D" w:rsidRPr="005561E6">
          <w:rPr>
            <w:rFonts w:ascii="Arial" w:eastAsia="Times New Roman" w:hAnsi="Arial" w:cs="Arial"/>
            <w:color w:val="0000FF"/>
            <w:sz w:val="20"/>
            <w:szCs w:val="20"/>
            <w:u w:val="single"/>
          </w:rPr>
          <w:t>-immatricolazione</w:t>
        </w:r>
      </w:hyperlink>
    </w:p>
    <w:p w14:paraId="7C396CA7" w14:textId="77777777" w:rsidR="00C2688D" w:rsidRPr="005561E6" w:rsidRDefault="003C2C81" w:rsidP="00C2688D">
      <w:pPr>
        <w:numPr>
          <w:ilvl w:val="0"/>
          <w:numId w:val="2"/>
        </w:numPr>
        <w:spacing w:before="100" w:beforeAutospacing="1" w:after="100" w:afterAutospacing="1"/>
        <w:rPr>
          <w:rFonts w:ascii="Arial" w:eastAsia="Times New Roman" w:hAnsi="Arial" w:cs="Arial"/>
          <w:sz w:val="20"/>
          <w:szCs w:val="20"/>
        </w:rPr>
      </w:pPr>
      <w:hyperlink r:id="rId54" w:history="1">
        <w:r w:rsidR="00C2688D" w:rsidRPr="005561E6">
          <w:rPr>
            <w:rFonts w:ascii="Arial" w:eastAsia="Times New Roman" w:hAnsi="Arial" w:cs="Arial"/>
            <w:color w:val="0000FF"/>
            <w:sz w:val="20"/>
            <w:szCs w:val="20"/>
            <w:u w:val="single"/>
          </w:rPr>
          <w:t>Ammissione ai Corsi di Studio ad accesso programmato</w:t>
        </w:r>
      </w:hyperlink>
    </w:p>
    <w:p w14:paraId="420A4E42" w14:textId="77777777" w:rsidR="00C2688D" w:rsidRPr="005561E6" w:rsidRDefault="003C2C81" w:rsidP="00C2688D">
      <w:pPr>
        <w:numPr>
          <w:ilvl w:val="0"/>
          <w:numId w:val="2"/>
        </w:numPr>
        <w:spacing w:before="100" w:beforeAutospacing="1" w:after="100" w:afterAutospacing="1"/>
        <w:rPr>
          <w:rFonts w:ascii="Arial" w:eastAsia="Times New Roman" w:hAnsi="Arial" w:cs="Arial"/>
          <w:sz w:val="20"/>
          <w:szCs w:val="20"/>
        </w:rPr>
      </w:pPr>
      <w:hyperlink r:id="rId55" w:history="1">
        <w:r w:rsidR="00C2688D" w:rsidRPr="005561E6">
          <w:rPr>
            <w:rFonts w:ascii="Arial" w:eastAsia="Times New Roman" w:hAnsi="Arial" w:cs="Arial"/>
            <w:color w:val="0000FF"/>
            <w:sz w:val="20"/>
            <w:szCs w:val="20"/>
            <w:u w:val="single"/>
          </w:rPr>
          <w:t>Domanda di ripescaggio per i Corsi di Studio ad accesso programmato</w:t>
        </w:r>
      </w:hyperlink>
    </w:p>
    <w:p w14:paraId="2069231A" w14:textId="77777777" w:rsidR="00C2688D" w:rsidRPr="005561E6" w:rsidRDefault="003C2C81" w:rsidP="00C2688D">
      <w:pPr>
        <w:numPr>
          <w:ilvl w:val="0"/>
          <w:numId w:val="2"/>
        </w:numPr>
        <w:spacing w:before="100" w:beforeAutospacing="1" w:after="100" w:afterAutospacing="1"/>
        <w:rPr>
          <w:rFonts w:ascii="Arial" w:eastAsia="Times New Roman" w:hAnsi="Arial" w:cs="Arial"/>
          <w:sz w:val="20"/>
          <w:szCs w:val="20"/>
        </w:rPr>
      </w:pPr>
      <w:hyperlink r:id="rId56" w:history="1">
        <w:r w:rsidR="00C2688D" w:rsidRPr="005561E6">
          <w:rPr>
            <w:rFonts w:ascii="Arial" w:eastAsia="Times New Roman" w:hAnsi="Arial" w:cs="Arial"/>
            <w:color w:val="0000FF"/>
            <w:sz w:val="20"/>
            <w:szCs w:val="20"/>
            <w:u w:val="single"/>
          </w:rPr>
          <w:t>Valutazione iniziale per i Corsi di Laurea Magistrale di secondo livello ad accesso libero</w:t>
        </w:r>
      </w:hyperlink>
    </w:p>
    <w:p w14:paraId="7C747036" w14:textId="77777777" w:rsidR="00C2688D" w:rsidRPr="005561E6" w:rsidRDefault="003C2C81" w:rsidP="00C2688D">
      <w:pPr>
        <w:numPr>
          <w:ilvl w:val="0"/>
          <w:numId w:val="2"/>
        </w:numPr>
        <w:spacing w:before="100" w:beforeAutospacing="1" w:after="100" w:afterAutospacing="1"/>
        <w:rPr>
          <w:rFonts w:ascii="Arial" w:eastAsia="Times New Roman" w:hAnsi="Arial" w:cs="Arial"/>
          <w:sz w:val="20"/>
          <w:szCs w:val="20"/>
          <w:lang w:val="en-US"/>
        </w:rPr>
      </w:pPr>
      <w:hyperlink r:id="rId57" w:history="1">
        <w:r w:rsidR="00C2688D" w:rsidRPr="005561E6">
          <w:rPr>
            <w:rFonts w:ascii="Arial" w:eastAsia="Times New Roman" w:hAnsi="Arial" w:cs="Arial"/>
            <w:color w:val="0000FF"/>
            <w:sz w:val="20"/>
            <w:szCs w:val="20"/>
            <w:u w:val="single"/>
            <w:lang w:val="en-US"/>
          </w:rPr>
          <w:t xml:space="preserve">On-line evaluation procedure for admission to Master's Degree </w:t>
        </w:r>
        <w:r w:rsidR="000D1214" w:rsidRPr="005561E6">
          <w:rPr>
            <w:rFonts w:ascii="Arial" w:eastAsia="Times New Roman" w:hAnsi="Arial" w:cs="Arial"/>
            <w:color w:val="0000FF"/>
            <w:sz w:val="20"/>
            <w:szCs w:val="20"/>
            <w:u w:val="single"/>
            <w:lang w:val="en-US"/>
          </w:rPr>
          <w:t>Programs</w:t>
        </w:r>
        <w:r w:rsidR="00C2688D" w:rsidRPr="005561E6">
          <w:rPr>
            <w:rFonts w:ascii="Arial" w:eastAsia="Times New Roman" w:hAnsi="Arial" w:cs="Arial"/>
            <w:color w:val="0000FF"/>
            <w:sz w:val="20"/>
            <w:szCs w:val="20"/>
            <w:u w:val="single"/>
            <w:lang w:val="en-US"/>
          </w:rPr>
          <w:t xml:space="preserve"> (ENGLISH)</w:t>
        </w:r>
      </w:hyperlink>
    </w:p>
    <w:p w14:paraId="1A01CAAB" w14:textId="77777777" w:rsidR="00C2688D" w:rsidRPr="005561E6" w:rsidRDefault="003C2C81" w:rsidP="00C2688D">
      <w:pPr>
        <w:numPr>
          <w:ilvl w:val="0"/>
          <w:numId w:val="2"/>
        </w:numPr>
        <w:spacing w:before="100" w:beforeAutospacing="1" w:after="100" w:afterAutospacing="1"/>
        <w:rPr>
          <w:rFonts w:ascii="Arial" w:eastAsia="Times New Roman" w:hAnsi="Arial" w:cs="Arial"/>
          <w:sz w:val="20"/>
          <w:szCs w:val="20"/>
        </w:rPr>
      </w:pPr>
      <w:hyperlink r:id="rId58" w:history="1">
        <w:r w:rsidR="00C2688D" w:rsidRPr="005561E6">
          <w:rPr>
            <w:rFonts w:ascii="Arial" w:eastAsia="Times New Roman" w:hAnsi="Arial" w:cs="Arial"/>
            <w:color w:val="0000FF"/>
            <w:sz w:val="20"/>
            <w:szCs w:val="20"/>
            <w:u w:val="single"/>
          </w:rPr>
          <w:t xml:space="preserve">Iscrizione al </w:t>
        </w:r>
        <w:proofErr w:type="spellStart"/>
        <w:r w:rsidR="00C2688D" w:rsidRPr="005561E6">
          <w:rPr>
            <w:rFonts w:ascii="Arial" w:eastAsia="Times New Roman" w:hAnsi="Arial" w:cs="Arial"/>
            <w:color w:val="0000FF"/>
            <w:sz w:val="20"/>
            <w:szCs w:val="20"/>
            <w:u w:val="single"/>
          </w:rPr>
          <w:t>Placement</w:t>
        </w:r>
        <w:proofErr w:type="spellEnd"/>
        <w:r w:rsidR="00C2688D" w:rsidRPr="005561E6">
          <w:rPr>
            <w:rFonts w:ascii="Arial" w:eastAsia="Times New Roman" w:hAnsi="Arial" w:cs="Arial"/>
            <w:color w:val="0000FF"/>
            <w:sz w:val="20"/>
            <w:szCs w:val="20"/>
            <w:u w:val="single"/>
          </w:rPr>
          <w:t xml:space="preserve"> Test di lingua inglese</w:t>
        </w:r>
      </w:hyperlink>
    </w:p>
    <w:p w14:paraId="51C8D01F" w14:textId="77777777" w:rsidR="00C2688D" w:rsidRPr="005561E6" w:rsidRDefault="003C2C81" w:rsidP="00C2688D">
      <w:pPr>
        <w:numPr>
          <w:ilvl w:val="0"/>
          <w:numId w:val="2"/>
        </w:numPr>
        <w:spacing w:before="100" w:beforeAutospacing="1" w:after="100" w:afterAutospacing="1"/>
        <w:rPr>
          <w:rFonts w:ascii="Arial" w:eastAsia="Times New Roman" w:hAnsi="Arial" w:cs="Arial"/>
          <w:sz w:val="20"/>
          <w:szCs w:val="20"/>
        </w:rPr>
      </w:pPr>
      <w:hyperlink r:id="rId59" w:history="1">
        <w:r w:rsidR="00C2688D" w:rsidRPr="005561E6">
          <w:rPr>
            <w:rFonts w:ascii="Arial" w:eastAsia="Times New Roman" w:hAnsi="Arial" w:cs="Arial"/>
            <w:color w:val="0000FF"/>
            <w:sz w:val="20"/>
            <w:szCs w:val="20"/>
            <w:u w:val="single"/>
          </w:rPr>
          <w:t>Domanda di trasferimento al Corso di Laurea in Infermieristica (sede di Modena)</w:t>
        </w:r>
      </w:hyperlink>
    </w:p>
    <w:p w14:paraId="1FE5127A" w14:textId="77777777" w:rsidR="00C2688D" w:rsidRPr="005561E6" w:rsidRDefault="003C2C81" w:rsidP="00C2688D">
      <w:pPr>
        <w:numPr>
          <w:ilvl w:val="0"/>
          <w:numId w:val="2"/>
        </w:numPr>
        <w:spacing w:before="100" w:beforeAutospacing="1" w:after="100" w:afterAutospacing="1"/>
        <w:rPr>
          <w:rFonts w:ascii="Arial" w:eastAsia="Times New Roman" w:hAnsi="Arial" w:cs="Arial"/>
          <w:sz w:val="20"/>
          <w:szCs w:val="20"/>
        </w:rPr>
      </w:pPr>
      <w:hyperlink r:id="rId60" w:history="1">
        <w:r w:rsidR="00C2688D" w:rsidRPr="005561E6">
          <w:rPr>
            <w:rFonts w:ascii="Arial" w:eastAsia="Times New Roman" w:hAnsi="Arial" w:cs="Arial"/>
            <w:color w:val="0000FF"/>
            <w:sz w:val="20"/>
            <w:szCs w:val="20"/>
            <w:u w:val="single"/>
          </w:rPr>
          <w:t>Domanda di trasferimento ai Corsi di Laurea in Medicina e Chirurgia e Odontoiatria e Protesi Dentaria da altre sedi universitarie</w:t>
        </w:r>
      </w:hyperlink>
    </w:p>
    <w:p w14:paraId="3202844C" w14:textId="77777777" w:rsidR="00C2688D" w:rsidRPr="005561E6" w:rsidRDefault="003C2C81" w:rsidP="00C2688D">
      <w:pPr>
        <w:numPr>
          <w:ilvl w:val="0"/>
          <w:numId w:val="2"/>
        </w:numPr>
        <w:spacing w:before="100" w:beforeAutospacing="1" w:after="100" w:afterAutospacing="1"/>
        <w:rPr>
          <w:rFonts w:ascii="Arial" w:eastAsia="Times New Roman" w:hAnsi="Arial" w:cs="Arial"/>
          <w:sz w:val="20"/>
          <w:szCs w:val="20"/>
        </w:rPr>
      </w:pPr>
      <w:hyperlink r:id="rId61" w:history="1">
        <w:r w:rsidR="00C2688D" w:rsidRPr="005561E6">
          <w:rPr>
            <w:rFonts w:ascii="Arial" w:eastAsia="Times New Roman" w:hAnsi="Arial" w:cs="Arial"/>
            <w:color w:val="0000FF"/>
            <w:sz w:val="20"/>
            <w:szCs w:val="20"/>
            <w:u w:val="single"/>
          </w:rPr>
          <w:t>Domanda di trasferimento/passaggio ai Corsi di Laurea di I livello del Dipartimento di Economia "Marco Biagi"</w:t>
        </w:r>
      </w:hyperlink>
    </w:p>
    <w:p w14:paraId="259A375F" w14:textId="77777777" w:rsidR="00C2688D" w:rsidRPr="005561E6" w:rsidRDefault="003C2C81" w:rsidP="00C2688D">
      <w:pPr>
        <w:numPr>
          <w:ilvl w:val="0"/>
          <w:numId w:val="2"/>
        </w:numPr>
        <w:spacing w:before="100" w:beforeAutospacing="1" w:after="100" w:afterAutospacing="1"/>
        <w:rPr>
          <w:rFonts w:ascii="Arial" w:eastAsia="Times New Roman" w:hAnsi="Arial" w:cs="Arial"/>
          <w:sz w:val="20"/>
          <w:szCs w:val="20"/>
        </w:rPr>
      </w:pPr>
      <w:hyperlink r:id="rId62" w:history="1">
        <w:r w:rsidR="00C2688D" w:rsidRPr="005561E6">
          <w:rPr>
            <w:rFonts w:ascii="Arial" w:eastAsia="Times New Roman" w:hAnsi="Arial" w:cs="Arial"/>
            <w:color w:val="0000FF"/>
            <w:sz w:val="20"/>
            <w:szCs w:val="20"/>
            <w:u w:val="single"/>
          </w:rPr>
          <w:t>Domanda di ammissione ai Corsi di Dottorato di Ricerca</w:t>
        </w:r>
      </w:hyperlink>
    </w:p>
    <w:p w14:paraId="284AF03C" w14:textId="77777777" w:rsidR="00C2688D" w:rsidRPr="005561E6" w:rsidRDefault="003C2C81" w:rsidP="00C2688D">
      <w:pPr>
        <w:numPr>
          <w:ilvl w:val="0"/>
          <w:numId w:val="2"/>
        </w:numPr>
        <w:spacing w:before="100" w:beforeAutospacing="1" w:after="100" w:afterAutospacing="1"/>
        <w:rPr>
          <w:rFonts w:ascii="Arial" w:eastAsia="Times New Roman" w:hAnsi="Arial" w:cs="Arial"/>
          <w:sz w:val="20"/>
          <w:szCs w:val="20"/>
        </w:rPr>
      </w:pPr>
      <w:hyperlink r:id="rId63" w:history="1">
        <w:r w:rsidR="00C2688D" w:rsidRPr="005561E6">
          <w:rPr>
            <w:rFonts w:ascii="Arial" w:eastAsia="Times New Roman" w:hAnsi="Arial" w:cs="Arial"/>
            <w:color w:val="0000FF"/>
            <w:sz w:val="20"/>
            <w:szCs w:val="20"/>
            <w:u w:val="single"/>
          </w:rPr>
          <w:t>Iscrizione agli Esami di Stato</w:t>
        </w:r>
      </w:hyperlink>
    </w:p>
    <w:p w14:paraId="5DEEF487" w14:textId="77777777" w:rsidR="00C2688D" w:rsidRPr="005561E6" w:rsidRDefault="003C2C81" w:rsidP="00C2688D">
      <w:pPr>
        <w:numPr>
          <w:ilvl w:val="0"/>
          <w:numId w:val="2"/>
        </w:numPr>
        <w:spacing w:before="100" w:beforeAutospacing="1" w:after="100" w:afterAutospacing="1"/>
        <w:rPr>
          <w:rFonts w:ascii="Arial" w:eastAsia="Times New Roman" w:hAnsi="Arial" w:cs="Arial"/>
          <w:sz w:val="20"/>
          <w:szCs w:val="20"/>
        </w:rPr>
      </w:pPr>
      <w:hyperlink r:id="rId64" w:history="1">
        <w:r w:rsidR="00C2688D" w:rsidRPr="005561E6">
          <w:rPr>
            <w:rFonts w:ascii="Arial" w:eastAsia="Times New Roman" w:hAnsi="Arial" w:cs="Arial"/>
            <w:color w:val="0000FF"/>
            <w:sz w:val="20"/>
            <w:szCs w:val="20"/>
            <w:u w:val="single"/>
          </w:rPr>
          <w:t>Ammissione ai Corsi TFA</w:t>
        </w:r>
      </w:hyperlink>
    </w:p>
    <w:p w14:paraId="3327CADE" w14:textId="77777777" w:rsidR="00C2688D" w:rsidRPr="005561E6" w:rsidRDefault="003C2C81" w:rsidP="00C2688D">
      <w:pPr>
        <w:numPr>
          <w:ilvl w:val="0"/>
          <w:numId w:val="2"/>
        </w:numPr>
        <w:spacing w:before="100" w:beforeAutospacing="1" w:after="100" w:afterAutospacing="1"/>
        <w:rPr>
          <w:rFonts w:ascii="Arial" w:eastAsia="Times New Roman" w:hAnsi="Arial" w:cs="Arial"/>
          <w:sz w:val="20"/>
          <w:szCs w:val="20"/>
        </w:rPr>
      </w:pPr>
      <w:hyperlink r:id="rId65" w:history="1">
        <w:r w:rsidR="00C2688D" w:rsidRPr="005561E6">
          <w:rPr>
            <w:rFonts w:ascii="Arial" w:eastAsia="Times New Roman" w:hAnsi="Arial" w:cs="Arial"/>
            <w:color w:val="0000FF"/>
            <w:sz w:val="20"/>
            <w:szCs w:val="20"/>
            <w:u w:val="single"/>
          </w:rPr>
          <w:t>Ammissione ai corsi di specializzazione per le attività di sostegno didattico agli alunni con disabilità</w:t>
        </w:r>
      </w:hyperlink>
    </w:p>
    <w:p w14:paraId="189E68BD" w14:textId="77777777" w:rsidR="00C2688D" w:rsidRPr="005561E6" w:rsidRDefault="003C2C81" w:rsidP="00C2688D">
      <w:pPr>
        <w:numPr>
          <w:ilvl w:val="0"/>
          <w:numId w:val="2"/>
        </w:numPr>
        <w:spacing w:before="100" w:beforeAutospacing="1" w:after="100" w:afterAutospacing="1"/>
        <w:rPr>
          <w:rFonts w:ascii="Arial" w:eastAsia="Times New Roman" w:hAnsi="Arial" w:cs="Arial"/>
          <w:sz w:val="20"/>
          <w:szCs w:val="20"/>
        </w:rPr>
      </w:pPr>
      <w:hyperlink r:id="rId66" w:history="1">
        <w:r w:rsidR="00C2688D" w:rsidRPr="005561E6">
          <w:rPr>
            <w:rFonts w:ascii="Arial" w:eastAsia="Times New Roman" w:hAnsi="Arial" w:cs="Arial"/>
            <w:color w:val="0000FF"/>
            <w:sz w:val="20"/>
            <w:szCs w:val="20"/>
            <w:u w:val="single"/>
          </w:rPr>
          <w:t>Immatricolazione alle Scuole di Specializzazione di Area Medica</w:t>
        </w:r>
      </w:hyperlink>
    </w:p>
    <w:p w14:paraId="1024D615" w14:textId="77777777" w:rsidR="00C2688D" w:rsidRPr="005561E6" w:rsidRDefault="003C2C81" w:rsidP="00C2688D">
      <w:pPr>
        <w:numPr>
          <w:ilvl w:val="0"/>
          <w:numId w:val="2"/>
        </w:numPr>
        <w:spacing w:before="100" w:beforeAutospacing="1" w:after="100" w:afterAutospacing="1"/>
        <w:rPr>
          <w:rFonts w:ascii="Arial" w:eastAsia="Times New Roman" w:hAnsi="Arial" w:cs="Arial"/>
          <w:sz w:val="20"/>
          <w:szCs w:val="20"/>
          <w:lang w:val="en-US"/>
        </w:rPr>
      </w:pPr>
      <w:hyperlink r:id="rId67" w:history="1">
        <w:r w:rsidR="00C2688D" w:rsidRPr="005561E6">
          <w:rPr>
            <w:rFonts w:ascii="Arial" w:eastAsia="Times New Roman" w:hAnsi="Arial" w:cs="Arial"/>
            <w:color w:val="0000FF"/>
            <w:sz w:val="20"/>
            <w:szCs w:val="20"/>
            <w:u w:val="single"/>
            <w:lang w:val="en-US"/>
          </w:rPr>
          <w:t xml:space="preserve">Admission application to Ph.D. </w:t>
        </w:r>
        <w:proofErr w:type="spellStart"/>
        <w:r w:rsidR="00C2688D" w:rsidRPr="005561E6">
          <w:rPr>
            <w:rFonts w:ascii="Arial" w:eastAsia="Times New Roman" w:hAnsi="Arial" w:cs="Arial"/>
            <w:color w:val="0000FF"/>
            <w:sz w:val="20"/>
            <w:szCs w:val="20"/>
            <w:u w:val="single"/>
            <w:lang w:val="en-US"/>
          </w:rPr>
          <w:t>programmes</w:t>
        </w:r>
        <w:proofErr w:type="spellEnd"/>
        <w:r w:rsidR="00C2688D" w:rsidRPr="005561E6">
          <w:rPr>
            <w:rFonts w:ascii="Arial" w:eastAsia="Times New Roman" w:hAnsi="Arial" w:cs="Arial"/>
            <w:color w:val="0000FF"/>
            <w:sz w:val="20"/>
            <w:szCs w:val="20"/>
            <w:u w:val="single"/>
            <w:lang w:val="en-US"/>
          </w:rPr>
          <w:t xml:space="preserve"> (ENGLISH)</w:t>
        </w:r>
      </w:hyperlink>
    </w:p>
    <w:p w14:paraId="703598AD" w14:textId="77777777" w:rsidR="00C2688D" w:rsidRPr="005561E6" w:rsidRDefault="003C2C81" w:rsidP="00C2688D">
      <w:pPr>
        <w:numPr>
          <w:ilvl w:val="0"/>
          <w:numId w:val="2"/>
        </w:numPr>
        <w:spacing w:before="100" w:beforeAutospacing="1" w:after="100" w:afterAutospacing="1"/>
        <w:rPr>
          <w:rFonts w:ascii="Arial" w:eastAsia="Times New Roman" w:hAnsi="Arial" w:cs="Arial"/>
          <w:sz w:val="20"/>
          <w:szCs w:val="20"/>
          <w:lang w:val="en-US"/>
        </w:rPr>
      </w:pPr>
      <w:hyperlink r:id="rId68" w:history="1">
        <w:r w:rsidR="00C2688D" w:rsidRPr="005561E6">
          <w:rPr>
            <w:rFonts w:ascii="Arial" w:eastAsia="Times New Roman" w:hAnsi="Arial" w:cs="Arial"/>
            <w:color w:val="0000FF"/>
            <w:sz w:val="20"/>
            <w:szCs w:val="20"/>
            <w:u w:val="single"/>
            <w:lang w:val="en-US"/>
          </w:rPr>
          <w:t>Registration guide for incoming students (ENGLISH)</w:t>
        </w:r>
      </w:hyperlink>
    </w:p>
    <w:p w14:paraId="532F15C4" w14:textId="77777777" w:rsidR="00C2688D" w:rsidRPr="005561E6" w:rsidRDefault="003C2C81" w:rsidP="00C2688D">
      <w:pPr>
        <w:numPr>
          <w:ilvl w:val="0"/>
          <w:numId w:val="2"/>
        </w:numPr>
        <w:spacing w:before="100" w:beforeAutospacing="1" w:after="100" w:afterAutospacing="1"/>
        <w:rPr>
          <w:rFonts w:ascii="Arial" w:eastAsia="Times New Roman" w:hAnsi="Arial" w:cs="Arial"/>
          <w:sz w:val="20"/>
          <w:szCs w:val="20"/>
        </w:rPr>
      </w:pPr>
      <w:hyperlink r:id="rId69" w:history="1">
        <w:r w:rsidR="00C2688D" w:rsidRPr="005561E6">
          <w:rPr>
            <w:rFonts w:ascii="Arial" w:eastAsia="Times New Roman" w:hAnsi="Arial" w:cs="Arial"/>
            <w:color w:val="0000FF"/>
            <w:sz w:val="20"/>
            <w:szCs w:val="20"/>
            <w:u w:val="single"/>
          </w:rPr>
          <w:t>Compilazione del piano di studi on-line</w:t>
        </w:r>
      </w:hyperlink>
    </w:p>
    <w:p w14:paraId="3E389D61" w14:textId="06428C57" w:rsidR="00011927" w:rsidRDefault="00011927" w:rsidP="001A262B">
      <w:pPr>
        <w:pBdr>
          <w:bottom w:val="dotted" w:sz="24" w:space="1" w:color="auto"/>
        </w:pBdr>
        <w:autoSpaceDE w:val="0"/>
        <w:autoSpaceDN w:val="0"/>
        <w:adjustRightInd w:val="0"/>
        <w:rPr>
          <w:rFonts w:ascii="Arial" w:hAnsi="Arial" w:cs="Arial"/>
          <w:color w:val="00B0F0"/>
          <w:sz w:val="20"/>
          <w:szCs w:val="20"/>
        </w:rPr>
      </w:pPr>
      <w:r>
        <w:rPr>
          <w:rFonts w:ascii="Arial" w:hAnsi="Arial" w:cs="Arial"/>
          <w:color w:val="00B0F0"/>
          <w:sz w:val="20"/>
          <w:szCs w:val="20"/>
        </w:rPr>
        <w:br w:type="page"/>
      </w:r>
    </w:p>
    <w:p w14:paraId="1CFA7A51" w14:textId="3A59EF26" w:rsidR="005561E6" w:rsidRPr="00011927" w:rsidRDefault="007A2DE4" w:rsidP="00C2688D">
      <w:pPr>
        <w:spacing w:before="100" w:beforeAutospacing="1" w:after="100" w:afterAutospacing="1"/>
        <w:rPr>
          <w:rFonts w:ascii="Garamond" w:eastAsia="Times New Roman" w:hAnsi="Garamond" w:cs="Arial"/>
          <w:b/>
        </w:rPr>
      </w:pPr>
      <w:r w:rsidRPr="00011927">
        <w:rPr>
          <w:rFonts w:ascii="Garamond" w:eastAsia="Times New Roman" w:hAnsi="Garamond" w:cs="Arial"/>
          <w:b/>
        </w:rPr>
        <w:lastRenderedPageBreak/>
        <w:t>3</w:t>
      </w:r>
      <w:r w:rsidR="00011927" w:rsidRPr="00011927">
        <w:rPr>
          <w:rFonts w:ascii="Garamond" w:eastAsia="Times New Roman" w:hAnsi="Garamond" w:cs="Arial"/>
          <w:b/>
        </w:rPr>
        <w:t xml:space="preserve">. </w:t>
      </w:r>
      <w:r w:rsidR="005561E6" w:rsidRPr="00011927">
        <w:rPr>
          <w:rFonts w:ascii="Garamond" w:eastAsia="Times New Roman" w:hAnsi="Garamond" w:cs="Arial"/>
          <w:b/>
        </w:rPr>
        <w:t>MODULISTICA (</w:t>
      </w:r>
      <w:hyperlink r:id="rId70" w:history="1">
        <w:r w:rsidR="005561E6" w:rsidRPr="00011927">
          <w:rPr>
            <w:rStyle w:val="Collegamentoipertestuale"/>
            <w:rFonts w:ascii="Garamond" w:eastAsia="Times New Roman" w:hAnsi="Garamond" w:cs="Arial"/>
            <w:b/>
          </w:rPr>
          <w:t>http://www.unimore.it/servizistudenti/modulistica.html</w:t>
        </w:r>
      </w:hyperlink>
      <w:r w:rsidR="005561E6" w:rsidRPr="00011927">
        <w:rPr>
          <w:rFonts w:ascii="Garamond" w:eastAsia="Times New Roman" w:hAnsi="Garamond" w:cs="Arial"/>
          <w:b/>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46"/>
        <w:gridCol w:w="696"/>
        <w:gridCol w:w="707"/>
        <w:gridCol w:w="1655"/>
      </w:tblGrid>
      <w:tr w:rsidR="005561E6" w:rsidRPr="005561E6" w14:paraId="5E0E5BBF" w14:textId="77777777" w:rsidTr="005561E6">
        <w:trPr>
          <w:tblCellSpacing w:w="15" w:type="dxa"/>
        </w:trPr>
        <w:tc>
          <w:tcPr>
            <w:tcW w:w="0" w:type="auto"/>
            <w:shd w:val="clear" w:color="auto" w:fill="FFFFFF"/>
            <w:vAlign w:val="center"/>
            <w:hideMark/>
          </w:tcPr>
          <w:p w14:paraId="5033345D" w14:textId="77777777" w:rsidR="005561E6" w:rsidRPr="005561E6" w:rsidRDefault="005561E6" w:rsidP="00263780">
            <w:pPr>
              <w:spacing w:after="120"/>
              <w:rPr>
                <w:rFonts w:ascii="Arial" w:hAnsi="Arial" w:cs="Arial"/>
                <w:sz w:val="20"/>
                <w:szCs w:val="20"/>
              </w:rPr>
            </w:pPr>
            <w:r w:rsidRPr="005561E6">
              <w:rPr>
                <w:rFonts w:ascii="Arial" w:hAnsi="Arial" w:cs="Arial"/>
                <w:sz w:val="20"/>
                <w:szCs w:val="20"/>
              </w:rPr>
              <w:t>Autocertificazione Diploma di Maturità</w:t>
            </w:r>
          </w:p>
        </w:tc>
        <w:tc>
          <w:tcPr>
            <w:tcW w:w="0" w:type="auto"/>
            <w:vAlign w:val="center"/>
            <w:hideMark/>
          </w:tcPr>
          <w:p w14:paraId="576CC3CD" w14:textId="77777777" w:rsidR="005561E6" w:rsidRPr="005561E6" w:rsidRDefault="003C2C81">
            <w:pPr>
              <w:rPr>
                <w:rFonts w:ascii="Arial" w:hAnsi="Arial" w:cs="Arial"/>
                <w:sz w:val="20"/>
                <w:szCs w:val="20"/>
              </w:rPr>
            </w:pPr>
            <w:hyperlink r:id="rId71" w:history="1">
              <w:r w:rsidR="005561E6" w:rsidRPr="005561E6">
                <w:rPr>
                  <w:rFonts w:ascii="Arial" w:hAnsi="Arial" w:cs="Arial"/>
                  <w:noProof/>
                  <w:color w:val="0000FF"/>
                  <w:sz w:val="20"/>
                  <w:szCs w:val="20"/>
                </w:rPr>
                <w:drawing>
                  <wp:inline distT="0" distB="0" distL="0" distR="0" wp14:anchorId="7E07D6E6" wp14:editId="0DCC2547">
                    <wp:extent cx="156845" cy="156845"/>
                    <wp:effectExtent l="0" t="0" r="0" b="0"/>
                    <wp:docPr id="58" name="Immagine 58" descr="http://www.unimore.it/_img/ico_rtf.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more.it/_img/ico_rtf.gif">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02A07E85" w14:textId="77777777" w:rsidR="005561E6" w:rsidRPr="005561E6" w:rsidRDefault="003C2C81">
            <w:pPr>
              <w:rPr>
                <w:rFonts w:ascii="Arial" w:hAnsi="Arial" w:cs="Arial"/>
                <w:sz w:val="20"/>
                <w:szCs w:val="20"/>
              </w:rPr>
            </w:pPr>
            <w:hyperlink r:id="rId73" w:history="1">
              <w:r w:rsidR="005561E6" w:rsidRPr="005561E6">
                <w:rPr>
                  <w:rFonts w:ascii="Arial" w:hAnsi="Arial" w:cs="Arial"/>
                  <w:noProof/>
                  <w:color w:val="0000FF"/>
                  <w:sz w:val="20"/>
                  <w:szCs w:val="20"/>
                </w:rPr>
                <w:drawing>
                  <wp:inline distT="0" distB="0" distL="0" distR="0" wp14:anchorId="6BBEC1AC" wp14:editId="1018DC1F">
                    <wp:extent cx="156845" cy="156845"/>
                    <wp:effectExtent l="0" t="0" r="0" b="0"/>
                    <wp:docPr id="57" name="Immagine 57" descr="http://www.unimore.it/_img/ico_pdf.gif">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more.it/_img/ico_pdf.gif">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62226F22"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76CEF07C" w14:textId="77777777" w:rsidTr="005561E6">
        <w:trPr>
          <w:tblCellSpacing w:w="15" w:type="dxa"/>
        </w:trPr>
        <w:tc>
          <w:tcPr>
            <w:tcW w:w="0" w:type="auto"/>
            <w:shd w:val="clear" w:color="auto" w:fill="DDDDDD"/>
            <w:vAlign w:val="center"/>
            <w:hideMark/>
          </w:tcPr>
          <w:p w14:paraId="67E28A8C" w14:textId="77777777" w:rsidR="005561E6" w:rsidRPr="005561E6" w:rsidRDefault="005561E6" w:rsidP="00263780">
            <w:pPr>
              <w:spacing w:after="120"/>
              <w:rPr>
                <w:rFonts w:ascii="Arial" w:hAnsi="Arial" w:cs="Arial"/>
                <w:sz w:val="20"/>
                <w:szCs w:val="20"/>
              </w:rPr>
            </w:pPr>
            <w:r w:rsidRPr="005561E6">
              <w:rPr>
                <w:rFonts w:ascii="Arial" w:hAnsi="Arial" w:cs="Arial"/>
                <w:sz w:val="20"/>
                <w:szCs w:val="20"/>
              </w:rPr>
              <w:t>Delega per il ritiro certificati o pergamene</w:t>
            </w:r>
          </w:p>
        </w:tc>
        <w:tc>
          <w:tcPr>
            <w:tcW w:w="0" w:type="auto"/>
            <w:vAlign w:val="center"/>
            <w:hideMark/>
          </w:tcPr>
          <w:p w14:paraId="78EA06BB" w14:textId="77777777" w:rsidR="005561E6" w:rsidRPr="005561E6" w:rsidRDefault="003C2C81">
            <w:pPr>
              <w:rPr>
                <w:rFonts w:ascii="Arial" w:hAnsi="Arial" w:cs="Arial"/>
                <w:sz w:val="20"/>
                <w:szCs w:val="20"/>
              </w:rPr>
            </w:pPr>
            <w:hyperlink r:id="rId75" w:history="1">
              <w:r w:rsidR="005561E6" w:rsidRPr="005561E6">
                <w:rPr>
                  <w:rFonts w:ascii="Arial" w:hAnsi="Arial" w:cs="Arial"/>
                  <w:noProof/>
                  <w:color w:val="0000FF"/>
                  <w:sz w:val="20"/>
                  <w:szCs w:val="20"/>
                </w:rPr>
                <w:drawing>
                  <wp:inline distT="0" distB="0" distL="0" distR="0" wp14:anchorId="24C155D3" wp14:editId="28063AD9">
                    <wp:extent cx="156845" cy="156845"/>
                    <wp:effectExtent l="0" t="0" r="0" b="0"/>
                    <wp:docPr id="56" name="Immagine 56" descr="http://www.unimore.it/_img/ico_rtf.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more.it/_img/ico_rtf.gif">
                              <a:hlinkClick r:id="rId75"/>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45112706" w14:textId="77777777" w:rsidR="005561E6" w:rsidRPr="005561E6" w:rsidRDefault="003C2C81">
            <w:pPr>
              <w:rPr>
                <w:rFonts w:ascii="Arial" w:hAnsi="Arial" w:cs="Arial"/>
                <w:sz w:val="20"/>
                <w:szCs w:val="20"/>
              </w:rPr>
            </w:pPr>
            <w:hyperlink r:id="rId76" w:history="1">
              <w:r w:rsidR="005561E6" w:rsidRPr="005561E6">
                <w:rPr>
                  <w:rFonts w:ascii="Arial" w:hAnsi="Arial" w:cs="Arial"/>
                  <w:noProof/>
                  <w:color w:val="0000FF"/>
                  <w:sz w:val="20"/>
                  <w:szCs w:val="20"/>
                </w:rPr>
                <w:drawing>
                  <wp:inline distT="0" distB="0" distL="0" distR="0" wp14:anchorId="120C5D58" wp14:editId="7F65A985">
                    <wp:extent cx="156845" cy="156845"/>
                    <wp:effectExtent l="0" t="0" r="0" b="0"/>
                    <wp:docPr id="55" name="Immagine 55" descr="http://www.unimore.it/_img/ico_pdf.gif">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nimore.it/_img/ico_pdf.gif">
                              <a:hlinkClick r:id="rId76"/>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3E12EB05"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21CBC5D4" w14:textId="77777777" w:rsidTr="005561E6">
        <w:trPr>
          <w:tblCellSpacing w:w="15" w:type="dxa"/>
        </w:trPr>
        <w:tc>
          <w:tcPr>
            <w:tcW w:w="0" w:type="auto"/>
            <w:shd w:val="clear" w:color="auto" w:fill="FFFFFF"/>
            <w:vAlign w:val="center"/>
            <w:hideMark/>
          </w:tcPr>
          <w:p w14:paraId="7BECC4CC" w14:textId="77777777" w:rsidR="005561E6" w:rsidRPr="005561E6" w:rsidRDefault="005561E6" w:rsidP="00263780">
            <w:pPr>
              <w:spacing w:after="120"/>
              <w:rPr>
                <w:rFonts w:ascii="Arial" w:hAnsi="Arial" w:cs="Arial"/>
                <w:sz w:val="20"/>
                <w:szCs w:val="20"/>
              </w:rPr>
            </w:pPr>
            <w:r w:rsidRPr="005561E6">
              <w:rPr>
                <w:rFonts w:ascii="Arial" w:hAnsi="Arial" w:cs="Arial"/>
                <w:sz w:val="20"/>
                <w:szCs w:val="20"/>
              </w:rPr>
              <w:t xml:space="preserve">Dichiarazione Conformità tesi su </w:t>
            </w:r>
            <w:proofErr w:type="spellStart"/>
            <w:r w:rsidRPr="005561E6">
              <w:rPr>
                <w:rFonts w:ascii="Arial" w:hAnsi="Arial" w:cs="Arial"/>
                <w:sz w:val="20"/>
                <w:szCs w:val="20"/>
              </w:rPr>
              <w:t>cd-rom</w:t>
            </w:r>
            <w:proofErr w:type="spellEnd"/>
          </w:p>
        </w:tc>
        <w:tc>
          <w:tcPr>
            <w:tcW w:w="0" w:type="auto"/>
            <w:vAlign w:val="center"/>
            <w:hideMark/>
          </w:tcPr>
          <w:p w14:paraId="4546BAC6" w14:textId="77777777" w:rsidR="005561E6" w:rsidRPr="005561E6" w:rsidRDefault="003C2C81">
            <w:pPr>
              <w:rPr>
                <w:rFonts w:ascii="Arial" w:hAnsi="Arial" w:cs="Arial"/>
                <w:sz w:val="20"/>
                <w:szCs w:val="20"/>
              </w:rPr>
            </w:pPr>
            <w:hyperlink r:id="rId77" w:history="1">
              <w:r w:rsidR="005561E6" w:rsidRPr="005561E6">
                <w:rPr>
                  <w:rFonts w:ascii="Arial" w:hAnsi="Arial" w:cs="Arial"/>
                  <w:noProof/>
                  <w:color w:val="0000FF"/>
                  <w:sz w:val="20"/>
                  <w:szCs w:val="20"/>
                </w:rPr>
                <w:drawing>
                  <wp:inline distT="0" distB="0" distL="0" distR="0" wp14:anchorId="7A254820" wp14:editId="034CFABA">
                    <wp:extent cx="156845" cy="156845"/>
                    <wp:effectExtent l="0" t="0" r="0" b="0"/>
                    <wp:docPr id="54" name="Immagine 54" descr="http://www.unimore.it/_img/ico_rtf.gif">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more.it/_img/ico_rtf.gif">
                              <a:hlinkClick r:id="rId77"/>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457810BA" w14:textId="77777777" w:rsidR="005561E6" w:rsidRPr="005561E6" w:rsidRDefault="003C2C81">
            <w:pPr>
              <w:rPr>
                <w:rFonts w:ascii="Arial" w:hAnsi="Arial" w:cs="Arial"/>
                <w:sz w:val="20"/>
                <w:szCs w:val="20"/>
              </w:rPr>
            </w:pPr>
            <w:hyperlink r:id="rId78" w:history="1">
              <w:r w:rsidR="005561E6" w:rsidRPr="005561E6">
                <w:rPr>
                  <w:rFonts w:ascii="Arial" w:hAnsi="Arial" w:cs="Arial"/>
                  <w:noProof/>
                  <w:color w:val="0000FF"/>
                  <w:sz w:val="20"/>
                  <w:szCs w:val="20"/>
                </w:rPr>
                <w:drawing>
                  <wp:inline distT="0" distB="0" distL="0" distR="0" wp14:anchorId="3B3B51DD" wp14:editId="6DC07023">
                    <wp:extent cx="156845" cy="156845"/>
                    <wp:effectExtent l="0" t="0" r="0" b="0"/>
                    <wp:docPr id="53" name="Immagine 53" descr="http://www.unimore.it/_img/ico_pdf.gif">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nimore.it/_img/ico_pdf.gif">
                              <a:hlinkClick r:id="rId78"/>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2A267E66"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7BDE6CDE" w14:textId="77777777" w:rsidTr="005561E6">
        <w:trPr>
          <w:tblCellSpacing w:w="15" w:type="dxa"/>
        </w:trPr>
        <w:tc>
          <w:tcPr>
            <w:tcW w:w="0" w:type="auto"/>
            <w:shd w:val="clear" w:color="auto" w:fill="DDDDDD"/>
            <w:vAlign w:val="center"/>
            <w:hideMark/>
          </w:tcPr>
          <w:p w14:paraId="21712764" w14:textId="77777777" w:rsidR="005561E6" w:rsidRPr="005561E6" w:rsidRDefault="005561E6" w:rsidP="00263780">
            <w:pPr>
              <w:spacing w:after="120"/>
              <w:rPr>
                <w:rFonts w:ascii="Arial" w:hAnsi="Arial" w:cs="Arial"/>
                <w:sz w:val="20"/>
                <w:szCs w:val="20"/>
              </w:rPr>
            </w:pPr>
            <w:r w:rsidRPr="005561E6">
              <w:rPr>
                <w:rFonts w:ascii="Arial" w:hAnsi="Arial" w:cs="Arial"/>
                <w:sz w:val="20"/>
                <w:szCs w:val="20"/>
              </w:rPr>
              <w:t>Dichiarazione di avvenuta consegna della domanda trasferimento/passaggio</w:t>
            </w:r>
          </w:p>
        </w:tc>
        <w:tc>
          <w:tcPr>
            <w:tcW w:w="0" w:type="auto"/>
            <w:vAlign w:val="center"/>
            <w:hideMark/>
          </w:tcPr>
          <w:p w14:paraId="0D00E4D9" w14:textId="77777777" w:rsidR="005561E6" w:rsidRPr="005561E6" w:rsidRDefault="003C2C81">
            <w:pPr>
              <w:rPr>
                <w:rFonts w:ascii="Arial" w:hAnsi="Arial" w:cs="Arial"/>
                <w:sz w:val="20"/>
                <w:szCs w:val="20"/>
              </w:rPr>
            </w:pPr>
            <w:hyperlink r:id="rId79" w:history="1">
              <w:r w:rsidR="005561E6" w:rsidRPr="005561E6">
                <w:rPr>
                  <w:rFonts w:ascii="Arial" w:hAnsi="Arial" w:cs="Arial"/>
                  <w:noProof/>
                  <w:color w:val="0000FF"/>
                  <w:sz w:val="20"/>
                  <w:szCs w:val="20"/>
                </w:rPr>
                <w:drawing>
                  <wp:inline distT="0" distB="0" distL="0" distR="0" wp14:anchorId="0A9AF24B" wp14:editId="754DD938">
                    <wp:extent cx="156845" cy="156845"/>
                    <wp:effectExtent l="0" t="0" r="0" b="0"/>
                    <wp:docPr id="52" name="Immagine 52" descr="http://www.unimore.it/_img/ico_rtf.gif">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nimore.it/_img/ico_rtf.gif">
                              <a:hlinkClick r:id="rId79"/>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7658112D" w14:textId="77777777" w:rsidR="005561E6" w:rsidRPr="005561E6" w:rsidRDefault="003C2C81">
            <w:pPr>
              <w:rPr>
                <w:rFonts w:ascii="Arial" w:hAnsi="Arial" w:cs="Arial"/>
                <w:sz w:val="20"/>
                <w:szCs w:val="20"/>
              </w:rPr>
            </w:pPr>
            <w:hyperlink r:id="rId80" w:history="1">
              <w:r w:rsidR="005561E6" w:rsidRPr="005561E6">
                <w:rPr>
                  <w:rFonts w:ascii="Arial" w:hAnsi="Arial" w:cs="Arial"/>
                  <w:noProof/>
                  <w:color w:val="0000FF"/>
                  <w:sz w:val="20"/>
                  <w:szCs w:val="20"/>
                </w:rPr>
                <w:drawing>
                  <wp:inline distT="0" distB="0" distL="0" distR="0" wp14:anchorId="46933F77" wp14:editId="19F69778">
                    <wp:extent cx="156845" cy="156845"/>
                    <wp:effectExtent l="0" t="0" r="0" b="0"/>
                    <wp:docPr id="51" name="Immagine 51" descr="http://www.unimore.it/_img/ico_pdf.gif">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nimore.it/_img/ico_pdf.gif">
                              <a:hlinkClick r:id="rId80"/>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2B97DBF7"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676F5C33" w14:textId="77777777" w:rsidTr="005561E6">
        <w:trPr>
          <w:tblCellSpacing w:w="15" w:type="dxa"/>
        </w:trPr>
        <w:tc>
          <w:tcPr>
            <w:tcW w:w="0" w:type="auto"/>
            <w:shd w:val="clear" w:color="auto" w:fill="FFFFFF"/>
            <w:vAlign w:val="center"/>
            <w:hideMark/>
          </w:tcPr>
          <w:p w14:paraId="1F036E32" w14:textId="77777777" w:rsidR="005561E6" w:rsidRPr="005561E6" w:rsidRDefault="005561E6">
            <w:pPr>
              <w:rPr>
                <w:rFonts w:ascii="Arial" w:hAnsi="Arial" w:cs="Arial"/>
                <w:sz w:val="20"/>
                <w:szCs w:val="20"/>
              </w:rPr>
            </w:pPr>
            <w:r w:rsidRPr="005561E6">
              <w:rPr>
                <w:rFonts w:ascii="Arial" w:hAnsi="Arial" w:cs="Arial"/>
                <w:sz w:val="20"/>
                <w:szCs w:val="20"/>
              </w:rPr>
              <w:t>Dichiarazione Sostitutiva di Atto Notorio</w:t>
            </w:r>
          </w:p>
        </w:tc>
        <w:tc>
          <w:tcPr>
            <w:tcW w:w="0" w:type="auto"/>
            <w:vAlign w:val="center"/>
            <w:hideMark/>
          </w:tcPr>
          <w:p w14:paraId="61A73D38" w14:textId="77777777" w:rsidR="005561E6" w:rsidRPr="005561E6" w:rsidRDefault="003C2C81">
            <w:pPr>
              <w:rPr>
                <w:rFonts w:ascii="Arial" w:hAnsi="Arial" w:cs="Arial"/>
                <w:sz w:val="20"/>
                <w:szCs w:val="20"/>
              </w:rPr>
            </w:pPr>
            <w:hyperlink r:id="rId81" w:history="1">
              <w:r w:rsidR="005561E6" w:rsidRPr="005561E6">
                <w:rPr>
                  <w:rFonts w:ascii="Arial" w:hAnsi="Arial" w:cs="Arial"/>
                  <w:noProof/>
                  <w:color w:val="0000FF"/>
                  <w:sz w:val="20"/>
                  <w:szCs w:val="20"/>
                </w:rPr>
                <w:drawing>
                  <wp:inline distT="0" distB="0" distL="0" distR="0" wp14:anchorId="241D84E7" wp14:editId="1B804F23">
                    <wp:extent cx="156845" cy="156845"/>
                    <wp:effectExtent l="0" t="0" r="0" b="0"/>
                    <wp:docPr id="50" name="Immagine 50" descr="http://www.unimore.it/_img/ico_rtf.gif">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nimore.it/_img/ico_rtf.gif">
                              <a:hlinkClick r:id="rId8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67E46B01" w14:textId="77777777" w:rsidR="005561E6" w:rsidRPr="005561E6" w:rsidRDefault="003C2C81">
            <w:pPr>
              <w:rPr>
                <w:rFonts w:ascii="Arial" w:hAnsi="Arial" w:cs="Arial"/>
                <w:sz w:val="20"/>
                <w:szCs w:val="20"/>
              </w:rPr>
            </w:pPr>
            <w:hyperlink r:id="rId82" w:history="1">
              <w:r w:rsidR="005561E6" w:rsidRPr="005561E6">
                <w:rPr>
                  <w:rFonts w:ascii="Arial" w:hAnsi="Arial" w:cs="Arial"/>
                  <w:noProof/>
                  <w:color w:val="0000FF"/>
                  <w:sz w:val="20"/>
                  <w:szCs w:val="20"/>
                </w:rPr>
                <w:drawing>
                  <wp:inline distT="0" distB="0" distL="0" distR="0" wp14:anchorId="2468B48E" wp14:editId="5FE35FF6">
                    <wp:extent cx="156845" cy="156845"/>
                    <wp:effectExtent l="0" t="0" r="0" b="0"/>
                    <wp:docPr id="49" name="Immagine 49" descr="http://www.unimore.it/_img/ico_pdf.gi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nimore.it/_img/ico_pdf.gif">
                              <a:hlinkClick r:id="rId82"/>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40E9E127"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6E239856" w14:textId="77777777" w:rsidTr="005561E6">
        <w:trPr>
          <w:tblCellSpacing w:w="15" w:type="dxa"/>
        </w:trPr>
        <w:tc>
          <w:tcPr>
            <w:tcW w:w="0" w:type="auto"/>
            <w:shd w:val="clear" w:color="auto" w:fill="DDDDDD"/>
            <w:vAlign w:val="center"/>
            <w:hideMark/>
          </w:tcPr>
          <w:p w14:paraId="3630F1DC" w14:textId="77777777" w:rsidR="005561E6" w:rsidRPr="005561E6" w:rsidRDefault="005561E6" w:rsidP="00263780">
            <w:pPr>
              <w:rPr>
                <w:rFonts w:ascii="Arial" w:hAnsi="Arial" w:cs="Arial"/>
                <w:sz w:val="20"/>
                <w:szCs w:val="20"/>
              </w:rPr>
            </w:pPr>
            <w:r w:rsidRPr="005561E6">
              <w:rPr>
                <w:rFonts w:ascii="Arial" w:hAnsi="Arial" w:cs="Arial"/>
                <w:sz w:val="20"/>
                <w:szCs w:val="20"/>
              </w:rPr>
              <w:t>Dichiarazione Sostitutiva di Certificazione</w:t>
            </w:r>
          </w:p>
        </w:tc>
        <w:tc>
          <w:tcPr>
            <w:tcW w:w="0" w:type="auto"/>
            <w:vAlign w:val="center"/>
            <w:hideMark/>
          </w:tcPr>
          <w:p w14:paraId="0EBB5CE4" w14:textId="77777777" w:rsidR="005561E6" w:rsidRPr="005561E6" w:rsidRDefault="003C2C81">
            <w:pPr>
              <w:rPr>
                <w:rFonts w:ascii="Arial" w:hAnsi="Arial" w:cs="Arial"/>
                <w:sz w:val="20"/>
                <w:szCs w:val="20"/>
              </w:rPr>
            </w:pPr>
            <w:hyperlink r:id="rId83" w:history="1">
              <w:r w:rsidR="005561E6" w:rsidRPr="005561E6">
                <w:rPr>
                  <w:rFonts w:ascii="Arial" w:hAnsi="Arial" w:cs="Arial"/>
                  <w:noProof/>
                  <w:color w:val="0000FF"/>
                  <w:sz w:val="20"/>
                  <w:szCs w:val="20"/>
                </w:rPr>
                <w:drawing>
                  <wp:inline distT="0" distB="0" distL="0" distR="0" wp14:anchorId="30E538EF" wp14:editId="64C5F71F">
                    <wp:extent cx="156845" cy="156845"/>
                    <wp:effectExtent l="0" t="0" r="0" b="0"/>
                    <wp:docPr id="48" name="Immagine 48" descr="http://www.unimore.it/_img/ico_rtf.gif">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nimore.it/_img/ico_rtf.gif">
                              <a:hlinkClick r:id="rId83"/>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44E753BF" w14:textId="77777777" w:rsidR="005561E6" w:rsidRPr="005561E6" w:rsidRDefault="003C2C81">
            <w:pPr>
              <w:rPr>
                <w:rFonts w:ascii="Arial" w:hAnsi="Arial" w:cs="Arial"/>
                <w:sz w:val="20"/>
                <w:szCs w:val="20"/>
              </w:rPr>
            </w:pPr>
            <w:hyperlink r:id="rId84" w:history="1">
              <w:r w:rsidR="005561E6" w:rsidRPr="005561E6">
                <w:rPr>
                  <w:rFonts w:ascii="Arial" w:hAnsi="Arial" w:cs="Arial"/>
                  <w:noProof/>
                  <w:color w:val="0000FF"/>
                  <w:sz w:val="20"/>
                  <w:szCs w:val="20"/>
                </w:rPr>
                <w:drawing>
                  <wp:inline distT="0" distB="0" distL="0" distR="0" wp14:anchorId="19A65959" wp14:editId="1DBE7331">
                    <wp:extent cx="156845" cy="156845"/>
                    <wp:effectExtent l="0" t="0" r="0" b="0"/>
                    <wp:docPr id="47" name="Immagine 47" descr="http://www.unimore.it/_img/ico_pdf.gif">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nimore.it/_img/ico_pdf.gif">
                              <a:hlinkClick r:id="rId84"/>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798493B6"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01815B6F" w14:textId="77777777" w:rsidTr="005561E6">
        <w:trPr>
          <w:tblCellSpacing w:w="15" w:type="dxa"/>
        </w:trPr>
        <w:tc>
          <w:tcPr>
            <w:tcW w:w="0" w:type="auto"/>
            <w:shd w:val="clear" w:color="auto" w:fill="FFFFFF"/>
            <w:vAlign w:val="center"/>
            <w:hideMark/>
          </w:tcPr>
          <w:p w14:paraId="669818BF" w14:textId="77777777" w:rsidR="005561E6" w:rsidRPr="005561E6" w:rsidRDefault="005561E6" w:rsidP="00263780">
            <w:pPr>
              <w:rPr>
                <w:rFonts w:ascii="Arial" w:hAnsi="Arial" w:cs="Arial"/>
                <w:sz w:val="20"/>
                <w:szCs w:val="20"/>
              </w:rPr>
            </w:pPr>
            <w:r w:rsidRPr="005561E6">
              <w:rPr>
                <w:rFonts w:ascii="Arial" w:hAnsi="Arial" w:cs="Arial"/>
                <w:sz w:val="20"/>
                <w:szCs w:val="20"/>
              </w:rPr>
              <w:t>Domanda di ammissione ai corsi liberi</w:t>
            </w:r>
          </w:p>
        </w:tc>
        <w:tc>
          <w:tcPr>
            <w:tcW w:w="0" w:type="auto"/>
            <w:vAlign w:val="center"/>
            <w:hideMark/>
          </w:tcPr>
          <w:p w14:paraId="73FA3AD0" w14:textId="77777777" w:rsidR="005561E6" w:rsidRPr="005561E6" w:rsidRDefault="003C2C81">
            <w:pPr>
              <w:rPr>
                <w:rFonts w:ascii="Arial" w:hAnsi="Arial" w:cs="Arial"/>
                <w:sz w:val="20"/>
                <w:szCs w:val="20"/>
              </w:rPr>
            </w:pPr>
            <w:hyperlink r:id="rId85" w:history="1">
              <w:r w:rsidR="005561E6" w:rsidRPr="005561E6">
                <w:rPr>
                  <w:rFonts w:ascii="Arial" w:hAnsi="Arial" w:cs="Arial"/>
                  <w:noProof/>
                  <w:color w:val="0000FF"/>
                  <w:sz w:val="20"/>
                  <w:szCs w:val="20"/>
                </w:rPr>
                <w:drawing>
                  <wp:inline distT="0" distB="0" distL="0" distR="0" wp14:anchorId="2E55D9B2" wp14:editId="2E8D52AA">
                    <wp:extent cx="156845" cy="156845"/>
                    <wp:effectExtent l="0" t="0" r="0" b="0"/>
                    <wp:docPr id="46" name="Immagine 46" descr="http://www.unimore.it/_img/ico_rtf.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unimore.it/_img/ico_rtf.gif">
                              <a:hlinkClick r:id="rId85"/>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61AF3F30" w14:textId="77777777" w:rsidR="005561E6" w:rsidRPr="005561E6" w:rsidRDefault="003C2C81">
            <w:pPr>
              <w:rPr>
                <w:rFonts w:ascii="Arial" w:hAnsi="Arial" w:cs="Arial"/>
                <w:sz w:val="20"/>
                <w:szCs w:val="20"/>
              </w:rPr>
            </w:pPr>
            <w:hyperlink r:id="rId86" w:history="1">
              <w:r w:rsidR="005561E6" w:rsidRPr="005561E6">
                <w:rPr>
                  <w:rFonts w:ascii="Arial" w:hAnsi="Arial" w:cs="Arial"/>
                  <w:noProof/>
                  <w:color w:val="0000FF"/>
                  <w:sz w:val="20"/>
                  <w:szCs w:val="20"/>
                </w:rPr>
                <w:drawing>
                  <wp:inline distT="0" distB="0" distL="0" distR="0" wp14:anchorId="7EA904CB" wp14:editId="3529D310">
                    <wp:extent cx="156845" cy="156845"/>
                    <wp:effectExtent l="0" t="0" r="0" b="0"/>
                    <wp:docPr id="45" name="Immagine 45" descr="http://www.unimore.it/_img/ico_pdf.gif">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nimore.it/_img/ico_pdf.gif">
                              <a:hlinkClick r:id="rId86"/>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1B17F792"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27C8599B" w14:textId="77777777" w:rsidTr="005561E6">
        <w:trPr>
          <w:tblCellSpacing w:w="15" w:type="dxa"/>
        </w:trPr>
        <w:tc>
          <w:tcPr>
            <w:tcW w:w="0" w:type="auto"/>
            <w:shd w:val="clear" w:color="auto" w:fill="DDDDDD"/>
            <w:vAlign w:val="center"/>
            <w:hideMark/>
          </w:tcPr>
          <w:p w14:paraId="5A9D5810" w14:textId="77777777" w:rsidR="005561E6" w:rsidRPr="005561E6" w:rsidRDefault="005561E6" w:rsidP="00263780">
            <w:pPr>
              <w:rPr>
                <w:rFonts w:ascii="Arial" w:hAnsi="Arial" w:cs="Arial"/>
                <w:sz w:val="20"/>
                <w:szCs w:val="20"/>
              </w:rPr>
            </w:pPr>
            <w:r w:rsidRPr="005561E6">
              <w:rPr>
                <w:rFonts w:ascii="Arial" w:hAnsi="Arial" w:cs="Arial"/>
                <w:sz w:val="20"/>
                <w:szCs w:val="20"/>
              </w:rPr>
              <w:t>Domanda di anticipo insegnamenti</w:t>
            </w:r>
          </w:p>
        </w:tc>
        <w:tc>
          <w:tcPr>
            <w:tcW w:w="0" w:type="auto"/>
            <w:vAlign w:val="center"/>
            <w:hideMark/>
          </w:tcPr>
          <w:p w14:paraId="61483421" w14:textId="77777777" w:rsidR="005561E6" w:rsidRPr="005561E6" w:rsidRDefault="003C2C81">
            <w:pPr>
              <w:rPr>
                <w:rFonts w:ascii="Arial" w:hAnsi="Arial" w:cs="Arial"/>
                <w:sz w:val="20"/>
                <w:szCs w:val="20"/>
              </w:rPr>
            </w:pPr>
            <w:hyperlink r:id="rId87" w:history="1">
              <w:r w:rsidR="005561E6" w:rsidRPr="005561E6">
                <w:rPr>
                  <w:rFonts w:ascii="Arial" w:hAnsi="Arial" w:cs="Arial"/>
                  <w:noProof/>
                  <w:color w:val="0000FF"/>
                  <w:sz w:val="20"/>
                  <w:szCs w:val="20"/>
                </w:rPr>
                <w:drawing>
                  <wp:inline distT="0" distB="0" distL="0" distR="0" wp14:anchorId="2092D545" wp14:editId="3C0C8458">
                    <wp:extent cx="156845" cy="156845"/>
                    <wp:effectExtent l="0" t="0" r="0" b="0"/>
                    <wp:docPr id="44" name="Immagine 44" descr="http://www.unimore.it/_img/ico_rtf.gif">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nimore.it/_img/ico_rtf.gif">
                              <a:hlinkClick r:id="rId87"/>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2A04C4E2" w14:textId="77777777" w:rsidR="005561E6" w:rsidRPr="005561E6" w:rsidRDefault="003C2C81">
            <w:pPr>
              <w:rPr>
                <w:rFonts w:ascii="Arial" w:hAnsi="Arial" w:cs="Arial"/>
                <w:sz w:val="20"/>
                <w:szCs w:val="20"/>
              </w:rPr>
            </w:pPr>
            <w:hyperlink r:id="rId88" w:history="1">
              <w:r w:rsidR="005561E6" w:rsidRPr="005561E6">
                <w:rPr>
                  <w:rFonts w:ascii="Arial" w:hAnsi="Arial" w:cs="Arial"/>
                  <w:noProof/>
                  <w:color w:val="0000FF"/>
                  <w:sz w:val="20"/>
                  <w:szCs w:val="20"/>
                </w:rPr>
                <w:drawing>
                  <wp:inline distT="0" distB="0" distL="0" distR="0" wp14:anchorId="473DFA5C" wp14:editId="2FBA85D2">
                    <wp:extent cx="156845" cy="156845"/>
                    <wp:effectExtent l="0" t="0" r="0" b="0"/>
                    <wp:docPr id="43" name="Immagine 43" descr="http://www.unimore.it/_img/ico_pdf.gif">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nimore.it/_img/ico_pdf.gif">
                              <a:hlinkClick r:id="rId88"/>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1401E55A"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00C9D532" w14:textId="77777777" w:rsidTr="005561E6">
        <w:trPr>
          <w:tblCellSpacing w:w="15" w:type="dxa"/>
        </w:trPr>
        <w:tc>
          <w:tcPr>
            <w:tcW w:w="0" w:type="auto"/>
            <w:shd w:val="clear" w:color="auto" w:fill="FFFFFF"/>
            <w:vAlign w:val="center"/>
            <w:hideMark/>
          </w:tcPr>
          <w:p w14:paraId="4C2253B8" w14:textId="77777777" w:rsidR="005561E6" w:rsidRPr="005561E6" w:rsidRDefault="005561E6" w:rsidP="00263780">
            <w:pPr>
              <w:rPr>
                <w:rFonts w:ascii="Arial" w:hAnsi="Arial" w:cs="Arial"/>
                <w:sz w:val="20"/>
                <w:szCs w:val="20"/>
              </w:rPr>
            </w:pPr>
            <w:r w:rsidRPr="005561E6">
              <w:rPr>
                <w:rFonts w:ascii="Arial" w:hAnsi="Arial" w:cs="Arial"/>
                <w:sz w:val="20"/>
                <w:szCs w:val="20"/>
              </w:rPr>
              <w:t xml:space="preserve">Duplicato della </w:t>
            </w:r>
            <w:proofErr w:type="spellStart"/>
            <w:r w:rsidRPr="005561E6">
              <w:rPr>
                <w:rFonts w:ascii="Arial" w:hAnsi="Arial" w:cs="Arial"/>
                <w:sz w:val="20"/>
                <w:szCs w:val="20"/>
              </w:rPr>
              <w:t>Student</w:t>
            </w:r>
            <w:proofErr w:type="spellEnd"/>
            <w:r w:rsidRPr="005561E6">
              <w:rPr>
                <w:rFonts w:ascii="Arial" w:hAnsi="Arial" w:cs="Arial"/>
                <w:sz w:val="20"/>
                <w:szCs w:val="20"/>
              </w:rPr>
              <w:t xml:space="preserve"> Card</w:t>
            </w:r>
          </w:p>
        </w:tc>
        <w:tc>
          <w:tcPr>
            <w:tcW w:w="0" w:type="auto"/>
            <w:vAlign w:val="center"/>
            <w:hideMark/>
          </w:tcPr>
          <w:p w14:paraId="5BF28D76" w14:textId="77777777" w:rsidR="005561E6" w:rsidRPr="005561E6" w:rsidRDefault="003C2C81">
            <w:pPr>
              <w:rPr>
                <w:rFonts w:ascii="Arial" w:hAnsi="Arial" w:cs="Arial"/>
                <w:sz w:val="20"/>
                <w:szCs w:val="20"/>
              </w:rPr>
            </w:pPr>
            <w:hyperlink r:id="rId89" w:history="1">
              <w:r w:rsidR="005561E6" w:rsidRPr="005561E6">
                <w:rPr>
                  <w:rFonts w:ascii="Arial" w:hAnsi="Arial" w:cs="Arial"/>
                  <w:noProof/>
                  <w:color w:val="0000FF"/>
                  <w:sz w:val="20"/>
                  <w:szCs w:val="20"/>
                </w:rPr>
                <w:drawing>
                  <wp:inline distT="0" distB="0" distL="0" distR="0" wp14:anchorId="21ACA06F" wp14:editId="76937F50">
                    <wp:extent cx="156845" cy="156845"/>
                    <wp:effectExtent l="0" t="0" r="0" b="0"/>
                    <wp:docPr id="42" name="Immagine 42" descr="http://www.unimore.it/_img/ico_rtf.gif">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unimore.it/_img/ico_rtf.gif">
                              <a:hlinkClick r:id="rId89"/>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0329DCFC" w14:textId="77777777" w:rsidR="005561E6" w:rsidRPr="005561E6" w:rsidRDefault="003C2C81">
            <w:pPr>
              <w:rPr>
                <w:rFonts w:ascii="Arial" w:hAnsi="Arial" w:cs="Arial"/>
                <w:sz w:val="20"/>
                <w:szCs w:val="20"/>
              </w:rPr>
            </w:pPr>
            <w:hyperlink r:id="rId90" w:history="1">
              <w:r w:rsidR="005561E6" w:rsidRPr="005561E6">
                <w:rPr>
                  <w:rFonts w:ascii="Arial" w:hAnsi="Arial" w:cs="Arial"/>
                  <w:noProof/>
                  <w:color w:val="0000FF"/>
                  <w:sz w:val="20"/>
                  <w:szCs w:val="20"/>
                </w:rPr>
                <w:drawing>
                  <wp:inline distT="0" distB="0" distL="0" distR="0" wp14:anchorId="13881AB9" wp14:editId="6775EC05">
                    <wp:extent cx="156845" cy="156845"/>
                    <wp:effectExtent l="0" t="0" r="0" b="0"/>
                    <wp:docPr id="41" name="Immagine 41" descr="http://www.unimore.it/_img/ico_pdf.gif">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unimore.it/_img/ico_pdf.gif">
                              <a:hlinkClick r:id="rId90"/>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780F5F59"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6BEB1B8E" w14:textId="77777777" w:rsidTr="005561E6">
        <w:trPr>
          <w:tblCellSpacing w:w="15" w:type="dxa"/>
        </w:trPr>
        <w:tc>
          <w:tcPr>
            <w:tcW w:w="0" w:type="auto"/>
            <w:shd w:val="clear" w:color="auto" w:fill="DDDDDD"/>
            <w:vAlign w:val="center"/>
            <w:hideMark/>
          </w:tcPr>
          <w:p w14:paraId="5A048CF2" w14:textId="77777777" w:rsidR="005561E6" w:rsidRPr="005561E6" w:rsidRDefault="005561E6" w:rsidP="00263780">
            <w:pPr>
              <w:rPr>
                <w:rFonts w:ascii="Arial" w:hAnsi="Arial" w:cs="Arial"/>
                <w:sz w:val="20"/>
                <w:szCs w:val="20"/>
              </w:rPr>
            </w:pPr>
            <w:r w:rsidRPr="005561E6">
              <w:rPr>
                <w:rFonts w:ascii="Arial" w:hAnsi="Arial" w:cs="Arial"/>
                <w:sz w:val="20"/>
                <w:szCs w:val="20"/>
              </w:rPr>
              <w:t>Duplicato Pergamena di Laurea</w:t>
            </w:r>
          </w:p>
        </w:tc>
        <w:tc>
          <w:tcPr>
            <w:tcW w:w="0" w:type="auto"/>
            <w:vAlign w:val="center"/>
            <w:hideMark/>
          </w:tcPr>
          <w:p w14:paraId="7B9FF914" w14:textId="77777777" w:rsidR="005561E6" w:rsidRPr="005561E6" w:rsidRDefault="003C2C81">
            <w:pPr>
              <w:rPr>
                <w:rFonts w:ascii="Arial" w:hAnsi="Arial" w:cs="Arial"/>
                <w:sz w:val="20"/>
                <w:szCs w:val="20"/>
              </w:rPr>
            </w:pPr>
            <w:hyperlink r:id="rId91" w:history="1">
              <w:r w:rsidR="005561E6" w:rsidRPr="005561E6">
                <w:rPr>
                  <w:rFonts w:ascii="Arial" w:hAnsi="Arial" w:cs="Arial"/>
                  <w:noProof/>
                  <w:color w:val="0000FF"/>
                  <w:sz w:val="20"/>
                  <w:szCs w:val="20"/>
                </w:rPr>
                <w:drawing>
                  <wp:inline distT="0" distB="0" distL="0" distR="0" wp14:anchorId="31EC5A3A" wp14:editId="534E37D0">
                    <wp:extent cx="156845" cy="156845"/>
                    <wp:effectExtent l="0" t="0" r="0" b="0"/>
                    <wp:docPr id="40" name="Immagine 40" descr="http://www.unimore.it/_img/ico_rtf.gif">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unimore.it/_img/ico_rtf.gif">
                              <a:hlinkClick r:id="rId9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43235F6A" w14:textId="77777777" w:rsidR="005561E6" w:rsidRPr="005561E6" w:rsidRDefault="003C2C81">
            <w:pPr>
              <w:rPr>
                <w:rFonts w:ascii="Arial" w:hAnsi="Arial" w:cs="Arial"/>
                <w:sz w:val="20"/>
                <w:szCs w:val="20"/>
              </w:rPr>
            </w:pPr>
            <w:hyperlink r:id="rId92" w:history="1">
              <w:r w:rsidR="005561E6" w:rsidRPr="005561E6">
                <w:rPr>
                  <w:rFonts w:ascii="Arial" w:hAnsi="Arial" w:cs="Arial"/>
                  <w:noProof/>
                  <w:color w:val="0000FF"/>
                  <w:sz w:val="20"/>
                  <w:szCs w:val="20"/>
                </w:rPr>
                <w:drawing>
                  <wp:inline distT="0" distB="0" distL="0" distR="0" wp14:anchorId="7AC0111B" wp14:editId="355D4440">
                    <wp:extent cx="156845" cy="156845"/>
                    <wp:effectExtent l="0" t="0" r="0" b="0"/>
                    <wp:docPr id="39" name="Immagine 39" descr="http://www.unimore.it/_img/ico_pdf.gif">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unimore.it/_img/ico_pdf.gif">
                              <a:hlinkClick r:id="rId92"/>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3F1035C2"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560AC45E" w14:textId="77777777" w:rsidTr="005561E6">
        <w:trPr>
          <w:tblCellSpacing w:w="15" w:type="dxa"/>
        </w:trPr>
        <w:tc>
          <w:tcPr>
            <w:tcW w:w="0" w:type="auto"/>
            <w:shd w:val="clear" w:color="auto" w:fill="FFFFFF"/>
            <w:vAlign w:val="center"/>
            <w:hideMark/>
          </w:tcPr>
          <w:p w14:paraId="358D0CC0" w14:textId="77777777" w:rsidR="005561E6" w:rsidRPr="005561E6" w:rsidRDefault="005561E6" w:rsidP="00263780">
            <w:pPr>
              <w:rPr>
                <w:rFonts w:ascii="Arial" w:hAnsi="Arial" w:cs="Arial"/>
                <w:sz w:val="20"/>
                <w:szCs w:val="20"/>
              </w:rPr>
            </w:pPr>
            <w:r w:rsidRPr="005561E6">
              <w:rPr>
                <w:rFonts w:ascii="Arial" w:hAnsi="Arial" w:cs="Arial"/>
                <w:sz w:val="20"/>
                <w:szCs w:val="20"/>
              </w:rPr>
              <w:t>Iscrizione a corsi singoli</w:t>
            </w:r>
          </w:p>
        </w:tc>
        <w:tc>
          <w:tcPr>
            <w:tcW w:w="0" w:type="auto"/>
            <w:vAlign w:val="center"/>
            <w:hideMark/>
          </w:tcPr>
          <w:p w14:paraId="7F2EE675" w14:textId="77777777" w:rsidR="005561E6" w:rsidRPr="005561E6" w:rsidRDefault="003C2C81">
            <w:pPr>
              <w:rPr>
                <w:rFonts w:ascii="Arial" w:hAnsi="Arial" w:cs="Arial"/>
                <w:sz w:val="20"/>
                <w:szCs w:val="20"/>
              </w:rPr>
            </w:pPr>
            <w:hyperlink r:id="rId93" w:history="1">
              <w:r w:rsidR="005561E6" w:rsidRPr="005561E6">
                <w:rPr>
                  <w:rFonts w:ascii="Arial" w:hAnsi="Arial" w:cs="Arial"/>
                  <w:noProof/>
                  <w:color w:val="0000FF"/>
                  <w:sz w:val="20"/>
                  <w:szCs w:val="20"/>
                </w:rPr>
                <w:drawing>
                  <wp:inline distT="0" distB="0" distL="0" distR="0" wp14:anchorId="56102670" wp14:editId="449F72B3">
                    <wp:extent cx="156845" cy="156845"/>
                    <wp:effectExtent l="0" t="0" r="0" b="0"/>
                    <wp:docPr id="38" name="Immagine 38" descr="http://www.unimore.it/_img/ico_rtf.gif">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unimore.it/_img/ico_rtf.gif">
                              <a:hlinkClick r:id="rId93"/>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454C05FF" w14:textId="77777777" w:rsidR="005561E6" w:rsidRPr="005561E6" w:rsidRDefault="003C2C81">
            <w:pPr>
              <w:rPr>
                <w:rFonts w:ascii="Arial" w:hAnsi="Arial" w:cs="Arial"/>
                <w:sz w:val="20"/>
                <w:szCs w:val="20"/>
              </w:rPr>
            </w:pPr>
            <w:hyperlink r:id="rId94" w:history="1">
              <w:r w:rsidR="005561E6" w:rsidRPr="005561E6">
                <w:rPr>
                  <w:rFonts w:ascii="Arial" w:hAnsi="Arial" w:cs="Arial"/>
                  <w:noProof/>
                  <w:color w:val="0000FF"/>
                  <w:sz w:val="20"/>
                  <w:szCs w:val="20"/>
                </w:rPr>
                <w:drawing>
                  <wp:inline distT="0" distB="0" distL="0" distR="0" wp14:anchorId="340018F7" wp14:editId="02CA90B4">
                    <wp:extent cx="156845" cy="156845"/>
                    <wp:effectExtent l="0" t="0" r="0" b="0"/>
                    <wp:docPr id="37" name="Immagine 37" descr="http://www.unimore.it/_img/ico_pdf.gif">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unimore.it/_img/ico_pdf.gif">
                              <a:hlinkClick r:id="rId94"/>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108EEC45"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79084366" w14:textId="77777777" w:rsidTr="005561E6">
        <w:trPr>
          <w:tblCellSpacing w:w="15" w:type="dxa"/>
        </w:trPr>
        <w:tc>
          <w:tcPr>
            <w:tcW w:w="0" w:type="auto"/>
            <w:shd w:val="clear" w:color="auto" w:fill="DDDDDD"/>
            <w:vAlign w:val="center"/>
            <w:hideMark/>
          </w:tcPr>
          <w:p w14:paraId="761C37EA" w14:textId="77777777" w:rsidR="005561E6" w:rsidRPr="005561E6" w:rsidRDefault="005561E6" w:rsidP="00263780">
            <w:pPr>
              <w:rPr>
                <w:rFonts w:ascii="Arial" w:hAnsi="Arial" w:cs="Arial"/>
                <w:sz w:val="20"/>
                <w:szCs w:val="20"/>
              </w:rPr>
            </w:pPr>
            <w:r w:rsidRPr="005561E6">
              <w:rPr>
                <w:rFonts w:ascii="Arial" w:hAnsi="Arial" w:cs="Arial"/>
                <w:sz w:val="20"/>
                <w:szCs w:val="20"/>
              </w:rPr>
              <w:t>Iscrizione part time</w:t>
            </w:r>
          </w:p>
        </w:tc>
        <w:tc>
          <w:tcPr>
            <w:tcW w:w="0" w:type="auto"/>
            <w:vAlign w:val="center"/>
            <w:hideMark/>
          </w:tcPr>
          <w:p w14:paraId="339A102F" w14:textId="77777777" w:rsidR="005561E6" w:rsidRPr="005561E6" w:rsidRDefault="003C2C81">
            <w:pPr>
              <w:rPr>
                <w:rFonts w:ascii="Arial" w:hAnsi="Arial" w:cs="Arial"/>
                <w:sz w:val="20"/>
                <w:szCs w:val="20"/>
              </w:rPr>
            </w:pPr>
            <w:hyperlink r:id="rId95" w:history="1">
              <w:r w:rsidR="005561E6" w:rsidRPr="005561E6">
                <w:rPr>
                  <w:rFonts w:ascii="Arial" w:hAnsi="Arial" w:cs="Arial"/>
                  <w:noProof/>
                  <w:color w:val="0000FF"/>
                  <w:sz w:val="20"/>
                  <w:szCs w:val="20"/>
                </w:rPr>
                <w:drawing>
                  <wp:inline distT="0" distB="0" distL="0" distR="0" wp14:anchorId="301DFC1E" wp14:editId="095DE39F">
                    <wp:extent cx="156845" cy="156845"/>
                    <wp:effectExtent l="0" t="0" r="0" b="0"/>
                    <wp:docPr id="36" name="Immagine 36" descr="http://www.unimore.it/_img/ico_rtf.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unimore.it/_img/ico_rtf.gif">
                              <a:hlinkClick r:id="rId95"/>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386B9E6F" w14:textId="77777777" w:rsidR="005561E6" w:rsidRPr="005561E6" w:rsidRDefault="003C2C81">
            <w:pPr>
              <w:rPr>
                <w:rFonts w:ascii="Arial" w:hAnsi="Arial" w:cs="Arial"/>
                <w:sz w:val="20"/>
                <w:szCs w:val="20"/>
              </w:rPr>
            </w:pPr>
            <w:hyperlink r:id="rId96" w:history="1">
              <w:r w:rsidR="005561E6" w:rsidRPr="005561E6">
                <w:rPr>
                  <w:rFonts w:ascii="Arial" w:hAnsi="Arial" w:cs="Arial"/>
                  <w:noProof/>
                  <w:color w:val="0000FF"/>
                  <w:sz w:val="20"/>
                  <w:szCs w:val="20"/>
                </w:rPr>
                <w:drawing>
                  <wp:inline distT="0" distB="0" distL="0" distR="0" wp14:anchorId="71F1F146" wp14:editId="69C1F234">
                    <wp:extent cx="156845" cy="156845"/>
                    <wp:effectExtent l="0" t="0" r="0" b="0"/>
                    <wp:docPr id="35" name="Immagine 35" descr="http://www.unimore.it/_img/ico_pdf.gif">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unimore.it/_img/ico_pdf.gif">
                              <a:hlinkClick r:id="rId96"/>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13A9ED7B"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01/04/2015) </w:t>
            </w:r>
          </w:p>
        </w:tc>
      </w:tr>
      <w:tr w:rsidR="005561E6" w:rsidRPr="005561E6" w14:paraId="303B95AC" w14:textId="77777777" w:rsidTr="005561E6">
        <w:trPr>
          <w:tblCellSpacing w:w="15" w:type="dxa"/>
        </w:trPr>
        <w:tc>
          <w:tcPr>
            <w:tcW w:w="0" w:type="auto"/>
            <w:shd w:val="clear" w:color="auto" w:fill="FFFFFF"/>
            <w:vAlign w:val="center"/>
            <w:hideMark/>
          </w:tcPr>
          <w:p w14:paraId="4D0E9757" w14:textId="77777777" w:rsidR="005561E6" w:rsidRPr="005561E6" w:rsidRDefault="005561E6" w:rsidP="00263780">
            <w:pPr>
              <w:rPr>
                <w:rFonts w:ascii="Arial" w:hAnsi="Arial" w:cs="Arial"/>
                <w:sz w:val="20"/>
                <w:szCs w:val="20"/>
              </w:rPr>
            </w:pPr>
            <w:r w:rsidRPr="005561E6">
              <w:rPr>
                <w:rFonts w:ascii="Arial" w:hAnsi="Arial" w:cs="Arial"/>
                <w:sz w:val="20"/>
                <w:szCs w:val="20"/>
              </w:rPr>
              <w:t>Modello privacy</w:t>
            </w:r>
          </w:p>
        </w:tc>
        <w:tc>
          <w:tcPr>
            <w:tcW w:w="0" w:type="auto"/>
            <w:vAlign w:val="center"/>
            <w:hideMark/>
          </w:tcPr>
          <w:p w14:paraId="43D0C50A" w14:textId="77777777" w:rsidR="005561E6" w:rsidRPr="005561E6" w:rsidRDefault="003C2C81">
            <w:pPr>
              <w:rPr>
                <w:rFonts w:ascii="Arial" w:hAnsi="Arial" w:cs="Arial"/>
                <w:sz w:val="20"/>
                <w:szCs w:val="20"/>
              </w:rPr>
            </w:pPr>
            <w:hyperlink r:id="rId97" w:history="1">
              <w:r w:rsidR="005561E6" w:rsidRPr="005561E6">
                <w:rPr>
                  <w:rFonts w:ascii="Arial" w:hAnsi="Arial" w:cs="Arial"/>
                  <w:noProof/>
                  <w:color w:val="0000FF"/>
                  <w:sz w:val="20"/>
                  <w:szCs w:val="20"/>
                </w:rPr>
                <w:drawing>
                  <wp:inline distT="0" distB="0" distL="0" distR="0" wp14:anchorId="5075A4C2" wp14:editId="4C3E8795">
                    <wp:extent cx="156845" cy="156845"/>
                    <wp:effectExtent l="0" t="0" r="0" b="0"/>
                    <wp:docPr id="34" name="Immagine 34" descr="http://www.unimore.it/_img/ico_rtf.gi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unimore.it/_img/ico_rtf.gif">
                              <a:hlinkClick r:id="rId97"/>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3B23E1B5" w14:textId="77777777" w:rsidR="005561E6" w:rsidRPr="005561E6" w:rsidRDefault="003C2C81">
            <w:pPr>
              <w:rPr>
                <w:rFonts w:ascii="Arial" w:hAnsi="Arial" w:cs="Arial"/>
                <w:sz w:val="20"/>
                <w:szCs w:val="20"/>
              </w:rPr>
            </w:pPr>
            <w:hyperlink r:id="rId98" w:history="1">
              <w:r w:rsidR="005561E6" w:rsidRPr="005561E6">
                <w:rPr>
                  <w:rFonts w:ascii="Arial" w:hAnsi="Arial" w:cs="Arial"/>
                  <w:noProof/>
                  <w:color w:val="0000FF"/>
                  <w:sz w:val="20"/>
                  <w:szCs w:val="20"/>
                </w:rPr>
                <w:drawing>
                  <wp:inline distT="0" distB="0" distL="0" distR="0" wp14:anchorId="15E4488E" wp14:editId="71C038DD">
                    <wp:extent cx="156845" cy="156845"/>
                    <wp:effectExtent l="0" t="0" r="0" b="0"/>
                    <wp:docPr id="33" name="Immagine 33" descr="http://www.unimore.it/_img/ico_pdf.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unimore.it/_img/ico_pdf.gif">
                              <a:hlinkClick r:id="rId98"/>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6A96A4C2"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75208C42" w14:textId="77777777" w:rsidTr="005561E6">
        <w:trPr>
          <w:tblCellSpacing w:w="15" w:type="dxa"/>
        </w:trPr>
        <w:tc>
          <w:tcPr>
            <w:tcW w:w="0" w:type="auto"/>
            <w:shd w:val="clear" w:color="auto" w:fill="DDDDDD"/>
            <w:vAlign w:val="center"/>
            <w:hideMark/>
          </w:tcPr>
          <w:p w14:paraId="78E9B03D" w14:textId="77777777" w:rsidR="005561E6" w:rsidRPr="005561E6" w:rsidRDefault="005561E6" w:rsidP="00263780">
            <w:pPr>
              <w:rPr>
                <w:rFonts w:ascii="Arial" w:hAnsi="Arial" w:cs="Arial"/>
                <w:sz w:val="20"/>
                <w:szCs w:val="20"/>
              </w:rPr>
            </w:pPr>
            <w:proofErr w:type="spellStart"/>
            <w:r w:rsidRPr="005561E6">
              <w:rPr>
                <w:rFonts w:ascii="Arial" w:hAnsi="Arial" w:cs="Arial"/>
                <w:sz w:val="20"/>
                <w:szCs w:val="20"/>
              </w:rPr>
              <w:t>MoreThesis</w:t>
            </w:r>
            <w:proofErr w:type="spellEnd"/>
            <w:r w:rsidRPr="005561E6">
              <w:rPr>
                <w:rFonts w:ascii="Arial" w:hAnsi="Arial" w:cs="Arial"/>
                <w:sz w:val="20"/>
                <w:szCs w:val="20"/>
              </w:rPr>
              <w:t>: Dichiarazione deposito elettronico della tesi</w:t>
            </w:r>
          </w:p>
        </w:tc>
        <w:tc>
          <w:tcPr>
            <w:tcW w:w="0" w:type="auto"/>
            <w:vAlign w:val="center"/>
            <w:hideMark/>
          </w:tcPr>
          <w:p w14:paraId="381AFC50" w14:textId="77777777" w:rsidR="005561E6" w:rsidRPr="005561E6" w:rsidRDefault="003C2C81">
            <w:pPr>
              <w:rPr>
                <w:rFonts w:ascii="Arial" w:hAnsi="Arial" w:cs="Arial"/>
                <w:sz w:val="20"/>
                <w:szCs w:val="20"/>
              </w:rPr>
            </w:pPr>
            <w:hyperlink r:id="rId99" w:history="1">
              <w:r w:rsidR="005561E6" w:rsidRPr="005561E6">
                <w:rPr>
                  <w:rFonts w:ascii="Arial" w:hAnsi="Arial" w:cs="Arial"/>
                  <w:noProof/>
                  <w:color w:val="0000FF"/>
                  <w:sz w:val="20"/>
                  <w:szCs w:val="20"/>
                </w:rPr>
                <w:drawing>
                  <wp:inline distT="0" distB="0" distL="0" distR="0" wp14:anchorId="765268D9" wp14:editId="528D42B2">
                    <wp:extent cx="156845" cy="156845"/>
                    <wp:effectExtent l="0" t="0" r="0" b="0"/>
                    <wp:docPr id="32" name="Immagine 32" descr="http://www.unimore.it/_img/ico_rtf.gif">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unimore.it/_img/ico_rtf.gif">
                              <a:hlinkClick r:id="rId99"/>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7E4E4F1E" w14:textId="77777777" w:rsidR="005561E6" w:rsidRPr="005561E6" w:rsidRDefault="003C2C81">
            <w:pPr>
              <w:rPr>
                <w:rFonts w:ascii="Arial" w:hAnsi="Arial" w:cs="Arial"/>
                <w:sz w:val="20"/>
                <w:szCs w:val="20"/>
              </w:rPr>
            </w:pPr>
            <w:hyperlink r:id="rId100" w:history="1">
              <w:r w:rsidR="005561E6" w:rsidRPr="005561E6">
                <w:rPr>
                  <w:rFonts w:ascii="Arial" w:hAnsi="Arial" w:cs="Arial"/>
                  <w:noProof/>
                  <w:color w:val="0000FF"/>
                  <w:sz w:val="20"/>
                  <w:szCs w:val="20"/>
                </w:rPr>
                <w:drawing>
                  <wp:inline distT="0" distB="0" distL="0" distR="0" wp14:anchorId="104475DE" wp14:editId="2D6A78E7">
                    <wp:extent cx="156845" cy="156845"/>
                    <wp:effectExtent l="0" t="0" r="0" b="0"/>
                    <wp:docPr id="31" name="Immagine 31" descr="http://www.unimore.it/_img/ico_pdf.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unimore.it/_img/ico_pdf.gif">
                              <a:hlinkClick r:id="rId100"/>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1D3E2BBC"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27/03/2015) </w:t>
            </w:r>
          </w:p>
        </w:tc>
      </w:tr>
      <w:tr w:rsidR="005561E6" w:rsidRPr="005561E6" w14:paraId="76E4CFC3" w14:textId="77777777" w:rsidTr="005561E6">
        <w:trPr>
          <w:tblCellSpacing w:w="15" w:type="dxa"/>
        </w:trPr>
        <w:tc>
          <w:tcPr>
            <w:tcW w:w="0" w:type="auto"/>
            <w:shd w:val="clear" w:color="auto" w:fill="FFFFFF"/>
            <w:vAlign w:val="center"/>
            <w:hideMark/>
          </w:tcPr>
          <w:p w14:paraId="7CB1AC52" w14:textId="77777777" w:rsidR="005561E6" w:rsidRPr="005561E6" w:rsidRDefault="005561E6" w:rsidP="00263780">
            <w:pPr>
              <w:rPr>
                <w:rFonts w:ascii="Arial" w:hAnsi="Arial" w:cs="Arial"/>
                <w:sz w:val="20"/>
                <w:szCs w:val="20"/>
              </w:rPr>
            </w:pPr>
            <w:proofErr w:type="spellStart"/>
            <w:r w:rsidRPr="005561E6">
              <w:rPr>
                <w:rFonts w:ascii="Arial" w:hAnsi="Arial" w:cs="Arial"/>
                <w:sz w:val="20"/>
                <w:szCs w:val="20"/>
              </w:rPr>
              <w:t>MoreThesis</w:t>
            </w:r>
            <w:proofErr w:type="spellEnd"/>
            <w:r w:rsidRPr="005561E6">
              <w:rPr>
                <w:rFonts w:ascii="Arial" w:hAnsi="Arial" w:cs="Arial"/>
                <w:sz w:val="20"/>
                <w:szCs w:val="20"/>
              </w:rPr>
              <w:t>: Modulo di embargo tesi</w:t>
            </w:r>
          </w:p>
        </w:tc>
        <w:tc>
          <w:tcPr>
            <w:tcW w:w="0" w:type="auto"/>
            <w:vAlign w:val="center"/>
            <w:hideMark/>
          </w:tcPr>
          <w:p w14:paraId="472CB8CE" w14:textId="77777777" w:rsidR="005561E6" w:rsidRPr="005561E6" w:rsidRDefault="003C2C81">
            <w:pPr>
              <w:rPr>
                <w:rFonts w:ascii="Arial" w:hAnsi="Arial" w:cs="Arial"/>
                <w:sz w:val="20"/>
                <w:szCs w:val="20"/>
              </w:rPr>
            </w:pPr>
            <w:hyperlink r:id="rId101" w:history="1">
              <w:r w:rsidR="005561E6" w:rsidRPr="005561E6">
                <w:rPr>
                  <w:rFonts w:ascii="Arial" w:hAnsi="Arial" w:cs="Arial"/>
                  <w:noProof/>
                  <w:color w:val="0000FF"/>
                  <w:sz w:val="20"/>
                  <w:szCs w:val="20"/>
                </w:rPr>
                <w:drawing>
                  <wp:inline distT="0" distB="0" distL="0" distR="0" wp14:anchorId="68ACF2AF" wp14:editId="4DE70954">
                    <wp:extent cx="156845" cy="156845"/>
                    <wp:effectExtent l="0" t="0" r="0" b="0"/>
                    <wp:docPr id="30" name="Immagine 30" descr="http://www.unimore.it/_img/ico_rtf.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unimore.it/_img/ico_rtf.gif">
                              <a:hlinkClick r:id="rId10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19BA89C9" w14:textId="77777777" w:rsidR="005561E6" w:rsidRPr="005561E6" w:rsidRDefault="003C2C81">
            <w:pPr>
              <w:rPr>
                <w:rFonts w:ascii="Arial" w:hAnsi="Arial" w:cs="Arial"/>
                <w:sz w:val="20"/>
                <w:szCs w:val="20"/>
              </w:rPr>
            </w:pPr>
            <w:hyperlink r:id="rId102" w:history="1">
              <w:r w:rsidR="005561E6" w:rsidRPr="005561E6">
                <w:rPr>
                  <w:rFonts w:ascii="Arial" w:hAnsi="Arial" w:cs="Arial"/>
                  <w:noProof/>
                  <w:color w:val="0000FF"/>
                  <w:sz w:val="20"/>
                  <w:szCs w:val="20"/>
                </w:rPr>
                <w:drawing>
                  <wp:inline distT="0" distB="0" distL="0" distR="0" wp14:anchorId="335DA89E" wp14:editId="2B1A8BB8">
                    <wp:extent cx="156845" cy="156845"/>
                    <wp:effectExtent l="0" t="0" r="0" b="0"/>
                    <wp:docPr id="29" name="Immagine 29" descr="http://www.unimore.it/_img/ico_pdf.gif">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unimore.it/_img/ico_pdf.gif">
                              <a:hlinkClick r:id="rId102"/>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24449A6B"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27/03/2015) </w:t>
            </w:r>
          </w:p>
        </w:tc>
      </w:tr>
      <w:tr w:rsidR="005561E6" w:rsidRPr="005561E6" w14:paraId="1AC7097E" w14:textId="77777777" w:rsidTr="005561E6">
        <w:trPr>
          <w:tblCellSpacing w:w="15" w:type="dxa"/>
        </w:trPr>
        <w:tc>
          <w:tcPr>
            <w:tcW w:w="0" w:type="auto"/>
            <w:shd w:val="clear" w:color="auto" w:fill="DDDDDD"/>
            <w:vAlign w:val="center"/>
            <w:hideMark/>
          </w:tcPr>
          <w:p w14:paraId="43036453" w14:textId="77777777" w:rsidR="005561E6" w:rsidRPr="005561E6" w:rsidRDefault="005561E6" w:rsidP="00263780">
            <w:pPr>
              <w:rPr>
                <w:rFonts w:ascii="Arial" w:hAnsi="Arial" w:cs="Arial"/>
                <w:sz w:val="20"/>
                <w:szCs w:val="20"/>
              </w:rPr>
            </w:pPr>
            <w:r w:rsidRPr="005561E6">
              <w:rPr>
                <w:rFonts w:ascii="Arial" w:hAnsi="Arial" w:cs="Arial"/>
                <w:sz w:val="20"/>
                <w:szCs w:val="20"/>
              </w:rPr>
              <w:t>Passaggio di corso di studio o di ordinamento</w:t>
            </w:r>
          </w:p>
        </w:tc>
        <w:tc>
          <w:tcPr>
            <w:tcW w:w="0" w:type="auto"/>
            <w:vAlign w:val="center"/>
            <w:hideMark/>
          </w:tcPr>
          <w:p w14:paraId="742CA0FC" w14:textId="77777777" w:rsidR="005561E6" w:rsidRPr="005561E6" w:rsidRDefault="003C2C81">
            <w:pPr>
              <w:rPr>
                <w:rFonts w:ascii="Arial" w:hAnsi="Arial" w:cs="Arial"/>
                <w:sz w:val="20"/>
                <w:szCs w:val="20"/>
              </w:rPr>
            </w:pPr>
            <w:hyperlink r:id="rId103" w:history="1">
              <w:r w:rsidR="005561E6" w:rsidRPr="005561E6">
                <w:rPr>
                  <w:rFonts w:ascii="Arial" w:hAnsi="Arial" w:cs="Arial"/>
                  <w:noProof/>
                  <w:color w:val="0000FF"/>
                  <w:sz w:val="20"/>
                  <w:szCs w:val="20"/>
                </w:rPr>
                <w:drawing>
                  <wp:inline distT="0" distB="0" distL="0" distR="0" wp14:anchorId="346ECEE9" wp14:editId="1A049BE9">
                    <wp:extent cx="156845" cy="156845"/>
                    <wp:effectExtent l="0" t="0" r="0" b="0"/>
                    <wp:docPr id="28" name="Immagine 28" descr="http://www.unimore.it/_img/ico_rtf.gif">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unimore.it/_img/ico_rtf.gif">
                              <a:hlinkClick r:id="rId103"/>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6F28E5C5" w14:textId="77777777" w:rsidR="005561E6" w:rsidRPr="005561E6" w:rsidRDefault="003C2C81">
            <w:pPr>
              <w:rPr>
                <w:rFonts w:ascii="Arial" w:hAnsi="Arial" w:cs="Arial"/>
                <w:sz w:val="20"/>
                <w:szCs w:val="20"/>
              </w:rPr>
            </w:pPr>
            <w:hyperlink r:id="rId104" w:history="1">
              <w:r w:rsidR="005561E6" w:rsidRPr="005561E6">
                <w:rPr>
                  <w:rFonts w:ascii="Arial" w:hAnsi="Arial" w:cs="Arial"/>
                  <w:noProof/>
                  <w:color w:val="0000FF"/>
                  <w:sz w:val="20"/>
                  <w:szCs w:val="20"/>
                </w:rPr>
                <w:drawing>
                  <wp:inline distT="0" distB="0" distL="0" distR="0" wp14:anchorId="3DDDF643" wp14:editId="073D4029">
                    <wp:extent cx="156845" cy="156845"/>
                    <wp:effectExtent l="0" t="0" r="0" b="0"/>
                    <wp:docPr id="27" name="Immagine 27" descr="http://www.unimore.it/_img/ico_pdf.gif">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unimore.it/_img/ico_pdf.gif">
                              <a:hlinkClick r:id="rId104"/>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0F03AB15"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5FCA1C4B" w14:textId="77777777" w:rsidTr="005561E6">
        <w:trPr>
          <w:tblCellSpacing w:w="15" w:type="dxa"/>
        </w:trPr>
        <w:tc>
          <w:tcPr>
            <w:tcW w:w="0" w:type="auto"/>
            <w:shd w:val="clear" w:color="auto" w:fill="FFFFFF"/>
            <w:vAlign w:val="center"/>
            <w:hideMark/>
          </w:tcPr>
          <w:p w14:paraId="60C3D77A" w14:textId="77777777" w:rsidR="005561E6" w:rsidRPr="005561E6" w:rsidRDefault="005561E6" w:rsidP="00263780">
            <w:pPr>
              <w:rPr>
                <w:rFonts w:ascii="Arial" w:hAnsi="Arial" w:cs="Arial"/>
                <w:sz w:val="20"/>
                <w:szCs w:val="20"/>
              </w:rPr>
            </w:pPr>
            <w:r w:rsidRPr="005561E6">
              <w:rPr>
                <w:rFonts w:ascii="Arial" w:hAnsi="Arial" w:cs="Arial"/>
                <w:sz w:val="20"/>
                <w:szCs w:val="20"/>
              </w:rPr>
              <w:t>Restituzione Diploma di Maturità</w:t>
            </w:r>
          </w:p>
        </w:tc>
        <w:tc>
          <w:tcPr>
            <w:tcW w:w="0" w:type="auto"/>
            <w:vAlign w:val="center"/>
            <w:hideMark/>
          </w:tcPr>
          <w:p w14:paraId="542E3FB5" w14:textId="77777777" w:rsidR="005561E6" w:rsidRPr="005561E6" w:rsidRDefault="003C2C81">
            <w:pPr>
              <w:rPr>
                <w:rFonts w:ascii="Arial" w:hAnsi="Arial" w:cs="Arial"/>
                <w:sz w:val="20"/>
                <w:szCs w:val="20"/>
              </w:rPr>
            </w:pPr>
            <w:hyperlink r:id="rId105" w:history="1">
              <w:r w:rsidR="005561E6" w:rsidRPr="005561E6">
                <w:rPr>
                  <w:rFonts w:ascii="Arial" w:hAnsi="Arial" w:cs="Arial"/>
                  <w:noProof/>
                  <w:color w:val="0000FF"/>
                  <w:sz w:val="20"/>
                  <w:szCs w:val="20"/>
                </w:rPr>
                <w:drawing>
                  <wp:inline distT="0" distB="0" distL="0" distR="0" wp14:anchorId="53D313E0" wp14:editId="63AE4DF1">
                    <wp:extent cx="156845" cy="156845"/>
                    <wp:effectExtent l="0" t="0" r="0" b="0"/>
                    <wp:docPr id="26" name="Immagine 26" descr="http://www.unimore.it/_img/ico_rtf.gif">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unimore.it/_img/ico_rtf.gif">
                              <a:hlinkClick r:id="rId105"/>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0D4EDB2C" w14:textId="77777777" w:rsidR="005561E6" w:rsidRPr="005561E6" w:rsidRDefault="003C2C81">
            <w:pPr>
              <w:rPr>
                <w:rFonts w:ascii="Arial" w:hAnsi="Arial" w:cs="Arial"/>
                <w:sz w:val="20"/>
                <w:szCs w:val="20"/>
              </w:rPr>
            </w:pPr>
            <w:hyperlink r:id="rId106" w:history="1">
              <w:r w:rsidR="005561E6" w:rsidRPr="005561E6">
                <w:rPr>
                  <w:rFonts w:ascii="Arial" w:hAnsi="Arial" w:cs="Arial"/>
                  <w:noProof/>
                  <w:color w:val="0000FF"/>
                  <w:sz w:val="20"/>
                  <w:szCs w:val="20"/>
                </w:rPr>
                <w:drawing>
                  <wp:inline distT="0" distB="0" distL="0" distR="0" wp14:anchorId="30F10106" wp14:editId="28C1214B">
                    <wp:extent cx="156845" cy="156845"/>
                    <wp:effectExtent l="0" t="0" r="0" b="0"/>
                    <wp:docPr id="25" name="Immagine 25" descr="http://www.unimore.it/_img/ico_pdf.gif">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unimore.it/_img/ico_pdf.gif">
                              <a:hlinkClick r:id="rId106"/>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253AE75A"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59515856" w14:textId="77777777" w:rsidTr="005561E6">
        <w:trPr>
          <w:tblCellSpacing w:w="15" w:type="dxa"/>
        </w:trPr>
        <w:tc>
          <w:tcPr>
            <w:tcW w:w="0" w:type="auto"/>
            <w:shd w:val="clear" w:color="auto" w:fill="DDDDDD"/>
            <w:vAlign w:val="center"/>
            <w:hideMark/>
          </w:tcPr>
          <w:p w14:paraId="67AC56B7" w14:textId="77777777" w:rsidR="005561E6" w:rsidRPr="005561E6" w:rsidRDefault="005561E6" w:rsidP="00263780">
            <w:pPr>
              <w:rPr>
                <w:rFonts w:ascii="Arial" w:hAnsi="Arial" w:cs="Arial"/>
                <w:sz w:val="20"/>
                <w:szCs w:val="20"/>
              </w:rPr>
            </w:pPr>
            <w:r w:rsidRPr="005561E6">
              <w:rPr>
                <w:rFonts w:ascii="Arial" w:hAnsi="Arial" w:cs="Arial"/>
                <w:sz w:val="20"/>
                <w:szCs w:val="20"/>
              </w:rPr>
              <w:t>Restituzione titoli stranieri</w:t>
            </w:r>
          </w:p>
        </w:tc>
        <w:tc>
          <w:tcPr>
            <w:tcW w:w="0" w:type="auto"/>
            <w:vAlign w:val="center"/>
            <w:hideMark/>
          </w:tcPr>
          <w:p w14:paraId="598792C8" w14:textId="77777777" w:rsidR="005561E6" w:rsidRPr="005561E6" w:rsidRDefault="003C2C81">
            <w:pPr>
              <w:rPr>
                <w:rFonts w:ascii="Arial" w:hAnsi="Arial" w:cs="Arial"/>
                <w:sz w:val="20"/>
                <w:szCs w:val="20"/>
              </w:rPr>
            </w:pPr>
            <w:hyperlink r:id="rId107" w:history="1">
              <w:r w:rsidR="005561E6" w:rsidRPr="005561E6">
                <w:rPr>
                  <w:rFonts w:ascii="Arial" w:hAnsi="Arial" w:cs="Arial"/>
                  <w:noProof/>
                  <w:color w:val="0000FF"/>
                  <w:sz w:val="20"/>
                  <w:szCs w:val="20"/>
                </w:rPr>
                <w:drawing>
                  <wp:inline distT="0" distB="0" distL="0" distR="0" wp14:anchorId="1426F31F" wp14:editId="35499A92">
                    <wp:extent cx="156845" cy="156845"/>
                    <wp:effectExtent l="0" t="0" r="0" b="0"/>
                    <wp:docPr id="24" name="Immagine 24" descr="http://www.unimore.it/_img/ico_rtf.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unimore.it/_img/ico_rtf.gif">
                              <a:hlinkClick r:id="rId107"/>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4116D680" w14:textId="77777777" w:rsidR="005561E6" w:rsidRPr="005561E6" w:rsidRDefault="003C2C81">
            <w:pPr>
              <w:rPr>
                <w:rFonts w:ascii="Arial" w:hAnsi="Arial" w:cs="Arial"/>
                <w:sz w:val="20"/>
                <w:szCs w:val="20"/>
              </w:rPr>
            </w:pPr>
            <w:hyperlink r:id="rId108" w:history="1">
              <w:r w:rsidR="005561E6" w:rsidRPr="005561E6">
                <w:rPr>
                  <w:rFonts w:ascii="Arial" w:hAnsi="Arial" w:cs="Arial"/>
                  <w:noProof/>
                  <w:color w:val="0000FF"/>
                  <w:sz w:val="20"/>
                  <w:szCs w:val="20"/>
                </w:rPr>
                <w:drawing>
                  <wp:inline distT="0" distB="0" distL="0" distR="0" wp14:anchorId="63BB9041" wp14:editId="2D99F6D0">
                    <wp:extent cx="156845" cy="156845"/>
                    <wp:effectExtent l="0" t="0" r="0" b="0"/>
                    <wp:docPr id="23" name="Immagine 23" descr="http://www.unimore.it/_img/ico_pdf.gif">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unimore.it/_img/ico_pdf.gif">
                              <a:hlinkClick r:id="rId108"/>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242FD028"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60756AF9" w14:textId="77777777" w:rsidTr="005561E6">
        <w:trPr>
          <w:tblCellSpacing w:w="15" w:type="dxa"/>
        </w:trPr>
        <w:tc>
          <w:tcPr>
            <w:tcW w:w="0" w:type="auto"/>
            <w:shd w:val="clear" w:color="auto" w:fill="FFFFFF"/>
            <w:vAlign w:val="center"/>
            <w:hideMark/>
          </w:tcPr>
          <w:p w14:paraId="20B6B1DD" w14:textId="77777777" w:rsidR="005561E6" w:rsidRPr="005561E6" w:rsidRDefault="005561E6" w:rsidP="00263780">
            <w:pPr>
              <w:rPr>
                <w:rFonts w:ascii="Arial" w:hAnsi="Arial" w:cs="Arial"/>
                <w:sz w:val="20"/>
                <w:szCs w:val="20"/>
              </w:rPr>
            </w:pPr>
            <w:r w:rsidRPr="005561E6">
              <w:rPr>
                <w:rFonts w:ascii="Arial" w:hAnsi="Arial" w:cs="Arial"/>
                <w:sz w:val="20"/>
                <w:szCs w:val="20"/>
              </w:rPr>
              <w:t>Richiesta certificati</w:t>
            </w:r>
          </w:p>
        </w:tc>
        <w:tc>
          <w:tcPr>
            <w:tcW w:w="0" w:type="auto"/>
            <w:vAlign w:val="center"/>
            <w:hideMark/>
          </w:tcPr>
          <w:p w14:paraId="1BD21DDD" w14:textId="77777777" w:rsidR="005561E6" w:rsidRPr="005561E6" w:rsidRDefault="003C2C81">
            <w:pPr>
              <w:rPr>
                <w:rFonts w:ascii="Arial" w:hAnsi="Arial" w:cs="Arial"/>
                <w:sz w:val="20"/>
                <w:szCs w:val="20"/>
              </w:rPr>
            </w:pPr>
            <w:hyperlink r:id="rId109" w:history="1">
              <w:r w:rsidR="005561E6" w:rsidRPr="005561E6">
                <w:rPr>
                  <w:rFonts w:ascii="Arial" w:hAnsi="Arial" w:cs="Arial"/>
                  <w:noProof/>
                  <w:color w:val="0000FF"/>
                  <w:sz w:val="20"/>
                  <w:szCs w:val="20"/>
                </w:rPr>
                <w:drawing>
                  <wp:inline distT="0" distB="0" distL="0" distR="0" wp14:anchorId="069E644E" wp14:editId="057AB68B">
                    <wp:extent cx="156845" cy="156845"/>
                    <wp:effectExtent l="0" t="0" r="0" b="0"/>
                    <wp:docPr id="22" name="Immagine 22" descr="http://www.unimore.it/_img/ico_rtf.gif">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unimore.it/_img/ico_rtf.gif">
                              <a:hlinkClick r:id="rId109"/>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66D07210" w14:textId="77777777" w:rsidR="005561E6" w:rsidRPr="005561E6" w:rsidRDefault="003C2C81">
            <w:pPr>
              <w:rPr>
                <w:rFonts w:ascii="Arial" w:hAnsi="Arial" w:cs="Arial"/>
                <w:sz w:val="20"/>
                <w:szCs w:val="20"/>
              </w:rPr>
            </w:pPr>
            <w:hyperlink r:id="rId110" w:history="1">
              <w:r w:rsidR="005561E6" w:rsidRPr="005561E6">
                <w:rPr>
                  <w:rFonts w:ascii="Arial" w:hAnsi="Arial" w:cs="Arial"/>
                  <w:noProof/>
                  <w:color w:val="0000FF"/>
                  <w:sz w:val="20"/>
                  <w:szCs w:val="20"/>
                </w:rPr>
                <w:drawing>
                  <wp:inline distT="0" distB="0" distL="0" distR="0" wp14:anchorId="4FB99A6F" wp14:editId="1E66670C">
                    <wp:extent cx="156845" cy="156845"/>
                    <wp:effectExtent l="0" t="0" r="0" b="0"/>
                    <wp:docPr id="21" name="Immagine 21" descr="http://www.unimore.it/_img/ico_pdf.gif">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unimore.it/_img/ico_pdf.gif">
                              <a:hlinkClick r:id="rId110"/>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65B4B44A"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6197BF5B" w14:textId="77777777" w:rsidTr="005561E6">
        <w:trPr>
          <w:tblCellSpacing w:w="15" w:type="dxa"/>
        </w:trPr>
        <w:tc>
          <w:tcPr>
            <w:tcW w:w="0" w:type="auto"/>
            <w:shd w:val="clear" w:color="auto" w:fill="DDDDDD"/>
            <w:vAlign w:val="center"/>
            <w:hideMark/>
          </w:tcPr>
          <w:p w14:paraId="1395C879" w14:textId="77777777" w:rsidR="005561E6" w:rsidRPr="005561E6" w:rsidRDefault="005561E6" w:rsidP="00263780">
            <w:pPr>
              <w:rPr>
                <w:rFonts w:ascii="Arial" w:hAnsi="Arial" w:cs="Arial"/>
                <w:sz w:val="20"/>
                <w:szCs w:val="20"/>
              </w:rPr>
            </w:pPr>
            <w:r w:rsidRPr="005561E6">
              <w:rPr>
                <w:rFonts w:ascii="Arial" w:hAnsi="Arial" w:cs="Arial"/>
                <w:sz w:val="20"/>
                <w:szCs w:val="20"/>
              </w:rPr>
              <w:t>Richiesta di rimborso tasse</w:t>
            </w:r>
          </w:p>
        </w:tc>
        <w:tc>
          <w:tcPr>
            <w:tcW w:w="0" w:type="auto"/>
            <w:vAlign w:val="center"/>
            <w:hideMark/>
          </w:tcPr>
          <w:p w14:paraId="743880A7" w14:textId="77777777" w:rsidR="005561E6" w:rsidRPr="005561E6" w:rsidRDefault="003C2C81">
            <w:pPr>
              <w:rPr>
                <w:rFonts w:ascii="Arial" w:hAnsi="Arial" w:cs="Arial"/>
                <w:sz w:val="20"/>
                <w:szCs w:val="20"/>
              </w:rPr>
            </w:pPr>
            <w:hyperlink r:id="rId111" w:history="1">
              <w:r w:rsidR="005561E6" w:rsidRPr="005561E6">
                <w:rPr>
                  <w:rFonts w:ascii="Arial" w:hAnsi="Arial" w:cs="Arial"/>
                  <w:noProof/>
                  <w:color w:val="0000FF"/>
                  <w:sz w:val="20"/>
                  <w:szCs w:val="20"/>
                </w:rPr>
                <w:drawing>
                  <wp:inline distT="0" distB="0" distL="0" distR="0" wp14:anchorId="598BFF37" wp14:editId="6ACAC23C">
                    <wp:extent cx="156845" cy="156845"/>
                    <wp:effectExtent l="0" t="0" r="0" b="0"/>
                    <wp:docPr id="20" name="Immagine 20" descr="http://www.unimore.it/_img/ico_rtf.gif">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unimore.it/_img/ico_rtf.gif">
                              <a:hlinkClick r:id="rId11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36AC7770" w14:textId="77777777" w:rsidR="005561E6" w:rsidRPr="005561E6" w:rsidRDefault="003C2C81">
            <w:pPr>
              <w:rPr>
                <w:rFonts w:ascii="Arial" w:hAnsi="Arial" w:cs="Arial"/>
                <w:sz w:val="20"/>
                <w:szCs w:val="20"/>
              </w:rPr>
            </w:pPr>
            <w:hyperlink r:id="rId112" w:history="1">
              <w:r w:rsidR="005561E6" w:rsidRPr="005561E6">
                <w:rPr>
                  <w:rFonts w:ascii="Arial" w:hAnsi="Arial" w:cs="Arial"/>
                  <w:noProof/>
                  <w:color w:val="0000FF"/>
                  <w:sz w:val="20"/>
                  <w:szCs w:val="20"/>
                </w:rPr>
                <w:drawing>
                  <wp:inline distT="0" distB="0" distL="0" distR="0" wp14:anchorId="7F8A6F27" wp14:editId="7CD73901">
                    <wp:extent cx="156845" cy="156845"/>
                    <wp:effectExtent l="0" t="0" r="0" b="0"/>
                    <wp:docPr id="19" name="Immagine 19" descr="http://www.unimore.it/_img/ico_pdf.gif">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unimore.it/_img/ico_pdf.gif">
                              <a:hlinkClick r:id="rId112"/>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116EC567"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06/10/2015) </w:t>
            </w:r>
          </w:p>
        </w:tc>
      </w:tr>
      <w:tr w:rsidR="005561E6" w:rsidRPr="005561E6" w14:paraId="4EADA8B2" w14:textId="77777777" w:rsidTr="005561E6">
        <w:trPr>
          <w:tblCellSpacing w:w="15" w:type="dxa"/>
        </w:trPr>
        <w:tc>
          <w:tcPr>
            <w:tcW w:w="0" w:type="auto"/>
            <w:shd w:val="clear" w:color="auto" w:fill="FFFFFF"/>
            <w:vAlign w:val="center"/>
            <w:hideMark/>
          </w:tcPr>
          <w:p w14:paraId="1594F614" w14:textId="77777777" w:rsidR="005561E6" w:rsidRPr="005561E6" w:rsidRDefault="005561E6" w:rsidP="00263780">
            <w:pPr>
              <w:rPr>
                <w:rFonts w:ascii="Arial" w:hAnsi="Arial" w:cs="Arial"/>
                <w:sz w:val="20"/>
                <w:szCs w:val="20"/>
              </w:rPr>
            </w:pPr>
            <w:r w:rsidRPr="005561E6">
              <w:rPr>
                <w:rFonts w:ascii="Arial" w:hAnsi="Arial" w:cs="Arial"/>
                <w:sz w:val="20"/>
                <w:szCs w:val="20"/>
              </w:rPr>
              <w:t>Richiesta Equipollenza di Titolo di Studio Straniero</w:t>
            </w:r>
          </w:p>
        </w:tc>
        <w:tc>
          <w:tcPr>
            <w:tcW w:w="0" w:type="auto"/>
            <w:vAlign w:val="center"/>
            <w:hideMark/>
          </w:tcPr>
          <w:p w14:paraId="0EB125F3" w14:textId="77777777" w:rsidR="005561E6" w:rsidRPr="005561E6" w:rsidRDefault="003C2C81">
            <w:pPr>
              <w:rPr>
                <w:rFonts w:ascii="Arial" w:hAnsi="Arial" w:cs="Arial"/>
                <w:sz w:val="20"/>
                <w:szCs w:val="20"/>
              </w:rPr>
            </w:pPr>
            <w:hyperlink r:id="rId113" w:history="1">
              <w:r w:rsidR="005561E6" w:rsidRPr="005561E6">
                <w:rPr>
                  <w:rFonts w:ascii="Arial" w:hAnsi="Arial" w:cs="Arial"/>
                  <w:noProof/>
                  <w:color w:val="0000FF"/>
                  <w:sz w:val="20"/>
                  <w:szCs w:val="20"/>
                </w:rPr>
                <w:drawing>
                  <wp:inline distT="0" distB="0" distL="0" distR="0" wp14:anchorId="67B2D5B8" wp14:editId="52BDE582">
                    <wp:extent cx="156845" cy="156845"/>
                    <wp:effectExtent l="0" t="0" r="0" b="0"/>
                    <wp:docPr id="18" name="Immagine 18" descr="http://www.unimore.it/_img/ico_rtf.gif">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unimore.it/_img/ico_rtf.gif">
                              <a:hlinkClick r:id="rId113"/>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3D099619" w14:textId="77777777" w:rsidR="005561E6" w:rsidRPr="005561E6" w:rsidRDefault="003C2C81">
            <w:pPr>
              <w:rPr>
                <w:rFonts w:ascii="Arial" w:hAnsi="Arial" w:cs="Arial"/>
                <w:sz w:val="20"/>
                <w:szCs w:val="20"/>
              </w:rPr>
            </w:pPr>
            <w:hyperlink r:id="rId114" w:history="1">
              <w:r w:rsidR="005561E6" w:rsidRPr="005561E6">
                <w:rPr>
                  <w:rFonts w:ascii="Arial" w:hAnsi="Arial" w:cs="Arial"/>
                  <w:noProof/>
                  <w:color w:val="0000FF"/>
                  <w:sz w:val="20"/>
                  <w:szCs w:val="20"/>
                </w:rPr>
                <w:drawing>
                  <wp:inline distT="0" distB="0" distL="0" distR="0" wp14:anchorId="5A1A9B1F" wp14:editId="49BDC782">
                    <wp:extent cx="156845" cy="156845"/>
                    <wp:effectExtent l="0" t="0" r="0" b="0"/>
                    <wp:docPr id="17" name="Immagine 17" descr="http://www.unimore.it/_img/ico_pdf.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unimore.it/_img/ico_pdf.gif">
                              <a:hlinkClick r:id="rId114"/>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33D0071D"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428D0E98" w14:textId="77777777" w:rsidTr="005561E6">
        <w:trPr>
          <w:tblCellSpacing w:w="15" w:type="dxa"/>
        </w:trPr>
        <w:tc>
          <w:tcPr>
            <w:tcW w:w="0" w:type="auto"/>
            <w:shd w:val="clear" w:color="auto" w:fill="DDDDDD"/>
            <w:vAlign w:val="center"/>
            <w:hideMark/>
          </w:tcPr>
          <w:p w14:paraId="772D813D" w14:textId="77777777" w:rsidR="005561E6" w:rsidRPr="005561E6" w:rsidRDefault="005561E6" w:rsidP="00263780">
            <w:pPr>
              <w:rPr>
                <w:rFonts w:ascii="Arial" w:hAnsi="Arial" w:cs="Arial"/>
                <w:sz w:val="20"/>
                <w:szCs w:val="20"/>
              </w:rPr>
            </w:pPr>
            <w:r w:rsidRPr="005561E6">
              <w:rPr>
                <w:rFonts w:ascii="Arial" w:hAnsi="Arial" w:cs="Arial"/>
                <w:sz w:val="20"/>
                <w:szCs w:val="20"/>
              </w:rPr>
              <w:t>Ricognizione tasse universitarie</w:t>
            </w:r>
          </w:p>
        </w:tc>
        <w:tc>
          <w:tcPr>
            <w:tcW w:w="0" w:type="auto"/>
            <w:vAlign w:val="center"/>
            <w:hideMark/>
          </w:tcPr>
          <w:p w14:paraId="27C3F36D" w14:textId="77777777" w:rsidR="005561E6" w:rsidRPr="005561E6" w:rsidRDefault="003C2C81">
            <w:pPr>
              <w:rPr>
                <w:rFonts w:ascii="Arial" w:hAnsi="Arial" w:cs="Arial"/>
                <w:sz w:val="20"/>
                <w:szCs w:val="20"/>
              </w:rPr>
            </w:pPr>
            <w:hyperlink r:id="rId115" w:history="1">
              <w:r w:rsidR="005561E6" w:rsidRPr="005561E6">
                <w:rPr>
                  <w:rFonts w:ascii="Arial" w:hAnsi="Arial" w:cs="Arial"/>
                  <w:noProof/>
                  <w:color w:val="0000FF"/>
                  <w:sz w:val="20"/>
                  <w:szCs w:val="20"/>
                </w:rPr>
                <w:drawing>
                  <wp:inline distT="0" distB="0" distL="0" distR="0" wp14:anchorId="109B9880" wp14:editId="3C362AE9">
                    <wp:extent cx="156845" cy="156845"/>
                    <wp:effectExtent l="0" t="0" r="0" b="0"/>
                    <wp:docPr id="16" name="Immagine 16" descr="http://www.unimore.it/_img/ico_rtf.gif">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unimore.it/_img/ico_rtf.gif">
                              <a:hlinkClick r:id="rId115"/>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235E7697" w14:textId="77777777" w:rsidR="005561E6" w:rsidRPr="005561E6" w:rsidRDefault="003C2C81">
            <w:pPr>
              <w:rPr>
                <w:rFonts w:ascii="Arial" w:hAnsi="Arial" w:cs="Arial"/>
                <w:sz w:val="20"/>
                <w:szCs w:val="20"/>
              </w:rPr>
            </w:pPr>
            <w:hyperlink r:id="rId116" w:history="1">
              <w:r w:rsidR="005561E6" w:rsidRPr="005561E6">
                <w:rPr>
                  <w:rFonts w:ascii="Arial" w:hAnsi="Arial" w:cs="Arial"/>
                  <w:noProof/>
                  <w:color w:val="0000FF"/>
                  <w:sz w:val="20"/>
                  <w:szCs w:val="20"/>
                </w:rPr>
                <w:drawing>
                  <wp:inline distT="0" distB="0" distL="0" distR="0" wp14:anchorId="05190045" wp14:editId="2B2BFF74">
                    <wp:extent cx="156845" cy="156845"/>
                    <wp:effectExtent l="0" t="0" r="0" b="0"/>
                    <wp:docPr id="15" name="Immagine 15" descr="http://www.unimore.it/_img/ico_pdf.gif">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unimore.it/_img/ico_pdf.gif">
                              <a:hlinkClick r:id="rId116"/>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79F83819"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2BFCA5CF" w14:textId="77777777" w:rsidTr="005561E6">
        <w:trPr>
          <w:tblCellSpacing w:w="15" w:type="dxa"/>
        </w:trPr>
        <w:tc>
          <w:tcPr>
            <w:tcW w:w="0" w:type="auto"/>
            <w:shd w:val="clear" w:color="auto" w:fill="FFFFFF"/>
            <w:vAlign w:val="center"/>
            <w:hideMark/>
          </w:tcPr>
          <w:p w14:paraId="3875AC45" w14:textId="77777777" w:rsidR="005561E6" w:rsidRPr="005561E6" w:rsidRDefault="005561E6" w:rsidP="00263780">
            <w:pPr>
              <w:rPr>
                <w:rFonts w:ascii="Arial" w:hAnsi="Arial" w:cs="Arial"/>
                <w:sz w:val="20"/>
                <w:szCs w:val="20"/>
              </w:rPr>
            </w:pPr>
            <w:r w:rsidRPr="005561E6">
              <w:rPr>
                <w:rFonts w:ascii="Arial" w:hAnsi="Arial" w:cs="Arial"/>
                <w:sz w:val="20"/>
                <w:szCs w:val="20"/>
              </w:rPr>
              <w:t>Riconoscimento attività didattiche</w:t>
            </w:r>
          </w:p>
        </w:tc>
        <w:tc>
          <w:tcPr>
            <w:tcW w:w="0" w:type="auto"/>
            <w:vAlign w:val="center"/>
            <w:hideMark/>
          </w:tcPr>
          <w:p w14:paraId="155E9EBF" w14:textId="77777777" w:rsidR="005561E6" w:rsidRPr="005561E6" w:rsidRDefault="003C2C81">
            <w:pPr>
              <w:rPr>
                <w:rFonts w:ascii="Arial" w:hAnsi="Arial" w:cs="Arial"/>
                <w:sz w:val="20"/>
                <w:szCs w:val="20"/>
              </w:rPr>
            </w:pPr>
            <w:hyperlink r:id="rId117" w:history="1">
              <w:r w:rsidR="005561E6" w:rsidRPr="005561E6">
                <w:rPr>
                  <w:rFonts w:ascii="Arial" w:hAnsi="Arial" w:cs="Arial"/>
                  <w:noProof/>
                  <w:color w:val="0000FF"/>
                  <w:sz w:val="20"/>
                  <w:szCs w:val="20"/>
                </w:rPr>
                <w:drawing>
                  <wp:inline distT="0" distB="0" distL="0" distR="0" wp14:anchorId="51F3DB4F" wp14:editId="13313B32">
                    <wp:extent cx="156845" cy="156845"/>
                    <wp:effectExtent l="0" t="0" r="0" b="0"/>
                    <wp:docPr id="14" name="Immagine 14" descr="http://www.unimore.it/_img/ico_rtf.gif">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unimore.it/_img/ico_rtf.gif">
                              <a:hlinkClick r:id="rId117"/>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69FCCA65" w14:textId="77777777" w:rsidR="005561E6" w:rsidRPr="005561E6" w:rsidRDefault="003C2C81">
            <w:pPr>
              <w:rPr>
                <w:rFonts w:ascii="Arial" w:hAnsi="Arial" w:cs="Arial"/>
                <w:sz w:val="20"/>
                <w:szCs w:val="20"/>
              </w:rPr>
            </w:pPr>
            <w:hyperlink r:id="rId118" w:history="1">
              <w:r w:rsidR="005561E6" w:rsidRPr="005561E6">
                <w:rPr>
                  <w:rFonts w:ascii="Arial" w:hAnsi="Arial" w:cs="Arial"/>
                  <w:noProof/>
                  <w:color w:val="0000FF"/>
                  <w:sz w:val="20"/>
                  <w:szCs w:val="20"/>
                </w:rPr>
                <w:drawing>
                  <wp:inline distT="0" distB="0" distL="0" distR="0" wp14:anchorId="62B8AA4E" wp14:editId="616A5491">
                    <wp:extent cx="156845" cy="156845"/>
                    <wp:effectExtent l="0" t="0" r="0" b="0"/>
                    <wp:docPr id="13" name="Immagine 13" descr="http://www.unimore.it/_img/ico_pdf.gif">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unimore.it/_img/ico_pdf.gif">
                              <a:hlinkClick r:id="rId118"/>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21ED69B2"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24/06/2015) </w:t>
            </w:r>
          </w:p>
        </w:tc>
      </w:tr>
      <w:tr w:rsidR="005561E6" w:rsidRPr="005561E6" w14:paraId="788B9A8A" w14:textId="77777777" w:rsidTr="005561E6">
        <w:trPr>
          <w:tblCellSpacing w:w="15" w:type="dxa"/>
        </w:trPr>
        <w:tc>
          <w:tcPr>
            <w:tcW w:w="0" w:type="auto"/>
            <w:shd w:val="clear" w:color="auto" w:fill="DDDDDD"/>
            <w:vAlign w:val="center"/>
            <w:hideMark/>
          </w:tcPr>
          <w:p w14:paraId="1671CF5E" w14:textId="77777777" w:rsidR="005561E6" w:rsidRPr="005561E6" w:rsidRDefault="005561E6" w:rsidP="00263780">
            <w:pPr>
              <w:rPr>
                <w:rFonts w:ascii="Arial" w:hAnsi="Arial" w:cs="Arial"/>
                <w:sz w:val="20"/>
                <w:szCs w:val="20"/>
              </w:rPr>
            </w:pPr>
            <w:r w:rsidRPr="005561E6">
              <w:rPr>
                <w:rFonts w:ascii="Arial" w:hAnsi="Arial" w:cs="Arial"/>
                <w:sz w:val="20"/>
                <w:szCs w:val="20"/>
              </w:rPr>
              <w:t xml:space="preserve">Rimborso tasse "TOP </w:t>
            </w:r>
            <w:proofErr w:type="spellStart"/>
            <w:r w:rsidRPr="005561E6">
              <w:rPr>
                <w:rFonts w:ascii="Arial" w:hAnsi="Arial" w:cs="Arial"/>
                <w:sz w:val="20"/>
                <w:szCs w:val="20"/>
              </w:rPr>
              <w:t>Student</w:t>
            </w:r>
            <w:proofErr w:type="spellEnd"/>
            <w:r w:rsidRPr="005561E6">
              <w:rPr>
                <w:rFonts w:ascii="Arial" w:hAnsi="Arial" w:cs="Arial"/>
                <w:sz w:val="20"/>
                <w:szCs w:val="20"/>
              </w:rPr>
              <w:t>"</w:t>
            </w:r>
          </w:p>
        </w:tc>
        <w:tc>
          <w:tcPr>
            <w:tcW w:w="0" w:type="auto"/>
            <w:vAlign w:val="center"/>
            <w:hideMark/>
          </w:tcPr>
          <w:p w14:paraId="272D0278" w14:textId="77777777" w:rsidR="005561E6" w:rsidRPr="005561E6" w:rsidRDefault="003C2C81">
            <w:pPr>
              <w:rPr>
                <w:rFonts w:ascii="Arial" w:hAnsi="Arial" w:cs="Arial"/>
                <w:sz w:val="20"/>
                <w:szCs w:val="20"/>
              </w:rPr>
            </w:pPr>
            <w:hyperlink r:id="rId119" w:history="1">
              <w:r w:rsidR="005561E6" w:rsidRPr="005561E6">
                <w:rPr>
                  <w:rFonts w:ascii="Arial" w:hAnsi="Arial" w:cs="Arial"/>
                  <w:noProof/>
                  <w:color w:val="0000FF"/>
                  <w:sz w:val="20"/>
                  <w:szCs w:val="20"/>
                </w:rPr>
                <w:drawing>
                  <wp:inline distT="0" distB="0" distL="0" distR="0" wp14:anchorId="473B1D89" wp14:editId="41E8E8F6">
                    <wp:extent cx="156845" cy="156845"/>
                    <wp:effectExtent l="0" t="0" r="0" b="0"/>
                    <wp:docPr id="12" name="Immagine 12" descr="http://www.unimore.it/_img/ico_rtf.gif">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unimore.it/_img/ico_rtf.gif">
                              <a:hlinkClick r:id="rId119"/>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04C48DB7" w14:textId="77777777" w:rsidR="005561E6" w:rsidRPr="005561E6" w:rsidRDefault="003C2C81">
            <w:pPr>
              <w:rPr>
                <w:rFonts w:ascii="Arial" w:hAnsi="Arial" w:cs="Arial"/>
                <w:sz w:val="20"/>
                <w:szCs w:val="20"/>
              </w:rPr>
            </w:pPr>
            <w:hyperlink r:id="rId120" w:history="1">
              <w:r w:rsidR="005561E6" w:rsidRPr="005561E6">
                <w:rPr>
                  <w:rFonts w:ascii="Arial" w:hAnsi="Arial" w:cs="Arial"/>
                  <w:noProof/>
                  <w:color w:val="0000FF"/>
                  <w:sz w:val="20"/>
                  <w:szCs w:val="20"/>
                </w:rPr>
                <w:drawing>
                  <wp:inline distT="0" distB="0" distL="0" distR="0" wp14:anchorId="1F3DF731" wp14:editId="2740D3C4">
                    <wp:extent cx="156845" cy="156845"/>
                    <wp:effectExtent l="0" t="0" r="0" b="0"/>
                    <wp:docPr id="11" name="Immagine 11" descr="http://www.unimore.it/_img/ico_pdf.gif">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unimore.it/_img/ico_pdf.gif">
                              <a:hlinkClick r:id="rId120"/>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037D49F9"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29B6F97C" w14:textId="77777777" w:rsidTr="005561E6">
        <w:trPr>
          <w:tblCellSpacing w:w="15" w:type="dxa"/>
        </w:trPr>
        <w:tc>
          <w:tcPr>
            <w:tcW w:w="0" w:type="auto"/>
            <w:shd w:val="clear" w:color="auto" w:fill="FFFFFF"/>
            <w:vAlign w:val="center"/>
            <w:hideMark/>
          </w:tcPr>
          <w:p w14:paraId="1EB48C1B" w14:textId="77777777" w:rsidR="005561E6" w:rsidRPr="005561E6" w:rsidRDefault="005561E6" w:rsidP="00263780">
            <w:pPr>
              <w:rPr>
                <w:rFonts w:ascii="Arial" w:hAnsi="Arial" w:cs="Arial"/>
                <w:sz w:val="20"/>
                <w:szCs w:val="20"/>
              </w:rPr>
            </w:pPr>
            <w:r w:rsidRPr="005561E6">
              <w:rPr>
                <w:rFonts w:ascii="Arial" w:hAnsi="Arial" w:cs="Arial"/>
                <w:sz w:val="20"/>
                <w:szCs w:val="20"/>
              </w:rPr>
              <w:t>Rimborso tasse per idonei a Borsa di Studio</w:t>
            </w:r>
          </w:p>
        </w:tc>
        <w:tc>
          <w:tcPr>
            <w:tcW w:w="0" w:type="auto"/>
            <w:vAlign w:val="center"/>
            <w:hideMark/>
          </w:tcPr>
          <w:p w14:paraId="0F6FB7E9" w14:textId="77777777" w:rsidR="005561E6" w:rsidRPr="005561E6" w:rsidRDefault="003C2C81">
            <w:pPr>
              <w:rPr>
                <w:rFonts w:ascii="Arial" w:hAnsi="Arial" w:cs="Arial"/>
                <w:sz w:val="20"/>
                <w:szCs w:val="20"/>
              </w:rPr>
            </w:pPr>
            <w:hyperlink r:id="rId121" w:history="1">
              <w:r w:rsidR="005561E6" w:rsidRPr="005561E6">
                <w:rPr>
                  <w:rFonts w:ascii="Arial" w:hAnsi="Arial" w:cs="Arial"/>
                  <w:noProof/>
                  <w:color w:val="0000FF"/>
                  <w:sz w:val="20"/>
                  <w:szCs w:val="20"/>
                </w:rPr>
                <w:drawing>
                  <wp:inline distT="0" distB="0" distL="0" distR="0" wp14:anchorId="7D08CC2F" wp14:editId="558E19F0">
                    <wp:extent cx="156845" cy="156845"/>
                    <wp:effectExtent l="0" t="0" r="0" b="0"/>
                    <wp:docPr id="10" name="Immagine 10" descr="http://www.unimore.it/_img/ico_rtf.gif">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unimore.it/_img/ico_rtf.gif">
                              <a:hlinkClick r:id="rId12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4BEF1FCA" w14:textId="77777777" w:rsidR="005561E6" w:rsidRPr="005561E6" w:rsidRDefault="003C2C81">
            <w:pPr>
              <w:rPr>
                <w:rFonts w:ascii="Arial" w:hAnsi="Arial" w:cs="Arial"/>
                <w:sz w:val="20"/>
                <w:szCs w:val="20"/>
              </w:rPr>
            </w:pPr>
            <w:hyperlink r:id="rId122" w:history="1">
              <w:r w:rsidR="005561E6" w:rsidRPr="005561E6">
                <w:rPr>
                  <w:rFonts w:ascii="Arial" w:hAnsi="Arial" w:cs="Arial"/>
                  <w:noProof/>
                  <w:color w:val="0000FF"/>
                  <w:sz w:val="20"/>
                  <w:szCs w:val="20"/>
                </w:rPr>
                <w:drawing>
                  <wp:inline distT="0" distB="0" distL="0" distR="0" wp14:anchorId="4785F78F" wp14:editId="79770DF3">
                    <wp:extent cx="156845" cy="156845"/>
                    <wp:effectExtent l="0" t="0" r="0" b="0"/>
                    <wp:docPr id="9" name="Immagine 9" descr="http://www.unimore.it/_img/ico_pdf.gif">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unimore.it/_img/ico_pdf.gif">
                              <a:hlinkClick r:id="rId122"/>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2FA3606D"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7C40EC1A" w14:textId="77777777" w:rsidTr="005561E6">
        <w:trPr>
          <w:tblCellSpacing w:w="15" w:type="dxa"/>
        </w:trPr>
        <w:tc>
          <w:tcPr>
            <w:tcW w:w="0" w:type="auto"/>
            <w:shd w:val="clear" w:color="auto" w:fill="DDDDDD"/>
            <w:vAlign w:val="center"/>
            <w:hideMark/>
          </w:tcPr>
          <w:p w14:paraId="6B8DD340" w14:textId="77777777" w:rsidR="005561E6" w:rsidRPr="005561E6" w:rsidRDefault="005561E6" w:rsidP="00263780">
            <w:pPr>
              <w:rPr>
                <w:rFonts w:ascii="Arial" w:hAnsi="Arial" w:cs="Arial"/>
                <w:sz w:val="20"/>
                <w:szCs w:val="20"/>
              </w:rPr>
            </w:pPr>
            <w:r w:rsidRPr="005561E6">
              <w:rPr>
                <w:rFonts w:ascii="Arial" w:hAnsi="Arial" w:cs="Arial"/>
                <w:sz w:val="20"/>
                <w:szCs w:val="20"/>
              </w:rPr>
              <w:t>Rinuncia agli studi</w:t>
            </w:r>
          </w:p>
        </w:tc>
        <w:tc>
          <w:tcPr>
            <w:tcW w:w="0" w:type="auto"/>
            <w:vAlign w:val="center"/>
            <w:hideMark/>
          </w:tcPr>
          <w:p w14:paraId="3AEE29D9" w14:textId="77777777" w:rsidR="005561E6" w:rsidRPr="005561E6" w:rsidRDefault="003C2C81">
            <w:pPr>
              <w:rPr>
                <w:rFonts w:ascii="Arial" w:hAnsi="Arial" w:cs="Arial"/>
                <w:sz w:val="20"/>
                <w:szCs w:val="20"/>
              </w:rPr>
            </w:pPr>
            <w:hyperlink r:id="rId123" w:history="1">
              <w:r w:rsidR="005561E6" w:rsidRPr="005561E6">
                <w:rPr>
                  <w:rFonts w:ascii="Arial" w:hAnsi="Arial" w:cs="Arial"/>
                  <w:noProof/>
                  <w:color w:val="0000FF"/>
                  <w:sz w:val="20"/>
                  <w:szCs w:val="20"/>
                </w:rPr>
                <w:drawing>
                  <wp:inline distT="0" distB="0" distL="0" distR="0" wp14:anchorId="675F1DC8" wp14:editId="47068142">
                    <wp:extent cx="156845" cy="156845"/>
                    <wp:effectExtent l="0" t="0" r="0" b="0"/>
                    <wp:docPr id="8" name="Immagine 8" descr="http://www.unimore.it/_img/ico_rtf.gif">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unimore.it/_img/ico_rtf.gif">
                              <a:hlinkClick r:id="rId123"/>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5DC83D60" w14:textId="77777777" w:rsidR="005561E6" w:rsidRPr="005561E6" w:rsidRDefault="003C2C81">
            <w:pPr>
              <w:rPr>
                <w:rFonts w:ascii="Arial" w:hAnsi="Arial" w:cs="Arial"/>
                <w:sz w:val="20"/>
                <w:szCs w:val="20"/>
              </w:rPr>
            </w:pPr>
            <w:hyperlink r:id="rId124" w:history="1">
              <w:r w:rsidR="005561E6" w:rsidRPr="005561E6">
                <w:rPr>
                  <w:rFonts w:ascii="Arial" w:hAnsi="Arial" w:cs="Arial"/>
                  <w:noProof/>
                  <w:color w:val="0000FF"/>
                  <w:sz w:val="20"/>
                  <w:szCs w:val="20"/>
                </w:rPr>
                <w:drawing>
                  <wp:inline distT="0" distB="0" distL="0" distR="0" wp14:anchorId="5F99A7A0" wp14:editId="24C09F7C">
                    <wp:extent cx="156845" cy="156845"/>
                    <wp:effectExtent l="0" t="0" r="0" b="0"/>
                    <wp:docPr id="7" name="Immagine 7" descr="http://www.unimore.it/_img/ico_pdf.gif">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unimore.it/_img/ico_pdf.gif">
                              <a:hlinkClick r:id="rId124"/>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65E77A05"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191B27FB" w14:textId="77777777" w:rsidTr="005561E6">
        <w:trPr>
          <w:tblCellSpacing w:w="15" w:type="dxa"/>
        </w:trPr>
        <w:tc>
          <w:tcPr>
            <w:tcW w:w="0" w:type="auto"/>
            <w:shd w:val="clear" w:color="auto" w:fill="FFFFFF"/>
            <w:vAlign w:val="center"/>
            <w:hideMark/>
          </w:tcPr>
          <w:p w14:paraId="61AE9CED" w14:textId="77777777" w:rsidR="005561E6" w:rsidRPr="005561E6" w:rsidRDefault="005561E6" w:rsidP="00263780">
            <w:pPr>
              <w:rPr>
                <w:rFonts w:ascii="Arial" w:hAnsi="Arial" w:cs="Arial"/>
                <w:sz w:val="20"/>
                <w:szCs w:val="20"/>
              </w:rPr>
            </w:pPr>
            <w:r w:rsidRPr="005561E6">
              <w:rPr>
                <w:rFonts w:ascii="Arial" w:hAnsi="Arial" w:cs="Arial"/>
                <w:sz w:val="20"/>
                <w:szCs w:val="20"/>
              </w:rPr>
              <w:t>Sospensione degli studi</w:t>
            </w:r>
          </w:p>
        </w:tc>
        <w:tc>
          <w:tcPr>
            <w:tcW w:w="0" w:type="auto"/>
            <w:vAlign w:val="center"/>
            <w:hideMark/>
          </w:tcPr>
          <w:p w14:paraId="02C71721" w14:textId="77777777" w:rsidR="005561E6" w:rsidRPr="005561E6" w:rsidRDefault="003C2C81">
            <w:pPr>
              <w:rPr>
                <w:rFonts w:ascii="Arial" w:hAnsi="Arial" w:cs="Arial"/>
                <w:sz w:val="20"/>
                <w:szCs w:val="20"/>
              </w:rPr>
            </w:pPr>
            <w:hyperlink r:id="rId125" w:history="1">
              <w:r w:rsidR="005561E6" w:rsidRPr="005561E6">
                <w:rPr>
                  <w:rFonts w:ascii="Arial" w:hAnsi="Arial" w:cs="Arial"/>
                  <w:noProof/>
                  <w:color w:val="0000FF"/>
                  <w:sz w:val="20"/>
                  <w:szCs w:val="20"/>
                </w:rPr>
                <w:drawing>
                  <wp:inline distT="0" distB="0" distL="0" distR="0" wp14:anchorId="0CB32347" wp14:editId="4F5D1C5B">
                    <wp:extent cx="156845" cy="156845"/>
                    <wp:effectExtent l="0" t="0" r="0" b="0"/>
                    <wp:docPr id="6" name="Immagine 6" descr="http://www.unimore.it/_img/ico_rtf.gif">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unimore.it/_img/ico_rtf.gif">
                              <a:hlinkClick r:id="rId125"/>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2ACEF719" w14:textId="77777777" w:rsidR="005561E6" w:rsidRPr="005561E6" w:rsidRDefault="003C2C81">
            <w:pPr>
              <w:rPr>
                <w:rFonts w:ascii="Arial" w:hAnsi="Arial" w:cs="Arial"/>
                <w:sz w:val="20"/>
                <w:szCs w:val="20"/>
              </w:rPr>
            </w:pPr>
            <w:hyperlink r:id="rId126" w:history="1">
              <w:r w:rsidR="005561E6" w:rsidRPr="005561E6">
                <w:rPr>
                  <w:rFonts w:ascii="Arial" w:hAnsi="Arial" w:cs="Arial"/>
                  <w:noProof/>
                  <w:color w:val="0000FF"/>
                  <w:sz w:val="20"/>
                  <w:szCs w:val="20"/>
                </w:rPr>
                <w:drawing>
                  <wp:inline distT="0" distB="0" distL="0" distR="0" wp14:anchorId="4215A66D" wp14:editId="539E757E">
                    <wp:extent cx="156845" cy="156845"/>
                    <wp:effectExtent l="0" t="0" r="0" b="0"/>
                    <wp:docPr id="5" name="Immagine 5" descr="http://www.unimore.it/_img/ico_pdf.gif">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unimore.it/_img/ico_pdf.gif">
                              <a:hlinkClick r:id="rId126"/>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60EA5712"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348ABD0F" w14:textId="77777777" w:rsidTr="005561E6">
        <w:trPr>
          <w:tblCellSpacing w:w="15" w:type="dxa"/>
        </w:trPr>
        <w:tc>
          <w:tcPr>
            <w:tcW w:w="0" w:type="auto"/>
            <w:shd w:val="clear" w:color="auto" w:fill="DDDDDD"/>
            <w:vAlign w:val="center"/>
            <w:hideMark/>
          </w:tcPr>
          <w:p w14:paraId="41D984E0" w14:textId="77777777" w:rsidR="005561E6" w:rsidRPr="005561E6" w:rsidRDefault="005561E6" w:rsidP="00263780">
            <w:pPr>
              <w:rPr>
                <w:rFonts w:ascii="Arial" w:hAnsi="Arial" w:cs="Arial"/>
                <w:sz w:val="20"/>
                <w:szCs w:val="20"/>
              </w:rPr>
            </w:pPr>
            <w:r w:rsidRPr="005561E6">
              <w:rPr>
                <w:rFonts w:ascii="Arial" w:hAnsi="Arial" w:cs="Arial"/>
                <w:sz w:val="20"/>
                <w:szCs w:val="20"/>
              </w:rPr>
              <w:t>Trasferimento in ingresso</w:t>
            </w:r>
          </w:p>
        </w:tc>
        <w:tc>
          <w:tcPr>
            <w:tcW w:w="0" w:type="auto"/>
            <w:vAlign w:val="center"/>
            <w:hideMark/>
          </w:tcPr>
          <w:p w14:paraId="50CB6429" w14:textId="77777777" w:rsidR="005561E6" w:rsidRPr="005561E6" w:rsidRDefault="003C2C81">
            <w:pPr>
              <w:rPr>
                <w:rFonts w:ascii="Arial" w:hAnsi="Arial" w:cs="Arial"/>
                <w:sz w:val="20"/>
                <w:szCs w:val="20"/>
              </w:rPr>
            </w:pPr>
            <w:hyperlink r:id="rId127" w:history="1">
              <w:r w:rsidR="005561E6" w:rsidRPr="005561E6">
                <w:rPr>
                  <w:rFonts w:ascii="Arial" w:hAnsi="Arial" w:cs="Arial"/>
                  <w:noProof/>
                  <w:color w:val="0000FF"/>
                  <w:sz w:val="20"/>
                  <w:szCs w:val="20"/>
                </w:rPr>
                <w:drawing>
                  <wp:inline distT="0" distB="0" distL="0" distR="0" wp14:anchorId="010E5112" wp14:editId="1D48E167">
                    <wp:extent cx="156845" cy="156845"/>
                    <wp:effectExtent l="0" t="0" r="0" b="0"/>
                    <wp:docPr id="4" name="Immagine 4" descr="http://www.unimore.it/_img/ico_rtf.gif">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unimore.it/_img/ico_rtf.gif">
                              <a:hlinkClick r:id="rId127"/>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25CE4A1E" w14:textId="77777777" w:rsidR="005561E6" w:rsidRPr="005561E6" w:rsidRDefault="003C2C81">
            <w:pPr>
              <w:rPr>
                <w:rFonts w:ascii="Arial" w:hAnsi="Arial" w:cs="Arial"/>
                <w:sz w:val="20"/>
                <w:szCs w:val="20"/>
              </w:rPr>
            </w:pPr>
            <w:hyperlink r:id="rId128" w:history="1">
              <w:r w:rsidR="005561E6" w:rsidRPr="005561E6">
                <w:rPr>
                  <w:rFonts w:ascii="Arial" w:hAnsi="Arial" w:cs="Arial"/>
                  <w:noProof/>
                  <w:color w:val="0000FF"/>
                  <w:sz w:val="20"/>
                  <w:szCs w:val="20"/>
                </w:rPr>
                <w:drawing>
                  <wp:inline distT="0" distB="0" distL="0" distR="0" wp14:anchorId="0FFBF94C" wp14:editId="5097A586">
                    <wp:extent cx="156845" cy="156845"/>
                    <wp:effectExtent l="0" t="0" r="0" b="0"/>
                    <wp:docPr id="3" name="Immagine 3" descr="http://www.unimore.it/_img/ico_pdf.gif">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unimore.it/_img/ico_pdf.gif">
                              <a:hlinkClick r:id="rId128"/>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75FE36D7"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18/08/2015) </w:t>
            </w:r>
          </w:p>
        </w:tc>
      </w:tr>
      <w:tr w:rsidR="005561E6" w:rsidRPr="005561E6" w14:paraId="6E9BFB68" w14:textId="77777777" w:rsidTr="005561E6">
        <w:trPr>
          <w:tblCellSpacing w:w="15" w:type="dxa"/>
        </w:trPr>
        <w:tc>
          <w:tcPr>
            <w:tcW w:w="0" w:type="auto"/>
            <w:shd w:val="clear" w:color="auto" w:fill="FFFFFF"/>
            <w:vAlign w:val="center"/>
            <w:hideMark/>
          </w:tcPr>
          <w:p w14:paraId="4983B21A" w14:textId="77777777" w:rsidR="005561E6" w:rsidRPr="005561E6" w:rsidRDefault="005561E6" w:rsidP="00263780">
            <w:pPr>
              <w:rPr>
                <w:rFonts w:ascii="Arial" w:hAnsi="Arial" w:cs="Arial"/>
                <w:sz w:val="20"/>
                <w:szCs w:val="20"/>
              </w:rPr>
            </w:pPr>
            <w:r w:rsidRPr="005561E6">
              <w:rPr>
                <w:rFonts w:ascii="Arial" w:hAnsi="Arial" w:cs="Arial"/>
                <w:sz w:val="20"/>
                <w:szCs w:val="20"/>
              </w:rPr>
              <w:t>Trasferimento in uscita</w:t>
            </w:r>
          </w:p>
        </w:tc>
        <w:tc>
          <w:tcPr>
            <w:tcW w:w="0" w:type="auto"/>
            <w:vAlign w:val="center"/>
            <w:hideMark/>
          </w:tcPr>
          <w:p w14:paraId="5C547E7D" w14:textId="77777777" w:rsidR="005561E6" w:rsidRPr="005561E6" w:rsidRDefault="003C2C81">
            <w:pPr>
              <w:rPr>
                <w:rFonts w:ascii="Arial" w:hAnsi="Arial" w:cs="Arial"/>
                <w:sz w:val="20"/>
                <w:szCs w:val="20"/>
              </w:rPr>
            </w:pPr>
            <w:hyperlink r:id="rId129" w:history="1">
              <w:r w:rsidR="005561E6" w:rsidRPr="005561E6">
                <w:rPr>
                  <w:rFonts w:ascii="Arial" w:hAnsi="Arial" w:cs="Arial"/>
                  <w:noProof/>
                  <w:color w:val="0000FF"/>
                  <w:sz w:val="20"/>
                  <w:szCs w:val="20"/>
                </w:rPr>
                <w:drawing>
                  <wp:inline distT="0" distB="0" distL="0" distR="0" wp14:anchorId="64B5DDC2" wp14:editId="300935FE">
                    <wp:extent cx="156845" cy="156845"/>
                    <wp:effectExtent l="0" t="0" r="0" b="0"/>
                    <wp:docPr id="2" name="Immagine 2" descr="http://www.unimore.it/_img/ico_rtf.gif">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unimore.it/_img/ico_rtf.gif">
                              <a:hlinkClick r:id="rId129"/>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RTF </w:t>
              </w:r>
            </w:hyperlink>
          </w:p>
        </w:tc>
        <w:tc>
          <w:tcPr>
            <w:tcW w:w="0" w:type="auto"/>
            <w:vAlign w:val="center"/>
            <w:hideMark/>
          </w:tcPr>
          <w:p w14:paraId="30856298" w14:textId="77777777" w:rsidR="005561E6" w:rsidRPr="005561E6" w:rsidRDefault="003C2C81">
            <w:pPr>
              <w:rPr>
                <w:rFonts w:ascii="Arial" w:hAnsi="Arial" w:cs="Arial"/>
                <w:sz w:val="20"/>
                <w:szCs w:val="20"/>
              </w:rPr>
            </w:pPr>
            <w:hyperlink r:id="rId130" w:history="1">
              <w:r w:rsidR="005561E6" w:rsidRPr="005561E6">
                <w:rPr>
                  <w:rFonts w:ascii="Arial" w:hAnsi="Arial" w:cs="Arial"/>
                  <w:noProof/>
                  <w:color w:val="0000FF"/>
                  <w:sz w:val="20"/>
                  <w:szCs w:val="20"/>
                </w:rPr>
                <w:drawing>
                  <wp:inline distT="0" distB="0" distL="0" distR="0" wp14:anchorId="6C6914EE" wp14:editId="1654EF7E">
                    <wp:extent cx="156845" cy="156845"/>
                    <wp:effectExtent l="0" t="0" r="0" b="0"/>
                    <wp:docPr id="1" name="Immagine 1" descr="http://www.unimore.it/_img/ico_pdf.gif">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unimore.it/_img/ico_pdf.gif">
                              <a:hlinkClick r:id="rId130"/>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561E6" w:rsidRPr="005561E6">
                <w:rPr>
                  <w:rStyle w:val="Collegamentoipertestuale"/>
                  <w:rFonts w:ascii="Arial" w:hAnsi="Arial" w:cs="Arial"/>
                  <w:sz w:val="20"/>
                  <w:szCs w:val="20"/>
                </w:rPr>
                <w:t xml:space="preserve">PDF </w:t>
              </w:r>
            </w:hyperlink>
          </w:p>
        </w:tc>
        <w:tc>
          <w:tcPr>
            <w:tcW w:w="0" w:type="auto"/>
            <w:vAlign w:val="center"/>
            <w:hideMark/>
          </w:tcPr>
          <w:p w14:paraId="08242B40" w14:textId="77777777" w:rsidR="005561E6" w:rsidRPr="005561E6" w:rsidRDefault="005561E6">
            <w:pPr>
              <w:rPr>
                <w:rFonts w:ascii="Arial" w:hAnsi="Arial" w:cs="Arial"/>
                <w:sz w:val="20"/>
                <w:szCs w:val="20"/>
              </w:rPr>
            </w:pPr>
            <w:r w:rsidRPr="005561E6">
              <w:rPr>
                <w:rFonts w:ascii="Arial" w:hAnsi="Arial" w:cs="Arial"/>
                <w:sz w:val="20"/>
                <w:szCs w:val="20"/>
              </w:rPr>
              <w:t>(</w:t>
            </w:r>
            <w:proofErr w:type="spellStart"/>
            <w:r w:rsidRPr="005561E6">
              <w:rPr>
                <w:rFonts w:ascii="Arial" w:hAnsi="Arial" w:cs="Arial"/>
                <w:sz w:val="20"/>
                <w:szCs w:val="20"/>
              </w:rPr>
              <w:t>agg</w:t>
            </w:r>
            <w:proofErr w:type="spellEnd"/>
            <w:r w:rsidRPr="005561E6">
              <w:rPr>
                <w:rFonts w:ascii="Arial" w:hAnsi="Arial" w:cs="Arial"/>
                <w:sz w:val="20"/>
                <w:szCs w:val="20"/>
              </w:rPr>
              <w:t xml:space="preserve">. 24/10/2014) </w:t>
            </w:r>
          </w:p>
        </w:tc>
      </w:tr>
      <w:tr w:rsidR="005561E6" w:rsidRPr="005561E6" w14:paraId="0CEB864A" w14:textId="77777777" w:rsidTr="005561E6">
        <w:trPr>
          <w:tblCellSpacing w:w="15" w:type="dxa"/>
        </w:trPr>
        <w:tc>
          <w:tcPr>
            <w:tcW w:w="0" w:type="auto"/>
            <w:shd w:val="clear" w:color="auto" w:fill="DDDDDD"/>
            <w:vAlign w:val="center"/>
            <w:hideMark/>
          </w:tcPr>
          <w:p w14:paraId="7108B7B8" w14:textId="77777777" w:rsidR="005561E6" w:rsidRPr="005561E6" w:rsidRDefault="005561E6" w:rsidP="00263780">
            <w:pPr>
              <w:rPr>
                <w:rFonts w:ascii="Arial" w:hAnsi="Arial" w:cs="Arial"/>
                <w:sz w:val="20"/>
                <w:szCs w:val="20"/>
              </w:rPr>
            </w:pPr>
            <w:r w:rsidRPr="005561E6">
              <w:rPr>
                <w:rFonts w:ascii="Arial" w:hAnsi="Arial" w:cs="Arial"/>
                <w:sz w:val="20"/>
                <w:szCs w:val="20"/>
              </w:rPr>
              <w:t>Valutazione per ammissione a Laurea Magistrale</w:t>
            </w:r>
          </w:p>
        </w:tc>
        <w:tc>
          <w:tcPr>
            <w:tcW w:w="0" w:type="auto"/>
            <w:vAlign w:val="center"/>
            <w:hideMark/>
          </w:tcPr>
          <w:p w14:paraId="767D0042" w14:textId="77777777" w:rsidR="005561E6" w:rsidRPr="005561E6" w:rsidRDefault="005561E6">
            <w:pPr>
              <w:rPr>
                <w:rFonts w:ascii="Arial" w:hAnsi="Arial" w:cs="Arial"/>
                <w:sz w:val="20"/>
                <w:szCs w:val="20"/>
              </w:rPr>
            </w:pPr>
          </w:p>
        </w:tc>
        <w:tc>
          <w:tcPr>
            <w:tcW w:w="0" w:type="auto"/>
            <w:vAlign w:val="center"/>
            <w:hideMark/>
          </w:tcPr>
          <w:p w14:paraId="347FCBE7" w14:textId="77777777" w:rsidR="005561E6" w:rsidRPr="005561E6" w:rsidRDefault="005561E6">
            <w:pPr>
              <w:rPr>
                <w:rFonts w:ascii="Arial" w:hAnsi="Arial" w:cs="Arial"/>
                <w:sz w:val="20"/>
                <w:szCs w:val="20"/>
              </w:rPr>
            </w:pPr>
          </w:p>
        </w:tc>
        <w:tc>
          <w:tcPr>
            <w:tcW w:w="0" w:type="auto"/>
            <w:vAlign w:val="center"/>
            <w:hideMark/>
          </w:tcPr>
          <w:p w14:paraId="25BE345C" w14:textId="77777777" w:rsidR="005561E6" w:rsidRPr="005561E6" w:rsidRDefault="005561E6">
            <w:pPr>
              <w:rPr>
                <w:rFonts w:ascii="Arial" w:hAnsi="Arial" w:cs="Arial"/>
                <w:sz w:val="20"/>
                <w:szCs w:val="20"/>
              </w:rPr>
            </w:pPr>
          </w:p>
        </w:tc>
      </w:tr>
    </w:tbl>
    <w:p w14:paraId="49B6D0FC" w14:textId="77777777" w:rsidR="00033951" w:rsidRPr="00033951" w:rsidRDefault="00033951" w:rsidP="00C2688D">
      <w:pPr>
        <w:spacing w:before="100" w:beforeAutospacing="1" w:after="100" w:afterAutospacing="1"/>
        <w:rPr>
          <w:rFonts w:ascii="Arial" w:eastAsia="Times New Roman" w:hAnsi="Arial" w:cs="Arial"/>
          <w:sz w:val="20"/>
          <w:szCs w:val="20"/>
        </w:rPr>
      </w:pPr>
    </w:p>
    <w:sectPr w:rsidR="00033951" w:rsidRPr="00033951" w:rsidSect="006A357D">
      <w:footerReference w:type="default" r:id="rId131"/>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18FDE" w14:textId="77777777" w:rsidR="006171AB" w:rsidRDefault="006171AB" w:rsidP="00117563">
      <w:r>
        <w:separator/>
      </w:r>
    </w:p>
  </w:endnote>
  <w:endnote w:type="continuationSeparator" w:id="0">
    <w:p w14:paraId="5BA7C99A" w14:textId="77777777" w:rsidR="006171AB" w:rsidRDefault="006171AB" w:rsidP="00117563">
      <w:r>
        <w:continuationSeparator/>
      </w:r>
    </w:p>
  </w:endnote>
  <w:endnote w:type="continuationNotice" w:id="1">
    <w:p w14:paraId="18DB6274" w14:textId="77777777" w:rsidR="006171AB" w:rsidRDefault="00617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Batang">
    <w:panose1 w:val="02030600000101010101"/>
    <w:charset w:val="81"/>
    <w:family w:val="auto"/>
    <w:pitch w:val="variable"/>
    <w:sig w:usb0="B00002AF" w:usb1="69D77CFB" w:usb2="00000030" w:usb3="00000000" w:csb0="0008009F" w:csb1="00000000"/>
  </w:font>
  <w:font w:name="Garamond">
    <w:panose1 w:val="02020404030301010803"/>
    <w:charset w:val="00"/>
    <w:family w:val="auto"/>
    <w:pitch w:val="variable"/>
    <w:sig w:usb0="00000287" w:usb1="00000000" w:usb2="00000000" w:usb3="00000000" w:csb0="0000009F" w:csb1="00000000"/>
  </w:font>
  <w:font w:name="ComicSansMS,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757332"/>
      <w:docPartObj>
        <w:docPartGallery w:val="Page Numbers (Bottom of Page)"/>
        <w:docPartUnique/>
      </w:docPartObj>
    </w:sdtPr>
    <w:sdtContent>
      <w:p w14:paraId="071E1F83" w14:textId="5FFDDD05" w:rsidR="003C2C81" w:rsidRDefault="003C2C81" w:rsidP="0003365C">
        <w:pPr>
          <w:pStyle w:val="Pidipagina"/>
          <w:jc w:val="right"/>
        </w:pPr>
        <w:r>
          <w:fldChar w:fldCharType="begin"/>
        </w:r>
        <w:r>
          <w:instrText>PAGE   \* MERGEFORMAT</w:instrText>
        </w:r>
        <w:r>
          <w:fldChar w:fldCharType="separate"/>
        </w:r>
        <w:r w:rsidR="000B30E9">
          <w:rPr>
            <w:noProof/>
          </w:rPr>
          <w:t>14</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FB5E9" w14:textId="77777777" w:rsidR="006171AB" w:rsidRDefault="006171AB" w:rsidP="00117563">
      <w:r>
        <w:separator/>
      </w:r>
    </w:p>
  </w:footnote>
  <w:footnote w:type="continuationSeparator" w:id="0">
    <w:p w14:paraId="7F656F41" w14:textId="77777777" w:rsidR="006171AB" w:rsidRDefault="006171AB" w:rsidP="00117563">
      <w:r>
        <w:continuationSeparator/>
      </w:r>
    </w:p>
  </w:footnote>
  <w:footnote w:type="continuationNotice" w:id="1">
    <w:p w14:paraId="0D89CE4C" w14:textId="77777777" w:rsidR="006171AB" w:rsidRDefault="006171AB"/>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74FB"/>
    <w:multiLevelType w:val="hybridMultilevel"/>
    <w:tmpl w:val="48540F1C"/>
    <w:lvl w:ilvl="0" w:tplc="4B56900C">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F8484A"/>
    <w:multiLevelType w:val="hybridMultilevel"/>
    <w:tmpl w:val="2D8E20F8"/>
    <w:lvl w:ilvl="0" w:tplc="196EE5DE">
      <w:start w:val="2"/>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5C43A79"/>
    <w:multiLevelType w:val="hybridMultilevel"/>
    <w:tmpl w:val="420C2A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9F16851"/>
    <w:multiLevelType w:val="hybridMultilevel"/>
    <w:tmpl w:val="981E4900"/>
    <w:lvl w:ilvl="0" w:tplc="4B56900C">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5C3916"/>
    <w:multiLevelType w:val="hybridMultilevel"/>
    <w:tmpl w:val="7F34957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1B53B4"/>
    <w:multiLevelType w:val="hybridMultilevel"/>
    <w:tmpl w:val="28FEE2E0"/>
    <w:lvl w:ilvl="0" w:tplc="47D2A69C">
      <w:start w:val="1"/>
      <w:numFmt w:val="bullet"/>
      <w:lvlText w:val="–"/>
      <w:lvlJc w:val="left"/>
      <w:pPr>
        <w:ind w:left="360" w:hanging="360"/>
      </w:pPr>
      <w:rPr>
        <w:rFonts w:ascii="Arial" w:eastAsiaTheme="minorHAnsi" w:hAnsi="Arial" w:cs="Arial" w:hint="default"/>
        <w:b w:val="0"/>
        <w:color w:val="000000"/>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36C31254"/>
    <w:multiLevelType w:val="hybridMultilevel"/>
    <w:tmpl w:val="42AC37F0"/>
    <w:lvl w:ilvl="0" w:tplc="36C698B8">
      <w:start w:val="1"/>
      <w:numFmt w:val="bullet"/>
      <w:lvlText w:val=""/>
      <w:lvlJc w:val="left"/>
      <w:pPr>
        <w:tabs>
          <w:tab w:val="num" w:pos="720"/>
        </w:tabs>
        <w:ind w:left="720" w:hanging="360"/>
      </w:pPr>
      <w:rPr>
        <w:rFonts w:ascii="Wingdings" w:hAnsi="Wingdings" w:hint="default"/>
        <w:color w:val="auto"/>
        <w:sz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A9819B6"/>
    <w:multiLevelType w:val="hybridMultilevel"/>
    <w:tmpl w:val="8CC4A1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EE47252"/>
    <w:multiLevelType w:val="hybridMultilevel"/>
    <w:tmpl w:val="F2AEB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C73338"/>
    <w:multiLevelType w:val="hybridMultilevel"/>
    <w:tmpl w:val="420C2A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6091C32"/>
    <w:multiLevelType w:val="hybridMultilevel"/>
    <w:tmpl w:val="150CCF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70D7B24"/>
    <w:multiLevelType w:val="hybridMultilevel"/>
    <w:tmpl w:val="8A3CA1F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97974E3"/>
    <w:multiLevelType w:val="multilevel"/>
    <w:tmpl w:val="D6EE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C66001"/>
    <w:multiLevelType w:val="hybridMultilevel"/>
    <w:tmpl w:val="0A825ED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6D243CC"/>
    <w:multiLevelType w:val="hybridMultilevel"/>
    <w:tmpl w:val="7A50BF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7100BC0"/>
    <w:multiLevelType w:val="hybridMultilevel"/>
    <w:tmpl w:val="CE9E0D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61F5A9F"/>
    <w:multiLevelType w:val="hybridMultilevel"/>
    <w:tmpl w:val="2482E3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BBB79EF"/>
    <w:multiLevelType w:val="hybridMultilevel"/>
    <w:tmpl w:val="3528954C"/>
    <w:lvl w:ilvl="0" w:tplc="2CD8AA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12"/>
  </w:num>
  <w:num w:numId="3">
    <w:abstractNumId w:val="6"/>
  </w:num>
  <w:num w:numId="4">
    <w:abstractNumId w:val="14"/>
  </w:num>
  <w:num w:numId="5">
    <w:abstractNumId w:val="9"/>
  </w:num>
  <w:num w:numId="6">
    <w:abstractNumId w:val="15"/>
  </w:num>
  <w:num w:numId="7">
    <w:abstractNumId w:val="1"/>
  </w:num>
  <w:num w:numId="8">
    <w:abstractNumId w:val="7"/>
  </w:num>
  <w:num w:numId="9">
    <w:abstractNumId w:val="8"/>
  </w:num>
  <w:num w:numId="10">
    <w:abstractNumId w:val="3"/>
  </w:num>
  <w:num w:numId="11">
    <w:abstractNumId w:val="0"/>
  </w:num>
  <w:num w:numId="12">
    <w:abstractNumId w:val="5"/>
  </w:num>
  <w:num w:numId="13">
    <w:abstractNumId w:val="2"/>
  </w:num>
  <w:num w:numId="14">
    <w:abstractNumId w:val="10"/>
  </w:num>
  <w:num w:numId="15">
    <w:abstractNumId w:val="16"/>
  </w:num>
  <w:num w:numId="16">
    <w:abstractNumId w:val="1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ctiveWritingStyle w:appName="MSWord" w:lang="it-IT" w:vendorID="64" w:dllVersion="0" w:nlCheck="1" w:checkStyle="0"/>
  <w:activeWritingStyle w:appName="MSWord" w:lang="en-US" w:vendorID="64" w:dllVersion="0" w:nlCheck="1" w:checkStyle="0"/>
  <w:activeWritingStyle w:appName="MSWord" w:lang="it-IT" w:vendorID="2" w:dllVersion="6" w:checkStyle="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9C"/>
    <w:rsid w:val="00000983"/>
    <w:rsid w:val="00001700"/>
    <w:rsid w:val="0000249C"/>
    <w:rsid w:val="00003688"/>
    <w:rsid w:val="00004408"/>
    <w:rsid w:val="0000784E"/>
    <w:rsid w:val="00010984"/>
    <w:rsid w:val="00011927"/>
    <w:rsid w:val="00014457"/>
    <w:rsid w:val="0001738F"/>
    <w:rsid w:val="0002087B"/>
    <w:rsid w:val="000261B8"/>
    <w:rsid w:val="00032925"/>
    <w:rsid w:val="0003365C"/>
    <w:rsid w:val="00033951"/>
    <w:rsid w:val="00034CFF"/>
    <w:rsid w:val="00037704"/>
    <w:rsid w:val="00041DFF"/>
    <w:rsid w:val="000422E0"/>
    <w:rsid w:val="00042715"/>
    <w:rsid w:val="00044B07"/>
    <w:rsid w:val="00047F6B"/>
    <w:rsid w:val="000557E2"/>
    <w:rsid w:val="0005587B"/>
    <w:rsid w:val="00056345"/>
    <w:rsid w:val="000565A5"/>
    <w:rsid w:val="00060714"/>
    <w:rsid w:val="00061E7B"/>
    <w:rsid w:val="00065C67"/>
    <w:rsid w:val="000675C1"/>
    <w:rsid w:val="000677F4"/>
    <w:rsid w:val="0006785B"/>
    <w:rsid w:val="00075828"/>
    <w:rsid w:val="000814DE"/>
    <w:rsid w:val="0008156C"/>
    <w:rsid w:val="00082BF6"/>
    <w:rsid w:val="00083541"/>
    <w:rsid w:val="0008580B"/>
    <w:rsid w:val="00087040"/>
    <w:rsid w:val="00090357"/>
    <w:rsid w:val="00091E21"/>
    <w:rsid w:val="00092484"/>
    <w:rsid w:val="00093A36"/>
    <w:rsid w:val="000963F9"/>
    <w:rsid w:val="00096C03"/>
    <w:rsid w:val="000A1646"/>
    <w:rsid w:val="000A29D0"/>
    <w:rsid w:val="000A32FB"/>
    <w:rsid w:val="000A5541"/>
    <w:rsid w:val="000B08B7"/>
    <w:rsid w:val="000B30E9"/>
    <w:rsid w:val="000B7287"/>
    <w:rsid w:val="000C409D"/>
    <w:rsid w:val="000C6ACB"/>
    <w:rsid w:val="000C6DA8"/>
    <w:rsid w:val="000C7D51"/>
    <w:rsid w:val="000D1214"/>
    <w:rsid w:val="000D2003"/>
    <w:rsid w:val="000E1CD0"/>
    <w:rsid w:val="000E2B56"/>
    <w:rsid w:val="000E4FEC"/>
    <w:rsid w:val="000E6759"/>
    <w:rsid w:val="000E6C5E"/>
    <w:rsid w:val="000F0E7D"/>
    <w:rsid w:val="000F1DCE"/>
    <w:rsid w:val="000F3249"/>
    <w:rsid w:val="000F3F4F"/>
    <w:rsid w:val="000F60A9"/>
    <w:rsid w:val="000F7152"/>
    <w:rsid w:val="001031DF"/>
    <w:rsid w:val="00103BFD"/>
    <w:rsid w:val="0010448A"/>
    <w:rsid w:val="00107559"/>
    <w:rsid w:val="00115788"/>
    <w:rsid w:val="00115931"/>
    <w:rsid w:val="00115BD8"/>
    <w:rsid w:val="0011695E"/>
    <w:rsid w:val="00117563"/>
    <w:rsid w:val="00117C8C"/>
    <w:rsid w:val="00122A71"/>
    <w:rsid w:val="00124C66"/>
    <w:rsid w:val="0012586F"/>
    <w:rsid w:val="001318DC"/>
    <w:rsid w:val="00131E7B"/>
    <w:rsid w:val="00137471"/>
    <w:rsid w:val="0014397C"/>
    <w:rsid w:val="00145742"/>
    <w:rsid w:val="001468F7"/>
    <w:rsid w:val="00150A52"/>
    <w:rsid w:val="00152CD7"/>
    <w:rsid w:val="00152F0B"/>
    <w:rsid w:val="00153E31"/>
    <w:rsid w:val="00157721"/>
    <w:rsid w:val="00162A8E"/>
    <w:rsid w:val="00163D91"/>
    <w:rsid w:val="001643B3"/>
    <w:rsid w:val="00165328"/>
    <w:rsid w:val="00173030"/>
    <w:rsid w:val="001732F5"/>
    <w:rsid w:val="00182885"/>
    <w:rsid w:val="00183E26"/>
    <w:rsid w:val="00185AFD"/>
    <w:rsid w:val="00190A68"/>
    <w:rsid w:val="001939CA"/>
    <w:rsid w:val="001940DA"/>
    <w:rsid w:val="00197C2D"/>
    <w:rsid w:val="001A262B"/>
    <w:rsid w:val="001A3A78"/>
    <w:rsid w:val="001A5402"/>
    <w:rsid w:val="001A6FFC"/>
    <w:rsid w:val="001B03F8"/>
    <w:rsid w:val="001B6A00"/>
    <w:rsid w:val="001B7FFC"/>
    <w:rsid w:val="001C0B9A"/>
    <w:rsid w:val="001C1A7B"/>
    <w:rsid w:val="001D0272"/>
    <w:rsid w:val="001D07A0"/>
    <w:rsid w:val="001D0FC8"/>
    <w:rsid w:val="001D27F6"/>
    <w:rsid w:val="001D533B"/>
    <w:rsid w:val="001D5B0F"/>
    <w:rsid w:val="001E0079"/>
    <w:rsid w:val="001E0382"/>
    <w:rsid w:val="001E0658"/>
    <w:rsid w:val="001E135E"/>
    <w:rsid w:val="001E2729"/>
    <w:rsid w:val="001E4229"/>
    <w:rsid w:val="001F01DB"/>
    <w:rsid w:val="001F1529"/>
    <w:rsid w:val="001F2278"/>
    <w:rsid w:val="001F3CBB"/>
    <w:rsid w:val="001F48B4"/>
    <w:rsid w:val="001F682D"/>
    <w:rsid w:val="001F6E2E"/>
    <w:rsid w:val="001F754B"/>
    <w:rsid w:val="00201CB6"/>
    <w:rsid w:val="00202DAC"/>
    <w:rsid w:val="00204430"/>
    <w:rsid w:val="00205101"/>
    <w:rsid w:val="00205EE2"/>
    <w:rsid w:val="00212E7D"/>
    <w:rsid w:val="002132B8"/>
    <w:rsid w:val="00213C2F"/>
    <w:rsid w:val="00214824"/>
    <w:rsid w:val="00214ED7"/>
    <w:rsid w:val="002153D6"/>
    <w:rsid w:val="0021622F"/>
    <w:rsid w:val="00216895"/>
    <w:rsid w:val="00230245"/>
    <w:rsid w:val="00230A92"/>
    <w:rsid w:val="00231AF9"/>
    <w:rsid w:val="00231CC8"/>
    <w:rsid w:val="00234350"/>
    <w:rsid w:val="00236992"/>
    <w:rsid w:val="0023724B"/>
    <w:rsid w:val="0023727E"/>
    <w:rsid w:val="00240A5A"/>
    <w:rsid w:val="00243A4B"/>
    <w:rsid w:val="00243A82"/>
    <w:rsid w:val="00243C6F"/>
    <w:rsid w:val="00246720"/>
    <w:rsid w:val="0024678D"/>
    <w:rsid w:val="00250036"/>
    <w:rsid w:val="00252B69"/>
    <w:rsid w:val="00253596"/>
    <w:rsid w:val="0026004A"/>
    <w:rsid w:val="00260933"/>
    <w:rsid w:val="00263780"/>
    <w:rsid w:val="002649BB"/>
    <w:rsid w:val="00265CCE"/>
    <w:rsid w:val="002716B7"/>
    <w:rsid w:val="00274AC1"/>
    <w:rsid w:val="00277AD0"/>
    <w:rsid w:val="00277D90"/>
    <w:rsid w:val="002814F1"/>
    <w:rsid w:val="00281CB4"/>
    <w:rsid w:val="00282B43"/>
    <w:rsid w:val="002834B1"/>
    <w:rsid w:val="00286DC3"/>
    <w:rsid w:val="002917F9"/>
    <w:rsid w:val="00292DA2"/>
    <w:rsid w:val="00293385"/>
    <w:rsid w:val="00293414"/>
    <w:rsid w:val="002964D7"/>
    <w:rsid w:val="002A038F"/>
    <w:rsid w:val="002A0E97"/>
    <w:rsid w:val="002A2D3C"/>
    <w:rsid w:val="002A501C"/>
    <w:rsid w:val="002A57E9"/>
    <w:rsid w:val="002A6866"/>
    <w:rsid w:val="002A704E"/>
    <w:rsid w:val="002B180D"/>
    <w:rsid w:val="002B1925"/>
    <w:rsid w:val="002B29EB"/>
    <w:rsid w:val="002B3602"/>
    <w:rsid w:val="002B6104"/>
    <w:rsid w:val="002B641D"/>
    <w:rsid w:val="002B72AD"/>
    <w:rsid w:val="002C0AE3"/>
    <w:rsid w:val="002C2974"/>
    <w:rsid w:val="002C394C"/>
    <w:rsid w:val="002C495E"/>
    <w:rsid w:val="002C62D9"/>
    <w:rsid w:val="002D3410"/>
    <w:rsid w:val="002D444C"/>
    <w:rsid w:val="002D46DB"/>
    <w:rsid w:val="002D6498"/>
    <w:rsid w:val="002E00F9"/>
    <w:rsid w:val="002E22E9"/>
    <w:rsid w:val="002E3383"/>
    <w:rsid w:val="002E5364"/>
    <w:rsid w:val="002E6276"/>
    <w:rsid w:val="002E6A24"/>
    <w:rsid w:val="002E6DE7"/>
    <w:rsid w:val="002F0339"/>
    <w:rsid w:val="00300C78"/>
    <w:rsid w:val="003023DC"/>
    <w:rsid w:val="0030598F"/>
    <w:rsid w:val="0030655C"/>
    <w:rsid w:val="00307F2B"/>
    <w:rsid w:val="00310438"/>
    <w:rsid w:val="003110BB"/>
    <w:rsid w:val="00311743"/>
    <w:rsid w:val="00312433"/>
    <w:rsid w:val="00314171"/>
    <w:rsid w:val="00315EE2"/>
    <w:rsid w:val="00323E18"/>
    <w:rsid w:val="0032449A"/>
    <w:rsid w:val="003248B7"/>
    <w:rsid w:val="003302BB"/>
    <w:rsid w:val="00332DF1"/>
    <w:rsid w:val="003342DD"/>
    <w:rsid w:val="0033548E"/>
    <w:rsid w:val="00337810"/>
    <w:rsid w:val="00337D5A"/>
    <w:rsid w:val="00341EE5"/>
    <w:rsid w:val="00342483"/>
    <w:rsid w:val="00343534"/>
    <w:rsid w:val="003448CC"/>
    <w:rsid w:val="00344D9A"/>
    <w:rsid w:val="00347625"/>
    <w:rsid w:val="00350F95"/>
    <w:rsid w:val="0035273F"/>
    <w:rsid w:val="00355F22"/>
    <w:rsid w:val="00356D3B"/>
    <w:rsid w:val="003601BD"/>
    <w:rsid w:val="0036437D"/>
    <w:rsid w:val="00367E18"/>
    <w:rsid w:val="00367EFF"/>
    <w:rsid w:val="00373E49"/>
    <w:rsid w:val="00377A94"/>
    <w:rsid w:val="00381CC4"/>
    <w:rsid w:val="0038300F"/>
    <w:rsid w:val="00385A20"/>
    <w:rsid w:val="003928C0"/>
    <w:rsid w:val="003954F6"/>
    <w:rsid w:val="003A17BA"/>
    <w:rsid w:val="003B0D9E"/>
    <w:rsid w:val="003B1EF0"/>
    <w:rsid w:val="003B501C"/>
    <w:rsid w:val="003B77DD"/>
    <w:rsid w:val="003C2C81"/>
    <w:rsid w:val="003C4A73"/>
    <w:rsid w:val="003C6B01"/>
    <w:rsid w:val="003D3E5C"/>
    <w:rsid w:val="003D7A90"/>
    <w:rsid w:val="003E25BD"/>
    <w:rsid w:val="003E2A12"/>
    <w:rsid w:val="003E37DE"/>
    <w:rsid w:val="003E3844"/>
    <w:rsid w:val="003E7BFA"/>
    <w:rsid w:val="003E7CFC"/>
    <w:rsid w:val="003F03E3"/>
    <w:rsid w:val="003F41F3"/>
    <w:rsid w:val="003F4768"/>
    <w:rsid w:val="003F4C33"/>
    <w:rsid w:val="004005AF"/>
    <w:rsid w:val="004010FD"/>
    <w:rsid w:val="00401C12"/>
    <w:rsid w:val="004120D2"/>
    <w:rsid w:val="00413536"/>
    <w:rsid w:val="0041453C"/>
    <w:rsid w:val="0042143E"/>
    <w:rsid w:val="00423C93"/>
    <w:rsid w:val="004242C7"/>
    <w:rsid w:val="00424957"/>
    <w:rsid w:val="00425448"/>
    <w:rsid w:val="00426EB3"/>
    <w:rsid w:val="004270FF"/>
    <w:rsid w:val="004308CA"/>
    <w:rsid w:val="00431B1D"/>
    <w:rsid w:val="004409D7"/>
    <w:rsid w:val="00441413"/>
    <w:rsid w:val="0044193B"/>
    <w:rsid w:val="00445A72"/>
    <w:rsid w:val="00446916"/>
    <w:rsid w:val="004470FD"/>
    <w:rsid w:val="0044746A"/>
    <w:rsid w:val="004506B6"/>
    <w:rsid w:val="00450FF0"/>
    <w:rsid w:val="004537C3"/>
    <w:rsid w:val="00454104"/>
    <w:rsid w:val="0046349B"/>
    <w:rsid w:val="00465644"/>
    <w:rsid w:val="00467E31"/>
    <w:rsid w:val="004721DB"/>
    <w:rsid w:val="0047341C"/>
    <w:rsid w:val="00476279"/>
    <w:rsid w:val="00477F70"/>
    <w:rsid w:val="00484F9F"/>
    <w:rsid w:val="004870ED"/>
    <w:rsid w:val="00491DFA"/>
    <w:rsid w:val="00496DB0"/>
    <w:rsid w:val="00497C2F"/>
    <w:rsid w:val="004A09B7"/>
    <w:rsid w:val="004A1661"/>
    <w:rsid w:val="004A3F97"/>
    <w:rsid w:val="004A403E"/>
    <w:rsid w:val="004A523B"/>
    <w:rsid w:val="004A575D"/>
    <w:rsid w:val="004A5AC0"/>
    <w:rsid w:val="004A5AE2"/>
    <w:rsid w:val="004A676A"/>
    <w:rsid w:val="004A698D"/>
    <w:rsid w:val="004B2BA0"/>
    <w:rsid w:val="004B3A49"/>
    <w:rsid w:val="004C101F"/>
    <w:rsid w:val="004C2375"/>
    <w:rsid w:val="004C3FE9"/>
    <w:rsid w:val="004C404A"/>
    <w:rsid w:val="004C5504"/>
    <w:rsid w:val="004C7315"/>
    <w:rsid w:val="004D358F"/>
    <w:rsid w:val="004D741C"/>
    <w:rsid w:val="004D7B7A"/>
    <w:rsid w:val="004E09C0"/>
    <w:rsid w:val="004E0C4C"/>
    <w:rsid w:val="004E2540"/>
    <w:rsid w:val="004E2581"/>
    <w:rsid w:val="004E3706"/>
    <w:rsid w:val="004E7522"/>
    <w:rsid w:val="004E79F5"/>
    <w:rsid w:val="004F2444"/>
    <w:rsid w:val="004F2447"/>
    <w:rsid w:val="004F3232"/>
    <w:rsid w:val="004F3F63"/>
    <w:rsid w:val="004F4308"/>
    <w:rsid w:val="004F46D0"/>
    <w:rsid w:val="004F78FB"/>
    <w:rsid w:val="005001D6"/>
    <w:rsid w:val="00500D2A"/>
    <w:rsid w:val="005019C5"/>
    <w:rsid w:val="00502359"/>
    <w:rsid w:val="00503C21"/>
    <w:rsid w:val="0050675C"/>
    <w:rsid w:val="00507FB1"/>
    <w:rsid w:val="00511490"/>
    <w:rsid w:val="005127C7"/>
    <w:rsid w:val="00520A38"/>
    <w:rsid w:val="00521A10"/>
    <w:rsid w:val="00521C06"/>
    <w:rsid w:val="005233B1"/>
    <w:rsid w:val="00523B73"/>
    <w:rsid w:val="00525666"/>
    <w:rsid w:val="0053039F"/>
    <w:rsid w:val="005335B7"/>
    <w:rsid w:val="00533A45"/>
    <w:rsid w:val="00534021"/>
    <w:rsid w:val="005343BB"/>
    <w:rsid w:val="00535711"/>
    <w:rsid w:val="00537683"/>
    <w:rsid w:val="0053787A"/>
    <w:rsid w:val="00541B4D"/>
    <w:rsid w:val="00543D77"/>
    <w:rsid w:val="00544464"/>
    <w:rsid w:val="00544C6E"/>
    <w:rsid w:val="00545921"/>
    <w:rsid w:val="005561E6"/>
    <w:rsid w:val="00557594"/>
    <w:rsid w:val="005640AA"/>
    <w:rsid w:val="00565AEC"/>
    <w:rsid w:val="00565B10"/>
    <w:rsid w:val="005663C4"/>
    <w:rsid w:val="00573332"/>
    <w:rsid w:val="0057705E"/>
    <w:rsid w:val="005804B8"/>
    <w:rsid w:val="00581210"/>
    <w:rsid w:val="00591438"/>
    <w:rsid w:val="00592B4C"/>
    <w:rsid w:val="00595DB3"/>
    <w:rsid w:val="0059708F"/>
    <w:rsid w:val="005A074A"/>
    <w:rsid w:val="005A4FE2"/>
    <w:rsid w:val="005A6FE4"/>
    <w:rsid w:val="005B0E03"/>
    <w:rsid w:val="005B10F0"/>
    <w:rsid w:val="005B6146"/>
    <w:rsid w:val="005C04F1"/>
    <w:rsid w:val="005C1A95"/>
    <w:rsid w:val="005C1D61"/>
    <w:rsid w:val="005C7766"/>
    <w:rsid w:val="005D1FFD"/>
    <w:rsid w:val="005D52DC"/>
    <w:rsid w:val="005E257A"/>
    <w:rsid w:val="005E74BF"/>
    <w:rsid w:val="005F1388"/>
    <w:rsid w:val="005F3A84"/>
    <w:rsid w:val="005F45D8"/>
    <w:rsid w:val="005F6642"/>
    <w:rsid w:val="005F77E5"/>
    <w:rsid w:val="00601605"/>
    <w:rsid w:val="00605C86"/>
    <w:rsid w:val="00607F65"/>
    <w:rsid w:val="00610C46"/>
    <w:rsid w:val="0061395D"/>
    <w:rsid w:val="006171AB"/>
    <w:rsid w:val="0062280F"/>
    <w:rsid w:val="006230A0"/>
    <w:rsid w:val="006232FF"/>
    <w:rsid w:val="00625DC9"/>
    <w:rsid w:val="00626D94"/>
    <w:rsid w:val="00630278"/>
    <w:rsid w:val="006323A6"/>
    <w:rsid w:val="00633805"/>
    <w:rsid w:val="0063681D"/>
    <w:rsid w:val="00636D11"/>
    <w:rsid w:val="0064060C"/>
    <w:rsid w:val="006408D2"/>
    <w:rsid w:val="0064414D"/>
    <w:rsid w:val="00644320"/>
    <w:rsid w:val="0065288C"/>
    <w:rsid w:val="00653602"/>
    <w:rsid w:val="0065383B"/>
    <w:rsid w:val="00653A2E"/>
    <w:rsid w:val="00653DA1"/>
    <w:rsid w:val="006551B1"/>
    <w:rsid w:val="006561AD"/>
    <w:rsid w:val="00656694"/>
    <w:rsid w:val="0066234A"/>
    <w:rsid w:val="00663830"/>
    <w:rsid w:val="00666741"/>
    <w:rsid w:val="00672849"/>
    <w:rsid w:val="0067425B"/>
    <w:rsid w:val="006751AB"/>
    <w:rsid w:val="006765F3"/>
    <w:rsid w:val="0067740F"/>
    <w:rsid w:val="00677D02"/>
    <w:rsid w:val="00681AB3"/>
    <w:rsid w:val="00681CB5"/>
    <w:rsid w:val="0068269E"/>
    <w:rsid w:val="0068686E"/>
    <w:rsid w:val="00687950"/>
    <w:rsid w:val="006940C8"/>
    <w:rsid w:val="00694A17"/>
    <w:rsid w:val="00694D5A"/>
    <w:rsid w:val="00696B95"/>
    <w:rsid w:val="006974C7"/>
    <w:rsid w:val="00697634"/>
    <w:rsid w:val="006A0FB0"/>
    <w:rsid w:val="006A357D"/>
    <w:rsid w:val="006A6211"/>
    <w:rsid w:val="006A65E7"/>
    <w:rsid w:val="006B549C"/>
    <w:rsid w:val="006B6331"/>
    <w:rsid w:val="006B71D1"/>
    <w:rsid w:val="006B7F9A"/>
    <w:rsid w:val="006C25AB"/>
    <w:rsid w:val="006C38E8"/>
    <w:rsid w:val="006C42F4"/>
    <w:rsid w:val="006C4E85"/>
    <w:rsid w:val="006C5943"/>
    <w:rsid w:val="006C64E8"/>
    <w:rsid w:val="006C66DB"/>
    <w:rsid w:val="006D03DD"/>
    <w:rsid w:val="006D17F1"/>
    <w:rsid w:val="006D5B53"/>
    <w:rsid w:val="006D5FB1"/>
    <w:rsid w:val="006E1F28"/>
    <w:rsid w:val="006F363D"/>
    <w:rsid w:val="006F46EF"/>
    <w:rsid w:val="006F645E"/>
    <w:rsid w:val="006F735C"/>
    <w:rsid w:val="00700828"/>
    <w:rsid w:val="007015E6"/>
    <w:rsid w:val="00703A27"/>
    <w:rsid w:val="00706282"/>
    <w:rsid w:val="0070674E"/>
    <w:rsid w:val="00710825"/>
    <w:rsid w:val="0071269D"/>
    <w:rsid w:val="00712B8E"/>
    <w:rsid w:val="00713479"/>
    <w:rsid w:val="0071661D"/>
    <w:rsid w:val="00717173"/>
    <w:rsid w:val="0072095C"/>
    <w:rsid w:val="0072154D"/>
    <w:rsid w:val="00724CC0"/>
    <w:rsid w:val="0072563A"/>
    <w:rsid w:val="00726D9F"/>
    <w:rsid w:val="007308FB"/>
    <w:rsid w:val="00731424"/>
    <w:rsid w:val="00732023"/>
    <w:rsid w:val="00734A01"/>
    <w:rsid w:val="00737B1C"/>
    <w:rsid w:val="00742319"/>
    <w:rsid w:val="00742916"/>
    <w:rsid w:val="007440B3"/>
    <w:rsid w:val="00746EC4"/>
    <w:rsid w:val="00747184"/>
    <w:rsid w:val="007508E6"/>
    <w:rsid w:val="00750E33"/>
    <w:rsid w:val="00750EB2"/>
    <w:rsid w:val="00751533"/>
    <w:rsid w:val="0075374B"/>
    <w:rsid w:val="00754561"/>
    <w:rsid w:val="00754761"/>
    <w:rsid w:val="00757447"/>
    <w:rsid w:val="00761D09"/>
    <w:rsid w:val="00762A75"/>
    <w:rsid w:val="00762FA1"/>
    <w:rsid w:val="0076488C"/>
    <w:rsid w:val="00771BA8"/>
    <w:rsid w:val="00773271"/>
    <w:rsid w:val="007739FA"/>
    <w:rsid w:val="007757D6"/>
    <w:rsid w:val="00775F17"/>
    <w:rsid w:val="00777879"/>
    <w:rsid w:val="00780B8D"/>
    <w:rsid w:val="007810A9"/>
    <w:rsid w:val="00786B3D"/>
    <w:rsid w:val="00793706"/>
    <w:rsid w:val="00794451"/>
    <w:rsid w:val="00797E84"/>
    <w:rsid w:val="007A2DE4"/>
    <w:rsid w:val="007A40BC"/>
    <w:rsid w:val="007A4A8A"/>
    <w:rsid w:val="007A4EF1"/>
    <w:rsid w:val="007A631A"/>
    <w:rsid w:val="007B689F"/>
    <w:rsid w:val="007C6589"/>
    <w:rsid w:val="007D0445"/>
    <w:rsid w:val="007D32FA"/>
    <w:rsid w:val="007D5D32"/>
    <w:rsid w:val="007D6724"/>
    <w:rsid w:val="007D75FA"/>
    <w:rsid w:val="007E0E1B"/>
    <w:rsid w:val="007E3F1E"/>
    <w:rsid w:val="007E5113"/>
    <w:rsid w:val="007E71E5"/>
    <w:rsid w:val="007E7478"/>
    <w:rsid w:val="007E75D6"/>
    <w:rsid w:val="007F07DA"/>
    <w:rsid w:val="007F120E"/>
    <w:rsid w:val="007F1660"/>
    <w:rsid w:val="007F1F61"/>
    <w:rsid w:val="007F3C1E"/>
    <w:rsid w:val="00801BF8"/>
    <w:rsid w:val="00801F54"/>
    <w:rsid w:val="008038DE"/>
    <w:rsid w:val="00804090"/>
    <w:rsid w:val="00806973"/>
    <w:rsid w:val="00806A75"/>
    <w:rsid w:val="008134B6"/>
    <w:rsid w:val="00822DA9"/>
    <w:rsid w:val="00823090"/>
    <w:rsid w:val="008244CF"/>
    <w:rsid w:val="00826DA6"/>
    <w:rsid w:val="00832553"/>
    <w:rsid w:val="0083368D"/>
    <w:rsid w:val="00834057"/>
    <w:rsid w:val="008369AB"/>
    <w:rsid w:val="0084033E"/>
    <w:rsid w:val="0084046A"/>
    <w:rsid w:val="00840D1F"/>
    <w:rsid w:val="00841329"/>
    <w:rsid w:val="00841D52"/>
    <w:rsid w:val="008429ED"/>
    <w:rsid w:val="008447B1"/>
    <w:rsid w:val="00846CB9"/>
    <w:rsid w:val="00847915"/>
    <w:rsid w:val="00850280"/>
    <w:rsid w:val="00850596"/>
    <w:rsid w:val="00851BB3"/>
    <w:rsid w:val="00857DA9"/>
    <w:rsid w:val="0086345F"/>
    <w:rsid w:val="008646B7"/>
    <w:rsid w:val="00867FA7"/>
    <w:rsid w:val="00872F6F"/>
    <w:rsid w:val="00874165"/>
    <w:rsid w:val="00874642"/>
    <w:rsid w:val="008757F2"/>
    <w:rsid w:val="00876DB9"/>
    <w:rsid w:val="00877A67"/>
    <w:rsid w:val="00877D5F"/>
    <w:rsid w:val="0088249A"/>
    <w:rsid w:val="00884AEA"/>
    <w:rsid w:val="00884BBD"/>
    <w:rsid w:val="008868DE"/>
    <w:rsid w:val="00886C86"/>
    <w:rsid w:val="00891538"/>
    <w:rsid w:val="0089177E"/>
    <w:rsid w:val="00894822"/>
    <w:rsid w:val="00895A14"/>
    <w:rsid w:val="00896E5F"/>
    <w:rsid w:val="008A081A"/>
    <w:rsid w:val="008A0AA1"/>
    <w:rsid w:val="008A79FC"/>
    <w:rsid w:val="008B0A5E"/>
    <w:rsid w:val="008B130C"/>
    <w:rsid w:val="008B2008"/>
    <w:rsid w:val="008B3269"/>
    <w:rsid w:val="008B3305"/>
    <w:rsid w:val="008B5858"/>
    <w:rsid w:val="008C053B"/>
    <w:rsid w:val="008C0AAA"/>
    <w:rsid w:val="008C1072"/>
    <w:rsid w:val="008C44F5"/>
    <w:rsid w:val="008D6586"/>
    <w:rsid w:val="008D753D"/>
    <w:rsid w:val="008E0ABA"/>
    <w:rsid w:val="008E17FB"/>
    <w:rsid w:val="008E4DA9"/>
    <w:rsid w:val="008E5870"/>
    <w:rsid w:val="008E5F4D"/>
    <w:rsid w:val="008E69B9"/>
    <w:rsid w:val="008E6B85"/>
    <w:rsid w:val="008F0FEC"/>
    <w:rsid w:val="008F107B"/>
    <w:rsid w:val="008F196D"/>
    <w:rsid w:val="008F2CB6"/>
    <w:rsid w:val="008F6158"/>
    <w:rsid w:val="008F678F"/>
    <w:rsid w:val="008F68EF"/>
    <w:rsid w:val="008F7253"/>
    <w:rsid w:val="00900195"/>
    <w:rsid w:val="009020EB"/>
    <w:rsid w:val="00904476"/>
    <w:rsid w:val="00905C39"/>
    <w:rsid w:val="00910B08"/>
    <w:rsid w:val="009116A9"/>
    <w:rsid w:val="00913EA6"/>
    <w:rsid w:val="00914764"/>
    <w:rsid w:val="00915C37"/>
    <w:rsid w:val="009171E1"/>
    <w:rsid w:val="0092545B"/>
    <w:rsid w:val="00926D2E"/>
    <w:rsid w:val="00933BD9"/>
    <w:rsid w:val="009345AF"/>
    <w:rsid w:val="0093577F"/>
    <w:rsid w:val="00935812"/>
    <w:rsid w:val="00941535"/>
    <w:rsid w:val="0094209B"/>
    <w:rsid w:val="0094296A"/>
    <w:rsid w:val="00952257"/>
    <w:rsid w:val="009526E2"/>
    <w:rsid w:val="0095433E"/>
    <w:rsid w:val="009576DA"/>
    <w:rsid w:val="0096060D"/>
    <w:rsid w:val="00961A70"/>
    <w:rsid w:val="00963705"/>
    <w:rsid w:val="009645B1"/>
    <w:rsid w:val="00970651"/>
    <w:rsid w:val="00970C41"/>
    <w:rsid w:val="009721DF"/>
    <w:rsid w:val="00972A1B"/>
    <w:rsid w:val="00972C7D"/>
    <w:rsid w:val="00974D68"/>
    <w:rsid w:val="00975C65"/>
    <w:rsid w:val="0097628C"/>
    <w:rsid w:val="00976FE0"/>
    <w:rsid w:val="00980AED"/>
    <w:rsid w:val="00982D56"/>
    <w:rsid w:val="00983781"/>
    <w:rsid w:val="00983DBF"/>
    <w:rsid w:val="00984568"/>
    <w:rsid w:val="0099076F"/>
    <w:rsid w:val="00992955"/>
    <w:rsid w:val="00994333"/>
    <w:rsid w:val="009947B6"/>
    <w:rsid w:val="00995F66"/>
    <w:rsid w:val="009A0A1A"/>
    <w:rsid w:val="009A222E"/>
    <w:rsid w:val="009A2A91"/>
    <w:rsid w:val="009A2E90"/>
    <w:rsid w:val="009A3774"/>
    <w:rsid w:val="009A7492"/>
    <w:rsid w:val="009B65A8"/>
    <w:rsid w:val="009B6B5E"/>
    <w:rsid w:val="009B7A5F"/>
    <w:rsid w:val="009C0DCD"/>
    <w:rsid w:val="009C1CB0"/>
    <w:rsid w:val="009C3A7A"/>
    <w:rsid w:val="009C4427"/>
    <w:rsid w:val="009C4501"/>
    <w:rsid w:val="009C7E4C"/>
    <w:rsid w:val="009D06B8"/>
    <w:rsid w:val="009D0F14"/>
    <w:rsid w:val="009D4708"/>
    <w:rsid w:val="009D582F"/>
    <w:rsid w:val="009D63C5"/>
    <w:rsid w:val="009E12E5"/>
    <w:rsid w:val="009E672C"/>
    <w:rsid w:val="009F59A8"/>
    <w:rsid w:val="009F5B80"/>
    <w:rsid w:val="009F5D01"/>
    <w:rsid w:val="009F726D"/>
    <w:rsid w:val="009F740B"/>
    <w:rsid w:val="00A006CE"/>
    <w:rsid w:val="00A0330E"/>
    <w:rsid w:val="00A04482"/>
    <w:rsid w:val="00A0449D"/>
    <w:rsid w:val="00A107F3"/>
    <w:rsid w:val="00A131FE"/>
    <w:rsid w:val="00A13A47"/>
    <w:rsid w:val="00A13F25"/>
    <w:rsid w:val="00A165A7"/>
    <w:rsid w:val="00A173C4"/>
    <w:rsid w:val="00A24AA6"/>
    <w:rsid w:val="00A24BFE"/>
    <w:rsid w:val="00A25302"/>
    <w:rsid w:val="00A31A00"/>
    <w:rsid w:val="00A3642F"/>
    <w:rsid w:val="00A36A9F"/>
    <w:rsid w:val="00A373EA"/>
    <w:rsid w:val="00A406B6"/>
    <w:rsid w:val="00A4093E"/>
    <w:rsid w:val="00A42555"/>
    <w:rsid w:val="00A44E99"/>
    <w:rsid w:val="00A46171"/>
    <w:rsid w:val="00A51486"/>
    <w:rsid w:val="00A5178A"/>
    <w:rsid w:val="00A51DF4"/>
    <w:rsid w:val="00A52312"/>
    <w:rsid w:val="00A54B6B"/>
    <w:rsid w:val="00A556A5"/>
    <w:rsid w:val="00A55C86"/>
    <w:rsid w:val="00A610E2"/>
    <w:rsid w:val="00A63194"/>
    <w:rsid w:val="00A65003"/>
    <w:rsid w:val="00A65A3E"/>
    <w:rsid w:val="00A65A9C"/>
    <w:rsid w:val="00A66005"/>
    <w:rsid w:val="00A675CC"/>
    <w:rsid w:val="00A73D87"/>
    <w:rsid w:val="00A73EEB"/>
    <w:rsid w:val="00A74826"/>
    <w:rsid w:val="00A8030C"/>
    <w:rsid w:val="00A83CB6"/>
    <w:rsid w:val="00A849E8"/>
    <w:rsid w:val="00A867CF"/>
    <w:rsid w:val="00A931F6"/>
    <w:rsid w:val="00A93F6A"/>
    <w:rsid w:val="00A94EE1"/>
    <w:rsid w:val="00A95D21"/>
    <w:rsid w:val="00A966ED"/>
    <w:rsid w:val="00AA06E2"/>
    <w:rsid w:val="00AA148B"/>
    <w:rsid w:val="00AA1B72"/>
    <w:rsid w:val="00AA3760"/>
    <w:rsid w:val="00AA3ED3"/>
    <w:rsid w:val="00AA45C0"/>
    <w:rsid w:val="00AA4E16"/>
    <w:rsid w:val="00AA52A8"/>
    <w:rsid w:val="00AA7541"/>
    <w:rsid w:val="00AB064C"/>
    <w:rsid w:val="00AB2F5F"/>
    <w:rsid w:val="00AB6ADA"/>
    <w:rsid w:val="00AB6D42"/>
    <w:rsid w:val="00AB75A9"/>
    <w:rsid w:val="00AB7C31"/>
    <w:rsid w:val="00AC63A7"/>
    <w:rsid w:val="00AD0413"/>
    <w:rsid w:val="00AD322D"/>
    <w:rsid w:val="00AD5874"/>
    <w:rsid w:val="00AD650E"/>
    <w:rsid w:val="00AD6770"/>
    <w:rsid w:val="00AD6A96"/>
    <w:rsid w:val="00AE066B"/>
    <w:rsid w:val="00AE2006"/>
    <w:rsid w:val="00AE33B3"/>
    <w:rsid w:val="00AE4CFC"/>
    <w:rsid w:val="00AE5BBF"/>
    <w:rsid w:val="00AF2639"/>
    <w:rsid w:val="00AF2AB3"/>
    <w:rsid w:val="00AF749D"/>
    <w:rsid w:val="00B004B0"/>
    <w:rsid w:val="00B014F3"/>
    <w:rsid w:val="00B02C9A"/>
    <w:rsid w:val="00B03614"/>
    <w:rsid w:val="00B03D07"/>
    <w:rsid w:val="00B11D13"/>
    <w:rsid w:val="00B134D4"/>
    <w:rsid w:val="00B21C73"/>
    <w:rsid w:val="00B23955"/>
    <w:rsid w:val="00B24544"/>
    <w:rsid w:val="00B2583E"/>
    <w:rsid w:val="00B274BC"/>
    <w:rsid w:val="00B277F9"/>
    <w:rsid w:val="00B279D5"/>
    <w:rsid w:val="00B27ACB"/>
    <w:rsid w:val="00B32AA2"/>
    <w:rsid w:val="00B33B91"/>
    <w:rsid w:val="00B36B20"/>
    <w:rsid w:val="00B40651"/>
    <w:rsid w:val="00B408B3"/>
    <w:rsid w:val="00B418A0"/>
    <w:rsid w:val="00B47208"/>
    <w:rsid w:val="00B51370"/>
    <w:rsid w:val="00B5246A"/>
    <w:rsid w:val="00B54562"/>
    <w:rsid w:val="00B5509D"/>
    <w:rsid w:val="00B55665"/>
    <w:rsid w:val="00B57D91"/>
    <w:rsid w:val="00B60C51"/>
    <w:rsid w:val="00B62A9E"/>
    <w:rsid w:val="00B62AD0"/>
    <w:rsid w:val="00B6637B"/>
    <w:rsid w:val="00B6650E"/>
    <w:rsid w:val="00B66D96"/>
    <w:rsid w:val="00B67DDA"/>
    <w:rsid w:val="00B7278C"/>
    <w:rsid w:val="00B73047"/>
    <w:rsid w:val="00B74A99"/>
    <w:rsid w:val="00B762B5"/>
    <w:rsid w:val="00B7690F"/>
    <w:rsid w:val="00B76D4E"/>
    <w:rsid w:val="00B81A6A"/>
    <w:rsid w:val="00B8340C"/>
    <w:rsid w:val="00B9131F"/>
    <w:rsid w:val="00B92B84"/>
    <w:rsid w:val="00BA0112"/>
    <w:rsid w:val="00BA0BCB"/>
    <w:rsid w:val="00BA0D7C"/>
    <w:rsid w:val="00BA6A1D"/>
    <w:rsid w:val="00BA7675"/>
    <w:rsid w:val="00BA7713"/>
    <w:rsid w:val="00BB16F0"/>
    <w:rsid w:val="00BB5454"/>
    <w:rsid w:val="00BB7CA7"/>
    <w:rsid w:val="00BB7E3C"/>
    <w:rsid w:val="00BC08B3"/>
    <w:rsid w:val="00BC0D73"/>
    <w:rsid w:val="00BC3B9D"/>
    <w:rsid w:val="00BC443E"/>
    <w:rsid w:val="00BC4B8F"/>
    <w:rsid w:val="00BC546A"/>
    <w:rsid w:val="00BC74D7"/>
    <w:rsid w:val="00BD08F3"/>
    <w:rsid w:val="00BD460D"/>
    <w:rsid w:val="00BD496E"/>
    <w:rsid w:val="00BE255F"/>
    <w:rsid w:val="00BE2EB0"/>
    <w:rsid w:val="00BE3AC1"/>
    <w:rsid w:val="00BE5DBF"/>
    <w:rsid w:val="00BE6BDA"/>
    <w:rsid w:val="00BF043D"/>
    <w:rsid w:val="00BF251C"/>
    <w:rsid w:val="00BF31FB"/>
    <w:rsid w:val="00BF490B"/>
    <w:rsid w:val="00C01097"/>
    <w:rsid w:val="00C01B0F"/>
    <w:rsid w:val="00C0418F"/>
    <w:rsid w:val="00C06AFF"/>
    <w:rsid w:val="00C074D0"/>
    <w:rsid w:val="00C116B4"/>
    <w:rsid w:val="00C12D2A"/>
    <w:rsid w:val="00C143BD"/>
    <w:rsid w:val="00C14428"/>
    <w:rsid w:val="00C16639"/>
    <w:rsid w:val="00C16B01"/>
    <w:rsid w:val="00C170A3"/>
    <w:rsid w:val="00C17389"/>
    <w:rsid w:val="00C17BD0"/>
    <w:rsid w:val="00C21D62"/>
    <w:rsid w:val="00C237E1"/>
    <w:rsid w:val="00C23AD5"/>
    <w:rsid w:val="00C23B9D"/>
    <w:rsid w:val="00C24171"/>
    <w:rsid w:val="00C2688D"/>
    <w:rsid w:val="00C31164"/>
    <w:rsid w:val="00C327BF"/>
    <w:rsid w:val="00C35F32"/>
    <w:rsid w:val="00C40434"/>
    <w:rsid w:val="00C415E8"/>
    <w:rsid w:val="00C42187"/>
    <w:rsid w:val="00C43189"/>
    <w:rsid w:val="00C457EA"/>
    <w:rsid w:val="00C52F3F"/>
    <w:rsid w:val="00C57284"/>
    <w:rsid w:val="00C6106D"/>
    <w:rsid w:val="00C6465B"/>
    <w:rsid w:val="00C65E36"/>
    <w:rsid w:val="00C7042C"/>
    <w:rsid w:val="00C74E22"/>
    <w:rsid w:val="00C75E90"/>
    <w:rsid w:val="00C76178"/>
    <w:rsid w:val="00C775C4"/>
    <w:rsid w:val="00C82611"/>
    <w:rsid w:val="00C8339E"/>
    <w:rsid w:val="00C855D5"/>
    <w:rsid w:val="00C86717"/>
    <w:rsid w:val="00C869BF"/>
    <w:rsid w:val="00C9084A"/>
    <w:rsid w:val="00C948C4"/>
    <w:rsid w:val="00C969B9"/>
    <w:rsid w:val="00C96F19"/>
    <w:rsid w:val="00CA1173"/>
    <w:rsid w:val="00CA1D15"/>
    <w:rsid w:val="00CA1E66"/>
    <w:rsid w:val="00CA2D87"/>
    <w:rsid w:val="00CB00C2"/>
    <w:rsid w:val="00CB56CE"/>
    <w:rsid w:val="00CB6B60"/>
    <w:rsid w:val="00CB6E16"/>
    <w:rsid w:val="00CC24F9"/>
    <w:rsid w:val="00CC2F22"/>
    <w:rsid w:val="00CC3C07"/>
    <w:rsid w:val="00CC49F4"/>
    <w:rsid w:val="00CC5900"/>
    <w:rsid w:val="00CC5EFF"/>
    <w:rsid w:val="00CC6544"/>
    <w:rsid w:val="00CC7089"/>
    <w:rsid w:val="00CD04D5"/>
    <w:rsid w:val="00CD1012"/>
    <w:rsid w:val="00CD2470"/>
    <w:rsid w:val="00CD2BA9"/>
    <w:rsid w:val="00CD309A"/>
    <w:rsid w:val="00CD3774"/>
    <w:rsid w:val="00CD7A28"/>
    <w:rsid w:val="00CE1814"/>
    <w:rsid w:val="00CE1AB5"/>
    <w:rsid w:val="00CE2A0B"/>
    <w:rsid w:val="00CE5BF3"/>
    <w:rsid w:val="00CF6907"/>
    <w:rsid w:val="00D02E03"/>
    <w:rsid w:val="00D0369A"/>
    <w:rsid w:val="00D03BDA"/>
    <w:rsid w:val="00D05E73"/>
    <w:rsid w:val="00D12292"/>
    <w:rsid w:val="00D133CE"/>
    <w:rsid w:val="00D13936"/>
    <w:rsid w:val="00D13C4B"/>
    <w:rsid w:val="00D266CA"/>
    <w:rsid w:val="00D32746"/>
    <w:rsid w:val="00D3308E"/>
    <w:rsid w:val="00D343B0"/>
    <w:rsid w:val="00D40C87"/>
    <w:rsid w:val="00D434B0"/>
    <w:rsid w:val="00D435C9"/>
    <w:rsid w:val="00D44A86"/>
    <w:rsid w:val="00D44ADC"/>
    <w:rsid w:val="00D455BD"/>
    <w:rsid w:val="00D46568"/>
    <w:rsid w:val="00D4662B"/>
    <w:rsid w:val="00D51FC0"/>
    <w:rsid w:val="00D52037"/>
    <w:rsid w:val="00D52422"/>
    <w:rsid w:val="00D55E1D"/>
    <w:rsid w:val="00D55E48"/>
    <w:rsid w:val="00D56BEC"/>
    <w:rsid w:val="00D62135"/>
    <w:rsid w:val="00D629A6"/>
    <w:rsid w:val="00D64CDD"/>
    <w:rsid w:val="00D65D87"/>
    <w:rsid w:val="00D67F38"/>
    <w:rsid w:val="00D72220"/>
    <w:rsid w:val="00D7453F"/>
    <w:rsid w:val="00D7753B"/>
    <w:rsid w:val="00D862ED"/>
    <w:rsid w:val="00D94B06"/>
    <w:rsid w:val="00D95338"/>
    <w:rsid w:val="00DA1C3C"/>
    <w:rsid w:val="00DA37DB"/>
    <w:rsid w:val="00DB0909"/>
    <w:rsid w:val="00DB6C5B"/>
    <w:rsid w:val="00DC0B53"/>
    <w:rsid w:val="00DC13A2"/>
    <w:rsid w:val="00DC4362"/>
    <w:rsid w:val="00DC566F"/>
    <w:rsid w:val="00DC6C38"/>
    <w:rsid w:val="00DC73A4"/>
    <w:rsid w:val="00DD0719"/>
    <w:rsid w:val="00DD2B1B"/>
    <w:rsid w:val="00DD3CA4"/>
    <w:rsid w:val="00DD3F87"/>
    <w:rsid w:val="00DD5140"/>
    <w:rsid w:val="00DD5C2F"/>
    <w:rsid w:val="00DD7CBF"/>
    <w:rsid w:val="00DE02C0"/>
    <w:rsid w:val="00DE13FF"/>
    <w:rsid w:val="00DE292B"/>
    <w:rsid w:val="00DE401A"/>
    <w:rsid w:val="00DE68F6"/>
    <w:rsid w:val="00DF23A3"/>
    <w:rsid w:val="00DF2BF6"/>
    <w:rsid w:val="00DF6CA8"/>
    <w:rsid w:val="00E0342F"/>
    <w:rsid w:val="00E05546"/>
    <w:rsid w:val="00E060E4"/>
    <w:rsid w:val="00E110FB"/>
    <w:rsid w:val="00E14358"/>
    <w:rsid w:val="00E145B5"/>
    <w:rsid w:val="00E1534A"/>
    <w:rsid w:val="00E17952"/>
    <w:rsid w:val="00E17EAF"/>
    <w:rsid w:val="00E208BD"/>
    <w:rsid w:val="00E22D14"/>
    <w:rsid w:val="00E23AF2"/>
    <w:rsid w:val="00E23DBB"/>
    <w:rsid w:val="00E2402D"/>
    <w:rsid w:val="00E254A1"/>
    <w:rsid w:val="00E26453"/>
    <w:rsid w:val="00E272F3"/>
    <w:rsid w:val="00E27B5A"/>
    <w:rsid w:val="00E31522"/>
    <w:rsid w:val="00E333A1"/>
    <w:rsid w:val="00E34008"/>
    <w:rsid w:val="00E36BF8"/>
    <w:rsid w:val="00E37350"/>
    <w:rsid w:val="00E376B7"/>
    <w:rsid w:val="00E4294C"/>
    <w:rsid w:val="00E43BBF"/>
    <w:rsid w:val="00E45A82"/>
    <w:rsid w:val="00E460C8"/>
    <w:rsid w:val="00E46E93"/>
    <w:rsid w:val="00E56FDC"/>
    <w:rsid w:val="00E61011"/>
    <w:rsid w:val="00E6105E"/>
    <w:rsid w:val="00E6194D"/>
    <w:rsid w:val="00E65202"/>
    <w:rsid w:val="00E65653"/>
    <w:rsid w:val="00E67280"/>
    <w:rsid w:val="00E679AE"/>
    <w:rsid w:val="00E67E35"/>
    <w:rsid w:val="00E71EB4"/>
    <w:rsid w:val="00E72FD5"/>
    <w:rsid w:val="00E73C53"/>
    <w:rsid w:val="00E74277"/>
    <w:rsid w:val="00E810EA"/>
    <w:rsid w:val="00E830E6"/>
    <w:rsid w:val="00E86F33"/>
    <w:rsid w:val="00E870C5"/>
    <w:rsid w:val="00E9183F"/>
    <w:rsid w:val="00EA0CEE"/>
    <w:rsid w:val="00EA6693"/>
    <w:rsid w:val="00EA6C64"/>
    <w:rsid w:val="00EB1750"/>
    <w:rsid w:val="00EB3843"/>
    <w:rsid w:val="00EB5DBC"/>
    <w:rsid w:val="00EC13C6"/>
    <w:rsid w:val="00EC161E"/>
    <w:rsid w:val="00EC1E6C"/>
    <w:rsid w:val="00EC5385"/>
    <w:rsid w:val="00EC5534"/>
    <w:rsid w:val="00EC6E47"/>
    <w:rsid w:val="00ED6E9D"/>
    <w:rsid w:val="00ED7EFD"/>
    <w:rsid w:val="00EF2B33"/>
    <w:rsid w:val="00EF43DC"/>
    <w:rsid w:val="00EF4ABF"/>
    <w:rsid w:val="00EF4BFD"/>
    <w:rsid w:val="00F00FDC"/>
    <w:rsid w:val="00F02341"/>
    <w:rsid w:val="00F05E2B"/>
    <w:rsid w:val="00F1088E"/>
    <w:rsid w:val="00F112A5"/>
    <w:rsid w:val="00F127E0"/>
    <w:rsid w:val="00F13F07"/>
    <w:rsid w:val="00F14BAB"/>
    <w:rsid w:val="00F20374"/>
    <w:rsid w:val="00F23D6D"/>
    <w:rsid w:val="00F26B65"/>
    <w:rsid w:val="00F312BA"/>
    <w:rsid w:val="00F33DA6"/>
    <w:rsid w:val="00F4028D"/>
    <w:rsid w:val="00F4348A"/>
    <w:rsid w:val="00F4455F"/>
    <w:rsid w:val="00F44C32"/>
    <w:rsid w:val="00F4578F"/>
    <w:rsid w:val="00F467F4"/>
    <w:rsid w:val="00F470A2"/>
    <w:rsid w:val="00F504FB"/>
    <w:rsid w:val="00F52543"/>
    <w:rsid w:val="00F52B2B"/>
    <w:rsid w:val="00F5342F"/>
    <w:rsid w:val="00F548A8"/>
    <w:rsid w:val="00F5678B"/>
    <w:rsid w:val="00F60514"/>
    <w:rsid w:val="00F60674"/>
    <w:rsid w:val="00F60B57"/>
    <w:rsid w:val="00F657F2"/>
    <w:rsid w:val="00F668A9"/>
    <w:rsid w:val="00F669E0"/>
    <w:rsid w:val="00F67157"/>
    <w:rsid w:val="00F707B8"/>
    <w:rsid w:val="00F70ED5"/>
    <w:rsid w:val="00F76F4B"/>
    <w:rsid w:val="00F802F1"/>
    <w:rsid w:val="00F816C4"/>
    <w:rsid w:val="00F82473"/>
    <w:rsid w:val="00F85167"/>
    <w:rsid w:val="00F86E7F"/>
    <w:rsid w:val="00F913A1"/>
    <w:rsid w:val="00F91D1F"/>
    <w:rsid w:val="00F9261F"/>
    <w:rsid w:val="00F95F76"/>
    <w:rsid w:val="00FA7003"/>
    <w:rsid w:val="00FA73F3"/>
    <w:rsid w:val="00FA7F92"/>
    <w:rsid w:val="00FB04D2"/>
    <w:rsid w:val="00FB09DE"/>
    <w:rsid w:val="00FB26D3"/>
    <w:rsid w:val="00FB3AD9"/>
    <w:rsid w:val="00FB541B"/>
    <w:rsid w:val="00FB6CAE"/>
    <w:rsid w:val="00FB7CFE"/>
    <w:rsid w:val="00FB7DDA"/>
    <w:rsid w:val="00FC0AEC"/>
    <w:rsid w:val="00FC14A0"/>
    <w:rsid w:val="00FC1DD7"/>
    <w:rsid w:val="00FC2E5E"/>
    <w:rsid w:val="00FD2051"/>
    <w:rsid w:val="00FD2B56"/>
    <w:rsid w:val="00FD5D88"/>
    <w:rsid w:val="00FD6405"/>
    <w:rsid w:val="00FD6EA3"/>
    <w:rsid w:val="00FE11D6"/>
    <w:rsid w:val="00FE46C2"/>
    <w:rsid w:val="00FE4873"/>
    <w:rsid w:val="00FE4B98"/>
    <w:rsid w:val="00FE5F11"/>
    <w:rsid w:val="00FE6BB2"/>
    <w:rsid w:val="00FF567C"/>
    <w:rsid w:val="00FF5FB7"/>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8C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9E672C"/>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C2688D"/>
    <w:pPr>
      <w:spacing w:before="100" w:beforeAutospacing="1" w:after="100" w:afterAutospacing="1"/>
      <w:outlineLvl w:val="0"/>
    </w:pPr>
    <w:rPr>
      <w:rFonts w:eastAsia="Times New Roman"/>
      <w:b/>
      <w:bCs/>
      <w:kern w:val="36"/>
      <w:sz w:val="48"/>
      <w:szCs w:val="48"/>
    </w:rPr>
  </w:style>
  <w:style w:type="paragraph" w:styleId="Titolo2">
    <w:name w:val="heading 2"/>
    <w:basedOn w:val="Normale"/>
    <w:link w:val="Titolo2Carattere"/>
    <w:uiPriority w:val="9"/>
    <w:qFormat/>
    <w:rsid w:val="00C2688D"/>
    <w:pPr>
      <w:spacing w:before="100" w:beforeAutospacing="1" w:after="100" w:afterAutospacing="1"/>
      <w:outlineLvl w:val="1"/>
    </w:pPr>
    <w:rPr>
      <w:rFonts w:eastAsia="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54A1"/>
    <w:pPr>
      <w:spacing w:after="200" w:line="276" w:lineRule="auto"/>
      <w:ind w:left="720"/>
      <w:contextualSpacing/>
    </w:pPr>
    <w:rPr>
      <w:rFonts w:ascii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117563"/>
    <w:rPr>
      <w:rFonts w:ascii="Tahoma"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117563"/>
    <w:rPr>
      <w:rFonts w:ascii="Tahoma" w:hAnsi="Tahoma" w:cs="Tahoma"/>
      <w:sz w:val="16"/>
      <w:szCs w:val="16"/>
    </w:rPr>
  </w:style>
  <w:style w:type="paragraph" w:styleId="Intestazione">
    <w:name w:val="header"/>
    <w:basedOn w:val="Normale"/>
    <w:link w:val="IntestazioneCarattere"/>
    <w:uiPriority w:val="99"/>
    <w:unhideWhenUsed/>
    <w:rsid w:val="00117563"/>
    <w:pPr>
      <w:tabs>
        <w:tab w:val="center" w:pos="4819"/>
        <w:tab w:val="right" w:pos="9638"/>
      </w:tabs>
    </w:pPr>
    <w:rPr>
      <w:rFonts w:ascii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17563"/>
  </w:style>
  <w:style w:type="paragraph" w:styleId="Pidipagina">
    <w:name w:val="footer"/>
    <w:basedOn w:val="Normale"/>
    <w:link w:val="PidipaginaCarattere"/>
    <w:uiPriority w:val="99"/>
    <w:unhideWhenUsed/>
    <w:rsid w:val="00117563"/>
    <w:pPr>
      <w:tabs>
        <w:tab w:val="center" w:pos="4819"/>
        <w:tab w:val="right" w:pos="9638"/>
      </w:tabs>
    </w:pPr>
    <w:rPr>
      <w:rFonts w:ascii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7563"/>
  </w:style>
  <w:style w:type="character" w:customStyle="1" w:styleId="Titolo1Carattere">
    <w:name w:val="Titolo 1 Carattere"/>
    <w:basedOn w:val="Carpredefinitoparagrafo"/>
    <w:link w:val="Titolo1"/>
    <w:uiPriority w:val="9"/>
    <w:rsid w:val="00C2688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C2688D"/>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C2688D"/>
    <w:pPr>
      <w:spacing w:before="100" w:beforeAutospacing="1" w:after="100" w:afterAutospacing="1"/>
    </w:pPr>
    <w:rPr>
      <w:rFonts w:eastAsia="Times New Roman"/>
    </w:rPr>
  </w:style>
  <w:style w:type="character" w:styleId="Collegamentoipertestuale">
    <w:name w:val="Hyperlink"/>
    <w:basedOn w:val="Carpredefinitoparagrafo"/>
    <w:uiPriority w:val="99"/>
    <w:unhideWhenUsed/>
    <w:rsid w:val="00C2688D"/>
    <w:rPr>
      <w:color w:val="0000FF"/>
      <w:u w:val="single"/>
    </w:rPr>
  </w:style>
  <w:style w:type="character" w:styleId="CodiceHTML">
    <w:name w:val="HTML Code"/>
    <w:basedOn w:val="Carpredefinitoparagrafo"/>
    <w:uiPriority w:val="99"/>
    <w:semiHidden/>
    <w:unhideWhenUsed/>
    <w:rsid w:val="00FD6EA3"/>
    <w:rPr>
      <w:rFonts w:ascii="Verdana" w:eastAsia="Times New Roman" w:hAnsi="Verdana" w:cs="Courier New" w:hint="default"/>
      <w:sz w:val="24"/>
      <w:szCs w:val="24"/>
    </w:rPr>
  </w:style>
  <w:style w:type="character" w:styleId="Enfasigrassetto">
    <w:name w:val="Strong"/>
    <w:basedOn w:val="Carpredefinitoparagrafo"/>
    <w:uiPriority w:val="22"/>
    <w:qFormat/>
    <w:rsid w:val="00FD6EA3"/>
    <w:rPr>
      <w:b/>
      <w:bCs/>
    </w:rPr>
  </w:style>
  <w:style w:type="character" w:styleId="Enfasicorsivo">
    <w:name w:val="Emphasis"/>
    <w:basedOn w:val="Carpredefinitoparagrafo"/>
    <w:uiPriority w:val="20"/>
    <w:qFormat/>
    <w:rsid w:val="00FD6EA3"/>
    <w:rPr>
      <w:i/>
      <w:iCs/>
    </w:rPr>
  </w:style>
  <w:style w:type="character" w:customStyle="1" w:styleId="caps">
    <w:name w:val="caps"/>
    <w:basedOn w:val="Carpredefinitoparagrafo"/>
    <w:rsid w:val="00FD6EA3"/>
  </w:style>
  <w:style w:type="paragraph" w:styleId="Corpodeltesto2">
    <w:name w:val="Body Text 2"/>
    <w:basedOn w:val="Normale"/>
    <w:link w:val="Corpodeltesto2Carattere"/>
    <w:uiPriority w:val="99"/>
    <w:rsid w:val="005561E6"/>
    <w:pPr>
      <w:jc w:val="both"/>
    </w:pPr>
    <w:rPr>
      <w:rFonts w:ascii="Batang" w:eastAsia="Batang" w:cs="Batang"/>
      <w:b/>
      <w:bCs/>
    </w:rPr>
  </w:style>
  <w:style w:type="character" w:customStyle="1" w:styleId="Corpodeltesto2Carattere">
    <w:name w:val="Corpo del testo 2 Carattere"/>
    <w:basedOn w:val="Carpredefinitoparagrafo"/>
    <w:link w:val="Corpodeltesto2"/>
    <w:uiPriority w:val="99"/>
    <w:rsid w:val="005561E6"/>
    <w:rPr>
      <w:rFonts w:ascii="Batang" w:eastAsia="Batang" w:hAnsi="Times New Roman" w:cs="Batang"/>
      <w:b/>
      <w:bCs/>
      <w:sz w:val="24"/>
      <w:szCs w:val="24"/>
      <w:lang w:eastAsia="it-IT"/>
    </w:rPr>
  </w:style>
  <w:style w:type="paragraph" w:styleId="Corpotesto">
    <w:name w:val="Body Text"/>
    <w:basedOn w:val="Normale"/>
    <w:link w:val="CorpotestoCarattere"/>
    <w:uiPriority w:val="99"/>
    <w:semiHidden/>
    <w:unhideWhenUsed/>
    <w:rsid w:val="00C6465B"/>
    <w:pPr>
      <w:spacing w:after="120" w:line="276" w:lineRule="auto"/>
    </w:pPr>
    <w:rPr>
      <w:rFonts w:asciiTheme="minorHAnsi" w:hAnsiTheme="minorHAnsi" w:cstheme="minorBidi"/>
      <w:sz w:val="22"/>
      <w:szCs w:val="22"/>
      <w:lang w:eastAsia="en-US"/>
    </w:rPr>
  </w:style>
  <w:style w:type="character" w:customStyle="1" w:styleId="CorpotestoCarattere">
    <w:name w:val="Corpo testo Carattere"/>
    <w:basedOn w:val="Carpredefinitoparagrafo"/>
    <w:link w:val="Corpotesto"/>
    <w:uiPriority w:val="99"/>
    <w:semiHidden/>
    <w:rsid w:val="00C6465B"/>
  </w:style>
  <w:style w:type="paragraph" w:customStyle="1" w:styleId="Default">
    <w:name w:val="Default"/>
    <w:rsid w:val="00F14BAB"/>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Testocommento">
    <w:name w:val="annotation text"/>
    <w:basedOn w:val="Normale"/>
    <w:link w:val="TestocommentoCarattere"/>
    <w:uiPriority w:val="99"/>
    <w:semiHidden/>
    <w:rsid w:val="00265CCE"/>
    <w:pPr>
      <w:spacing w:after="200"/>
    </w:pPr>
    <w:rPr>
      <w:rFonts w:ascii="Calibri" w:eastAsia="Calibri" w:hAnsi="Calibri" w:cs="Calibri"/>
      <w:sz w:val="20"/>
      <w:szCs w:val="20"/>
    </w:rPr>
  </w:style>
  <w:style w:type="character" w:customStyle="1" w:styleId="TestocommentoCarattere">
    <w:name w:val="Testo commento Carattere"/>
    <w:basedOn w:val="Carpredefinitoparagrafo"/>
    <w:link w:val="Testocommento"/>
    <w:uiPriority w:val="99"/>
    <w:semiHidden/>
    <w:rsid w:val="00265CCE"/>
    <w:rPr>
      <w:rFonts w:ascii="Calibri" w:eastAsia="Calibri" w:hAnsi="Calibri" w:cs="Calibri"/>
      <w:sz w:val="20"/>
      <w:szCs w:val="20"/>
      <w:lang w:eastAsia="it-IT"/>
    </w:rPr>
  </w:style>
  <w:style w:type="character" w:styleId="Rimandocommento">
    <w:name w:val="annotation reference"/>
    <w:basedOn w:val="Carpredefinitoparagrafo"/>
    <w:uiPriority w:val="99"/>
    <w:semiHidden/>
    <w:unhideWhenUsed/>
    <w:rsid w:val="00610C46"/>
    <w:rPr>
      <w:sz w:val="16"/>
      <w:szCs w:val="16"/>
    </w:rPr>
  </w:style>
  <w:style w:type="paragraph" w:styleId="Soggettocommento">
    <w:name w:val="annotation subject"/>
    <w:basedOn w:val="Testocommento"/>
    <w:next w:val="Testocommento"/>
    <w:link w:val="SoggettocommentoCarattere"/>
    <w:uiPriority w:val="99"/>
    <w:semiHidden/>
    <w:unhideWhenUsed/>
    <w:rsid w:val="00610C46"/>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610C46"/>
    <w:rPr>
      <w:rFonts w:ascii="Calibri" w:eastAsia="Calibri" w:hAnsi="Calibri" w:cs="Calibri"/>
      <w:b/>
      <w:bCs/>
      <w:sz w:val="20"/>
      <w:szCs w:val="20"/>
      <w:lang w:eastAsia="it-IT"/>
    </w:rPr>
  </w:style>
  <w:style w:type="paragraph" w:styleId="Revisione">
    <w:name w:val="Revision"/>
    <w:hidden/>
    <w:uiPriority w:val="99"/>
    <w:semiHidden/>
    <w:rsid w:val="00AB75A9"/>
    <w:pPr>
      <w:spacing w:after="0" w:line="240" w:lineRule="auto"/>
    </w:pPr>
  </w:style>
  <w:style w:type="paragraph" w:styleId="Testonotaapidipagina">
    <w:name w:val="footnote text"/>
    <w:basedOn w:val="Normale"/>
    <w:link w:val="TestonotaapidipaginaCarattere"/>
    <w:uiPriority w:val="99"/>
    <w:semiHidden/>
    <w:unhideWhenUsed/>
    <w:rsid w:val="00201CB6"/>
    <w:rPr>
      <w:rFonts w:ascii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201CB6"/>
    <w:rPr>
      <w:sz w:val="20"/>
      <w:szCs w:val="20"/>
    </w:rPr>
  </w:style>
  <w:style w:type="character" w:styleId="Rimandonotaapidipagina">
    <w:name w:val="footnote reference"/>
    <w:basedOn w:val="Carpredefinitoparagrafo"/>
    <w:uiPriority w:val="99"/>
    <w:semiHidden/>
    <w:unhideWhenUsed/>
    <w:rsid w:val="00201CB6"/>
    <w:rPr>
      <w:vertAlign w:val="superscript"/>
    </w:rPr>
  </w:style>
  <w:style w:type="character" w:styleId="Collegamentovisitato">
    <w:name w:val="FollowedHyperlink"/>
    <w:basedOn w:val="Carpredefinitoparagrafo"/>
    <w:uiPriority w:val="99"/>
    <w:semiHidden/>
    <w:unhideWhenUsed/>
    <w:rsid w:val="00033951"/>
    <w:rPr>
      <w:color w:val="800080" w:themeColor="followedHyperlink"/>
      <w:u w:val="single"/>
    </w:rPr>
  </w:style>
  <w:style w:type="character" w:customStyle="1" w:styleId="apple-converted-space">
    <w:name w:val="apple-converted-space"/>
    <w:basedOn w:val="Carpredefinitoparagrafo"/>
    <w:rsid w:val="009E672C"/>
  </w:style>
  <w:style w:type="paragraph" w:customStyle="1" w:styleId="p1">
    <w:name w:val="p1"/>
    <w:basedOn w:val="Normale"/>
    <w:rsid w:val="00355F22"/>
    <w:pPr>
      <w:ind w:left="4995"/>
      <w:jc w:val="both"/>
    </w:pPr>
    <w:rPr>
      <w:rFonts w:ascii="Garamond" w:hAnsi="Garamond"/>
      <w:sz w:val="18"/>
      <w:szCs w:val="18"/>
    </w:rPr>
  </w:style>
  <w:style w:type="paragraph" w:customStyle="1" w:styleId="p2">
    <w:name w:val="p2"/>
    <w:basedOn w:val="Normale"/>
    <w:rsid w:val="00355F22"/>
    <w:pPr>
      <w:jc w:val="center"/>
    </w:pPr>
    <w:rPr>
      <w:rFonts w:ascii="Garamond" w:hAnsi="Garamond"/>
      <w:sz w:val="18"/>
      <w:szCs w:val="18"/>
    </w:rPr>
  </w:style>
  <w:style w:type="paragraph" w:customStyle="1" w:styleId="p3">
    <w:name w:val="p3"/>
    <w:basedOn w:val="Normale"/>
    <w:rsid w:val="00355F22"/>
    <w:pPr>
      <w:jc w:val="center"/>
    </w:pPr>
    <w:rPr>
      <w:rFonts w:ascii="Garamond" w:hAnsi="Garamond"/>
      <w:sz w:val="18"/>
      <w:szCs w:val="18"/>
    </w:rPr>
  </w:style>
  <w:style w:type="paragraph" w:customStyle="1" w:styleId="p4">
    <w:name w:val="p4"/>
    <w:basedOn w:val="Normale"/>
    <w:rsid w:val="00355F22"/>
    <w:rPr>
      <w:rFonts w:ascii="Garamond" w:hAnsi="Garamond"/>
      <w:sz w:val="18"/>
      <w:szCs w:val="18"/>
    </w:rPr>
  </w:style>
  <w:style w:type="paragraph" w:customStyle="1" w:styleId="p5">
    <w:name w:val="p5"/>
    <w:basedOn w:val="Normale"/>
    <w:rsid w:val="00355F22"/>
    <w:rPr>
      <w:rFonts w:ascii="Garamond" w:hAnsi="Garamond"/>
      <w:sz w:val="18"/>
      <w:szCs w:val="18"/>
    </w:rPr>
  </w:style>
  <w:style w:type="character" w:customStyle="1" w:styleId="apple-tab-span">
    <w:name w:val="apple-tab-span"/>
    <w:basedOn w:val="Carpredefinitoparagrafo"/>
    <w:rsid w:val="00355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8153">
      <w:bodyDiv w:val="1"/>
      <w:marLeft w:val="0"/>
      <w:marRight w:val="0"/>
      <w:marTop w:val="0"/>
      <w:marBottom w:val="0"/>
      <w:divBdr>
        <w:top w:val="none" w:sz="0" w:space="0" w:color="auto"/>
        <w:left w:val="none" w:sz="0" w:space="0" w:color="auto"/>
        <w:bottom w:val="none" w:sz="0" w:space="0" w:color="auto"/>
        <w:right w:val="none" w:sz="0" w:space="0" w:color="auto"/>
      </w:divBdr>
    </w:div>
    <w:div w:id="241644926">
      <w:bodyDiv w:val="1"/>
      <w:marLeft w:val="0"/>
      <w:marRight w:val="0"/>
      <w:marTop w:val="0"/>
      <w:marBottom w:val="0"/>
      <w:divBdr>
        <w:top w:val="none" w:sz="0" w:space="0" w:color="auto"/>
        <w:left w:val="none" w:sz="0" w:space="0" w:color="auto"/>
        <w:bottom w:val="none" w:sz="0" w:space="0" w:color="auto"/>
        <w:right w:val="none" w:sz="0" w:space="0" w:color="auto"/>
      </w:divBdr>
    </w:div>
    <w:div w:id="245960083">
      <w:bodyDiv w:val="1"/>
      <w:marLeft w:val="0"/>
      <w:marRight w:val="0"/>
      <w:marTop w:val="0"/>
      <w:marBottom w:val="0"/>
      <w:divBdr>
        <w:top w:val="none" w:sz="0" w:space="0" w:color="auto"/>
        <w:left w:val="none" w:sz="0" w:space="0" w:color="auto"/>
        <w:bottom w:val="none" w:sz="0" w:space="0" w:color="auto"/>
        <w:right w:val="none" w:sz="0" w:space="0" w:color="auto"/>
      </w:divBdr>
      <w:divsChild>
        <w:div w:id="607855128">
          <w:marLeft w:val="0"/>
          <w:marRight w:val="0"/>
          <w:marTop w:val="0"/>
          <w:marBottom w:val="0"/>
          <w:divBdr>
            <w:top w:val="none" w:sz="0" w:space="0" w:color="auto"/>
            <w:left w:val="none" w:sz="0" w:space="0" w:color="auto"/>
            <w:bottom w:val="none" w:sz="0" w:space="0" w:color="auto"/>
            <w:right w:val="none" w:sz="0" w:space="0" w:color="auto"/>
          </w:divBdr>
          <w:divsChild>
            <w:div w:id="441920309">
              <w:marLeft w:val="0"/>
              <w:marRight w:val="0"/>
              <w:marTop w:val="0"/>
              <w:marBottom w:val="0"/>
              <w:divBdr>
                <w:top w:val="none" w:sz="0" w:space="0" w:color="auto"/>
                <w:left w:val="none" w:sz="0" w:space="0" w:color="auto"/>
                <w:bottom w:val="none" w:sz="0" w:space="0" w:color="auto"/>
                <w:right w:val="none" w:sz="0" w:space="0" w:color="auto"/>
              </w:divBdr>
              <w:divsChild>
                <w:div w:id="17520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99805">
      <w:bodyDiv w:val="1"/>
      <w:marLeft w:val="0"/>
      <w:marRight w:val="0"/>
      <w:marTop w:val="0"/>
      <w:marBottom w:val="0"/>
      <w:divBdr>
        <w:top w:val="none" w:sz="0" w:space="0" w:color="auto"/>
        <w:left w:val="none" w:sz="0" w:space="0" w:color="auto"/>
        <w:bottom w:val="none" w:sz="0" w:space="0" w:color="auto"/>
        <w:right w:val="none" w:sz="0" w:space="0" w:color="auto"/>
      </w:divBdr>
    </w:div>
    <w:div w:id="620259233">
      <w:bodyDiv w:val="1"/>
      <w:marLeft w:val="0"/>
      <w:marRight w:val="0"/>
      <w:marTop w:val="0"/>
      <w:marBottom w:val="0"/>
      <w:divBdr>
        <w:top w:val="none" w:sz="0" w:space="0" w:color="auto"/>
        <w:left w:val="none" w:sz="0" w:space="0" w:color="auto"/>
        <w:bottom w:val="none" w:sz="0" w:space="0" w:color="auto"/>
        <w:right w:val="none" w:sz="0" w:space="0" w:color="auto"/>
      </w:divBdr>
    </w:div>
    <w:div w:id="1321621517">
      <w:bodyDiv w:val="1"/>
      <w:marLeft w:val="0"/>
      <w:marRight w:val="0"/>
      <w:marTop w:val="0"/>
      <w:marBottom w:val="0"/>
      <w:divBdr>
        <w:top w:val="none" w:sz="0" w:space="0" w:color="auto"/>
        <w:left w:val="none" w:sz="0" w:space="0" w:color="auto"/>
        <w:bottom w:val="none" w:sz="0" w:space="0" w:color="auto"/>
        <w:right w:val="none" w:sz="0" w:space="0" w:color="auto"/>
      </w:divBdr>
      <w:divsChild>
        <w:div w:id="1051685988">
          <w:marLeft w:val="0"/>
          <w:marRight w:val="0"/>
          <w:marTop w:val="0"/>
          <w:marBottom w:val="0"/>
          <w:divBdr>
            <w:top w:val="none" w:sz="0" w:space="0" w:color="auto"/>
            <w:left w:val="none" w:sz="0" w:space="0" w:color="auto"/>
            <w:bottom w:val="none" w:sz="0" w:space="0" w:color="auto"/>
            <w:right w:val="none" w:sz="0" w:space="0" w:color="auto"/>
          </w:divBdr>
          <w:divsChild>
            <w:div w:id="1458111239">
              <w:marLeft w:val="0"/>
              <w:marRight w:val="0"/>
              <w:marTop w:val="0"/>
              <w:marBottom w:val="0"/>
              <w:divBdr>
                <w:top w:val="none" w:sz="0" w:space="0" w:color="auto"/>
                <w:left w:val="none" w:sz="0" w:space="0" w:color="auto"/>
                <w:bottom w:val="none" w:sz="0" w:space="0" w:color="auto"/>
                <w:right w:val="none" w:sz="0" w:space="0" w:color="auto"/>
              </w:divBdr>
              <w:divsChild>
                <w:div w:id="20928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37766">
      <w:bodyDiv w:val="1"/>
      <w:marLeft w:val="0"/>
      <w:marRight w:val="0"/>
      <w:marTop w:val="0"/>
      <w:marBottom w:val="0"/>
      <w:divBdr>
        <w:top w:val="none" w:sz="0" w:space="0" w:color="auto"/>
        <w:left w:val="none" w:sz="0" w:space="0" w:color="auto"/>
        <w:bottom w:val="none" w:sz="0" w:space="0" w:color="auto"/>
        <w:right w:val="none" w:sz="0" w:space="0" w:color="auto"/>
      </w:divBdr>
      <w:divsChild>
        <w:div w:id="1665206062">
          <w:marLeft w:val="0"/>
          <w:marRight w:val="0"/>
          <w:marTop w:val="120"/>
          <w:marBottom w:val="0"/>
          <w:divBdr>
            <w:top w:val="single" w:sz="6" w:space="0" w:color="B2B2B2"/>
            <w:left w:val="single" w:sz="6" w:space="0" w:color="B2B2B2"/>
            <w:bottom w:val="single" w:sz="6" w:space="0" w:color="B2B2B2"/>
            <w:right w:val="single" w:sz="6" w:space="0" w:color="B2B2B2"/>
          </w:divBdr>
          <w:divsChild>
            <w:div w:id="270555078">
              <w:marLeft w:val="3480"/>
              <w:marRight w:val="240"/>
              <w:marTop w:val="0"/>
              <w:marBottom w:val="0"/>
              <w:divBdr>
                <w:top w:val="none" w:sz="0" w:space="0" w:color="auto"/>
                <w:left w:val="none" w:sz="0" w:space="0" w:color="auto"/>
                <w:bottom w:val="none" w:sz="0" w:space="0" w:color="auto"/>
                <w:right w:val="none" w:sz="0" w:space="0" w:color="auto"/>
              </w:divBdr>
              <w:divsChild>
                <w:div w:id="1136994180">
                  <w:marLeft w:val="0"/>
                  <w:marRight w:val="0"/>
                  <w:marTop w:val="0"/>
                  <w:marBottom w:val="0"/>
                  <w:divBdr>
                    <w:top w:val="none" w:sz="0" w:space="0" w:color="auto"/>
                    <w:left w:val="none" w:sz="0" w:space="0" w:color="auto"/>
                    <w:bottom w:val="none" w:sz="0" w:space="0" w:color="auto"/>
                    <w:right w:val="none" w:sz="0" w:space="0" w:color="auto"/>
                  </w:divBdr>
                  <w:divsChild>
                    <w:div w:id="205680880">
                      <w:marLeft w:val="0"/>
                      <w:marRight w:val="0"/>
                      <w:marTop w:val="120"/>
                      <w:marBottom w:val="0"/>
                      <w:divBdr>
                        <w:top w:val="dashed" w:sz="2" w:space="0" w:color="EF643B"/>
                        <w:left w:val="none" w:sz="0" w:space="0" w:color="auto"/>
                        <w:bottom w:val="single" w:sz="2" w:space="2" w:color="EF643B"/>
                        <w:right w:val="single" w:sz="2" w:space="6" w:color="EF643B"/>
                      </w:divBdr>
                    </w:div>
                  </w:divsChild>
                </w:div>
              </w:divsChild>
            </w:div>
          </w:divsChild>
        </w:div>
      </w:divsChild>
    </w:div>
    <w:div w:id="1932228679">
      <w:bodyDiv w:val="1"/>
      <w:marLeft w:val="0"/>
      <w:marRight w:val="0"/>
      <w:marTop w:val="0"/>
      <w:marBottom w:val="0"/>
      <w:divBdr>
        <w:top w:val="none" w:sz="0" w:space="0" w:color="auto"/>
        <w:left w:val="none" w:sz="0" w:space="0" w:color="auto"/>
        <w:bottom w:val="none" w:sz="0" w:space="0" w:color="auto"/>
        <w:right w:val="none" w:sz="0" w:space="0" w:color="auto"/>
      </w:divBdr>
    </w:div>
    <w:div w:id="2134471878">
      <w:bodyDiv w:val="1"/>
      <w:marLeft w:val="0"/>
      <w:marRight w:val="0"/>
      <w:marTop w:val="0"/>
      <w:marBottom w:val="0"/>
      <w:divBdr>
        <w:top w:val="none" w:sz="0" w:space="0" w:color="auto"/>
        <w:left w:val="none" w:sz="0" w:space="0" w:color="auto"/>
        <w:bottom w:val="none" w:sz="0" w:space="0" w:color="auto"/>
        <w:right w:val="none" w:sz="0" w:space="0" w:color="auto"/>
      </w:divBdr>
      <w:divsChild>
        <w:div w:id="2068919897">
          <w:marLeft w:val="0"/>
          <w:marRight w:val="0"/>
          <w:marTop w:val="0"/>
          <w:marBottom w:val="0"/>
          <w:divBdr>
            <w:top w:val="none" w:sz="0" w:space="0" w:color="auto"/>
            <w:left w:val="none" w:sz="0" w:space="0" w:color="auto"/>
            <w:bottom w:val="none" w:sz="0" w:space="0" w:color="auto"/>
            <w:right w:val="none" w:sz="0" w:space="0" w:color="auto"/>
          </w:divBdr>
          <w:divsChild>
            <w:div w:id="1090543596">
              <w:marLeft w:val="0"/>
              <w:marRight w:val="0"/>
              <w:marTop w:val="0"/>
              <w:marBottom w:val="0"/>
              <w:divBdr>
                <w:top w:val="none" w:sz="0" w:space="0" w:color="auto"/>
                <w:left w:val="none" w:sz="0" w:space="0" w:color="auto"/>
                <w:bottom w:val="none" w:sz="0" w:space="0" w:color="auto"/>
                <w:right w:val="none" w:sz="0" w:space="0" w:color="auto"/>
              </w:divBdr>
              <w:divsChild>
                <w:div w:id="6062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www.unimore.it/AZProc/CERTIFICATIEAUTOCERTIFICAZIONI13-11-14.pdf" TargetMode="External"/><Relationship Id="rId11" Type="http://schemas.openxmlformats.org/officeDocument/2006/relationships/hyperlink" Target="http://www.unimore.it/AZProc/Iscrizionecorsisingoli27-10-15.pdf" TargetMode="External"/><Relationship Id="rId12" Type="http://schemas.openxmlformats.org/officeDocument/2006/relationships/hyperlink" Target="http://www.unimore.it/AZProc/Iscrizionecorsisingoli27-10-15.pdf" TargetMode="External"/><Relationship Id="rId13" Type="http://schemas.openxmlformats.org/officeDocument/2006/relationships/hyperlink" Target="http://www.unimore.it/AZProc/DECADENZArivista13112014.pdf" TargetMode="External"/><Relationship Id="rId14" Type="http://schemas.openxmlformats.org/officeDocument/2006/relationships/hyperlink" Target="http://www.unimore.it/AZProc/DECADENZArivista13112014.pdf" TargetMode="External"/><Relationship Id="rId15" Type="http://schemas.openxmlformats.org/officeDocument/2006/relationships/hyperlink" Target="http://www.unimore.it/AZProc/DomandadiLaurearivista13-11-2014.pdf" TargetMode="External"/><Relationship Id="rId16" Type="http://schemas.openxmlformats.org/officeDocument/2006/relationships/hyperlink" Target="http://www.unimore.it/AZProc/DomandadiLaurearivista13-11-2014.pdf" TargetMode="External"/><Relationship Id="rId17" Type="http://schemas.openxmlformats.org/officeDocument/2006/relationships/hyperlink" Target="http://www.unimore.it/AZProc/PROCEDURAEQUIPOLLENZATITOLO.pdf" TargetMode="External"/><Relationship Id="rId18" Type="http://schemas.openxmlformats.org/officeDocument/2006/relationships/hyperlink" Target="http://www.unimore.it/AZProc/PROCEDURAEQUIPOLLENZATITOLO.pdf" TargetMode="External"/><Relationship Id="rId19" Type="http://schemas.openxmlformats.org/officeDocument/2006/relationships/hyperlink" Target="http://www.unimore.it/AZProc/Immatricolazionestudentistranieri.pdf" TargetMode="External"/><Relationship Id="rId60" Type="http://schemas.openxmlformats.org/officeDocument/2006/relationships/hyperlink" Target="http://www.unimore.it/servizistudenti/vediguida.html?gd=22" TargetMode="External"/><Relationship Id="rId61" Type="http://schemas.openxmlformats.org/officeDocument/2006/relationships/hyperlink" Target="http://www.unimore.it/servizistudenti/vediguida.html?gd=14" TargetMode="External"/><Relationship Id="rId62" Type="http://schemas.openxmlformats.org/officeDocument/2006/relationships/hyperlink" Target="http://www.unimore.it/servizistudenti/vediguida.html?gd=16" TargetMode="External"/><Relationship Id="rId63" Type="http://schemas.openxmlformats.org/officeDocument/2006/relationships/hyperlink" Target="http://www.unimore.it/servizistudenti/vediguida.html?gd=27" TargetMode="External"/><Relationship Id="rId64" Type="http://schemas.openxmlformats.org/officeDocument/2006/relationships/hyperlink" Target="http://www.unimore.it/servizistudenti/vediguida.html?gd=24" TargetMode="External"/><Relationship Id="rId65" Type="http://schemas.openxmlformats.org/officeDocument/2006/relationships/hyperlink" Target="http://www.unimore.it/servizistudenti/vediguida.html?gd=26" TargetMode="External"/><Relationship Id="rId66" Type="http://schemas.openxmlformats.org/officeDocument/2006/relationships/hyperlink" Target="http://www.unimore.it/servizistudenti/vediguida.html?gd=25" TargetMode="External"/><Relationship Id="rId67" Type="http://schemas.openxmlformats.org/officeDocument/2006/relationships/hyperlink" Target="http://www.unimore.it/servizistudenti/vediguida.html?gd=17" TargetMode="External"/><Relationship Id="rId68" Type="http://schemas.openxmlformats.org/officeDocument/2006/relationships/hyperlink" Target="http://www.unimore.it/servizistudenti/vediguida.html?gd=9" TargetMode="External"/><Relationship Id="rId69" Type="http://schemas.openxmlformats.org/officeDocument/2006/relationships/hyperlink" Target="http://www.unimore.it/servizistudenti/vediguida.html?gd=8" TargetMode="External"/><Relationship Id="rId120" Type="http://schemas.openxmlformats.org/officeDocument/2006/relationships/hyperlink" Target="http://www.unimore.it/azmoduli/rimborsotasseTOPSTUDENT.pdf" TargetMode="External"/><Relationship Id="rId121" Type="http://schemas.openxmlformats.org/officeDocument/2006/relationships/hyperlink" Target="http://www.unimore.it/azmoduli/RimborsoTasseIdoneiBorseStudio.rtf" TargetMode="External"/><Relationship Id="rId122" Type="http://schemas.openxmlformats.org/officeDocument/2006/relationships/hyperlink" Target="http://www.unimore.it/azmoduli/RimborsoTasseIdoneiBorseStudio.pdf" TargetMode="External"/><Relationship Id="rId123" Type="http://schemas.openxmlformats.org/officeDocument/2006/relationships/hyperlink" Target="http://www.unimore.it/azmoduli/RinunciaStudi.rtf" TargetMode="External"/><Relationship Id="rId124" Type="http://schemas.openxmlformats.org/officeDocument/2006/relationships/hyperlink" Target="http://www.unimore.it/azmoduli/RinunciaStudi.pdf" TargetMode="External"/><Relationship Id="rId125" Type="http://schemas.openxmlformats.org/officeDocument/2006/relationships/hyperlink" Target="http://www.unimore.it/azmoduli/SospensioneStudi.rtf" TargetMode="External"/><Relationship Id="rId126" Type="http://schemas.openxmlformats.org/officeDocument/2006/relationships/hyperlink" Target="http://www.unimore.it/azmoduli/SospensioneStudi.pdf" TargetMode="External"/><Relationship Id="rId127" Type="http://schemas.openxmlformats.org/officeDocument/2006/relationships/hyperlink" Target="http://www.unimore.it/azmoduli/TrasferimentoIngresso.rtf" TargetMode="External"/><Relationship Id="rId128" Type="http://schemas.openxmlformats.org/officeDocument/2006/relationships/hyperlink" Target="http://www.unimore.it/azmoduli/TrasferimentoIngresso.pdf" TargetMode="External"/><Relationship Id="rId129" Type="http://schemas.openxmlformats.org/officeDocument/2006/relationships/hyperlink" Target="http://www.unimore.it/azmoduli/TrasferimentoUscita.rtf" TargetMode="External"/><Relationship Id="rId40" Type="http://schemas.openxmlformats.org/officeDocument/2006/relationships/hyperlink" Target="http://www.unimore.it/AZProc/Rinunciaaglistudi13112014.pdf" TargetMode="External"/><Relationship Id="rId41" Type="http://schemas.openxmlformats.org/officeDocument/2006/relationships/hyperlink" Target="http://www.unimore.it/AZProc/StudentCard13112014.pdf" TargetMode="External"/><Relationship Id="rId42" Type="http://schemas.openxmlformats.org/officeDocument/2006/relationships/hyperlink" Target="http://www.unimore.it/AZProc/StudentCard13112014.pdf" TargetMode="External"/><Relationship Id="rId90" Type="http://schemas.openxmlformats.org/officeDocument/2006/relationships/hyperlink" Target="http://www.unimore.it/azmoduli/DuplicatoStudentCard.pdf" TargetMode="External"/><Relationship Id="rId91" Type="http://schemas.openxmlformats.org/officeDocument/2006/relationships/hyperlink" Target="http://www.unimore.it/azmoduli/DuplicatoPergamenaLaurea.rtf" TargetMode="External"/><Relationship Id="rId92" Type="http://schemas.openxmlformats.org/officeDocument/2006/relationships/hyperlink" Target="http://www.unimore.it/azmoduli/DuplicatoPergamenaLaurea.pdf" TargetMode="External"/><Relationship Id="rId93" Type="http://schemas.openxmlformats.org/officeDocument/2006/relationships/hyperlink" Target="http://www.unimore.it/azmoduli/IscrizioneCorsiSingoli.rtf" TargetMode="External"/><Relationship Id="rId94" Type="http://schemas.openxmlformats.org/officeDocument/2006/relationships/hyperlink" Target="http://www.unimore.it/azmoduli/IscrizioneCorsiSingoli.pdf" TargetMode="External"/><Relationship Id="rId95" Type="http://schemas.openxmlformats.org/officeDocument/2006/relationships/hyperlink" Target="http://www.unimore.it/azmoduli/IscrizionePartTime.rtf" TargetMode="External"/><Relationship Id="rId96" Type="http://schemas.openxmlformats.org/officeDocument/2006/relationships/hyperlink" Target="http://www.unimore.it/azmoduli/IscrizionePartTime.pdf" TargetMode="External"/><Relationship Id="rId101" Type="http://schemas.openxmlformats.org/officeDocument/2006/relationships/hyperlink" Target="http://www.unimore.it/azmoduli/Nuovomoduloembargo.rtf" TargetMode="External"/><Relationship Id="rId102" Type="http://schemas.openxmlformats.org/officeDocument/2006/relationships/hyperlink" Target="http://www.unimore.it/azmoduli/Nuovomoduloembargo.pdf" TargetMode="External"/><Relationship Id="rId103" Type="http://schemas.openxmlformats.org/officeDocument/2006/relationships/hyperlink" Target="http://www.unimore.it/azmoduli/PassaggioCorsoOrdinamento.rtf" TargetMode="External"/><Relationship Id="rId104" Type="http://schemas.openxmlformats.org/officeDocument/2006/relationships/hyperlink" Target="http://www.unimore.it/azmoduli/PassaggioCorsoOrdinamento.pdf" TargetMode="External"/><Relationship Id="rId105" Type="http://schemas.openxmlformats.org/officeDocument/2006/relationships/hyperlink" Target="http://www.unimore.it/azmoduli/RestituzioneDMaturita.rtf" TargetMode="External"/><Relationship Id="rId106" Type="http://schemas.openxmlformats.org/officeDocument/2006/relationships/hyperlink" Target="http://www.unimore.it/azmoduli/RestituzioneDMaturita.pdf" TargetMode="External"/><Relationship Id="rId107" Type="http://schemas.openxmlformats.org/officeDocument/2006/relationships/hyperlink" Target="http://www.unimore.it/azmoduli/RestituzioneTitoliStranieri.rtf" TargetMode="External"/><Relationship Id="rId108" Type="http://schemas.openxmlformats.org/officeDocument/2006/relationships/hyperlink" Target="http://www.unimore.it/azmoduli/RestituzioneTitoliStranieri.pdf" TargetMode="External"/><Relationship Id="rId109" Type="http://schemas.openxmlformats.org/officeDocument/2006/relationships/hyperlink" Target="http://www.unimore.it/azmoduli/RichiestaCertificati.rtf" TargetMode="External"/><Relationship Id="rId97" Type="http://schemas.openxmlformats.org/officeDocument/2006/relationships/hyperlink" Target="http://www.unimore.it/azmoduli/ModelloPrivacy.rtf" TargetMode="External"/><Relationship Id="rId98" Type="http://schemas.openxmlformats.org/officeDocument/2006/relationships/hyperlink" Target="http://www.unimore.it/azmoduli/ModelloPrivacy.pdf" TargetMode="External"/><Relationship Id="rId99" Type="http://schemas.openxmlformats.org/officeDocument/2006/relationships/hyperlink" Target="http://www.unimore.it/azmoduli/Depositoelettronicodellatesidilaurea.rtf" TargetMode="External"/><Relationship Id="rId43" Type="http://schemas.openxmlformats.org/officeDocument/2006/relationships/hyperlink" Target="http://www.unimore.it/AZProc/tasse.pdf" TargetMode="External"/><Relationship Id="rId44" Type="http://schemas.openxmlformats.org/officeDocument/2006/relationships/hyperlink" Target="http://www.unimore.it/AZProc/tasse.pdf" TargetMode="External"/><Relationship Id="rId45" Type="http://schemas.openxmlformats.org/officeDocument/2006/relationships/hyperlink" Target="file:///C:\Users\mbiotecn\Desktop\Trasferimento%20all'ateneo" TargetMode="External"/><Relationship Id="rId46" Type="http://schemas.openxmlformats.org/officeDocument/2006/relationships/hyperlink" Target="http://www.unimore.it/AZProc/TrasferirsiadUnimore.pdf" TargetMode="External"/><Relationship Id="rId47" Type="http://schemas.openxmlformats.org/officeDocument/2006/relationships/hyperlink" Target="http://www.unimore.it/AZProc/TrasferirsiadaltriAtenei.pdf" TargetMode="External"/><Relationship Id="rId48" Type="http://schemas.openxmlformats.org/officeDocument/2006/relationships/hyperlink" Target="http://www.unimore.it/AZProc/TrasferirsiadaltriAtenei.pdf" TargetMode="External"/><Relationship Id="rId49" Type="http://schemas.openxmlformats.org/officeDocument/2006/relationships/hyperlink" Target="http://www.unimore.it/servizistudenti/guideesse3.html" TargetMode="External"/><Relationship Id="rId100" Type="http://schemas.openxmlformats.org/officeDocument/2006/relationships/hyperlink" Target="http://www.unimore.it/azmoduli/Depositoelettronicodellatesidilaurea.pdf" TargetMode="External"/><Relationship Id="rId20" Type="http://schemas.openxmlformats.org/officeDocument/2006/relationships/hyperlink" Target="http://www.unimore.it/AZProc/Immatricolazionestudentistranieri.pdf" TargetMode="External"/><Relationship Id="rId21" Type="http://schemas.openxmlformats.org/officeDocument/2006/relationships/hyperlink" Target="http://www.unimore.it/AZProc/Iscrizioneadannisuccessivialprimo13112014.pdf" TargetMode="External"/><Relationship Id="rId22" Type="http://schemas.openxmlformats.org/officeDocument/2006/relationships/hyperlink" Target="http://www.unimore.it/AZProc/Iscrizioneadannisuccessivialprimo13112014.pdf" TargetMode="External"/><Relationship Id="rId70" Type="http://schemas.openxmlformats.org/officeDocument/2006/relationships/hyperlink" Target="http://www.unimore.it/servizistudenti/modulistica.html" TargetMode="External"/><Relationship Id="rId71" Type="http://schemas.openxmlformats.org/officeDocument/2006/relationships/hyperlink" Target="http://www.unimore.it/azmoduli/autocertificazionediploma.rtf" TargetMode="External"/><Relationship Id="rId72" Type="http://schemas.openxmlformats.org/officeDocument/2006/relationships/image" Target="media/image2.gif"/><Relationship Id="rId73" Type="http://schemas.openxmlformats.org/officeDocument/2006/relationships/hyperlink" Target="http://www.unimore.it/azmoduli/autocertificazionediploma.pdf" TargetMode="External"/><Relationship Id="rId74" Type="http://schemas.openxmlformats.org/officeDocument/2006/relationships/image" Target="media/image3.gif"/><Relationship Id="rId75" Type="http://schemas.openxmlformats.org/officeDocument/2006/relationships/hyperlink" Target="http://www.unimore.it/azmoduli/DelegaRitirocertificati.rtf" TargetMode="External"/><Relationship Id="rId76" Type="http://schemas.openxmlformats.org/officeDocument/2006/relationships/hyperlink" Target="http://www.unimore.it/azmoduli/DelegaRitirocertificati.pdf" TargetMode="External"/><Relationship Id="rId77" Type="http://schemas.openxmlformats.org/officeDocument/2006/relationships/hyperlink" Target="http://www.unimore.it/azmoduli/ConformitaTesiCDROM.rtf" TargetMode="External"/><Relationship Id="rId78" Type="http://schemas.openxmlformats.org/officeDocument/2006/relationships/hyperlink" Target="http://www.unimore.it/azmoduli/ConformitaTesiCDROM.pdf" TargetMode="External"/><Relationship Id="rId79" Type="http://schemas.openxmlformats.org/officeDocument/2006/relationships/hyperlink" Target="http://www.unimore.it/azmoduli/dichiarazionetrasferiti-passaggi.rtf" TargetMode="External"/><Relationship Id="rId23" Type="http://schemas.openxmlformats.org/officeDocument/2006/relationships/hyperlink" Target="http://www.unimore.it/AZProc/IscrizionealleScuolediSpecializzazione13-11-14.pdf" TargetMode="External"/><Relationship Id="rId24" Type="http://schemas.openxmlformats.org/officeDocument/2006/relationships/hyperlink" Target="http://www.unimore.it/AZProc/IscrizionealleScuolediSpecializzazione13-11-14.pdf" TargetMode="External"/><Relationship Id="rId25" Type="http://schemas.openxmlformats.org/officeDocument/2006/relationships/hyperlink" Target="http://www.unimore.it/AZProc/Passaggiodicorsoediordinamento13-11-14.pdf" TargetMode="External"/><Relationship Id="rId26" Type="http://schemas.openxmlformats.org/officeDocument/2006/relationships/hyperlink" Target="http://www.unimore.it/AZProc/Passaggiodicorsoediordinamento13-11-14.pdf" TargetMode="External"/><Relationship Id="rId27" Type="http://schemas.openxmlformats.org/officeDocument/2006/relationships/hyperlink" Target="http://www.unimore.it/AZProc/RilascioPergamenadilaurea25012016.pdf" TargetMode="External"/><Relationship Id="rId28" Type="http://schemas.openxmlformats.org/officeDocument/2006/relationships/hyperlink" Target="http://www.unimore.it/AZProc/RilascioPergamenadilaurea25012016.pdf" TargetMode="External"/><Relationship Id="rId29" Type="http://schemas.openxmlformats.org/officeDocument/2006/relationships/hyperlink" Target="http://www.unimore.it/AZProc/Richiestaduplicatopergamena13-11-14.pdf" TargetMode="External"/><Relationship Id="rId130" Type="http://schemas.openxmlformats.org/officeDocument/2006/relationships/hyperlink" Target="http://www.unimore.it/azmoduli/TrasferimentoUscita.pdf" TargetMode="External"/><Relationship Id="rId131" Type="http://schemas.openxmlformats.org/officeDocument/2006/relationships/footer" Target="footer1.xml"/><Relationship Id="rId132" Type="http://schemas.openxmlformats.org/officeDocument/2006/relationships/fontTable" Target="fontTable.xml"/><Relationship Id="rId13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hyperlink" Target="http://www.unimore.it/servizistudenti/procedurestudenti.html" TargetMode="External"/><Relationship Id="rId50" Type="http://schemas.openxmlformats.org/officeDocument/2006/relationships/hyperlink" Target="http://www.unimore.it/servizistudenti/guideesse3.html" TargetMode="External"/><Relationship Id="rId51" Type="http://schemas.openxmlformats.org/officeDocument/2006/relationships/hyperlink" Target="http://www.unimore.it/servizistudenti/vediguida.html?gd=28" TargetMode="External"/><Relationship Id="rId52" Type="http://schemas.openxmlformats.org/officeDocument/2006/relationships/hyperlink" Target="http://www.unimore.it/servizistudenti/vediguida.html?gd=7" TargetMode="External"/><Relationship Id="rId53" Type="http://schemas.openxmlformats.org/officeDocument/2006/relationships/hyperlink" Target="http://www.unimore.it/servizistudenti/vediguida.html?gd=19" TargetMode="External"/><Relationship Id="rId54" Type="http://schemas.openxmlformats.org/officeDocument/2006/relationships/hyperlink" Target="http://www.unimore.it/servizistudenti/vediguida.html?gd=11" TargetMode="External"/><Relationship Id="rId55" Type="http://schemas.openxmlformats.org/officeDocument/2006/relationships/hyperlink" Target="http://www.unimore.it/servizistudenti/vediguida.html?gd=23" TargetMode="External"/><Relationship Id="rId56" Type="http://schemas.openxmlformats.org/officeDocument/2006/relationships/hyperlink" Target="http://www.unimore.it/servizistudenti/vediguida.html?gd=12" TargetMode="External"/><Relationship Id="rId57" Type="http://schemas.openxmlformats.org/officeDocument/2006/relationships/hyperlink" Target="http://www.unimore.it/servizistudenti/vediguida.html?gd=29" TargetMode="External"/><Relationship Id="rId58" Type="http://schemas.openxmlformats.org/officeDocument/2006/relationships/hyperlink" Target="http://www.unimore.it/servizistudenti/vediguida.html?gd=13" TargetMode="External"/><Relationship Id="rId59" Type="http://schemas.openxmlformats.org/officeDocument/2006/relationships/hyperlink" Target="http://www.unimore.it/servizistudenti/vediguida.html?gd=21" TargetMode="External"/><Relationship Id="rId110" Type="http://schemas.openxmlformats.org/officeDocument/2006/relationships/hyperlink" Target="http://www.unimore.it/azmoduli/RichiestaCertificati.pdf" TargetMode="External"/><Relationship Id="rId111" Type="http://schemas.openxmlformats.org/officeDocument/2006/relationships/hyperlink" Target="http://www.unimore.it/azmoduli/RichiestaRimborsoTasse2015.rtf" TargetMode="External"/><Relationship Id="rId112" Type="http://schemas.openxmlformats.org/officeDocument/2006/relationships/hyperlink" Target="http://www.unimore.it/azmoduli/RichiestaRimborsoTasse2015.pdf" TargetMode="External"/><Relationship Id="rId113" Type="http://schemas.openxmlformats.org/officeDocument/2006/relationships/hyperlink" Target="http://www.unimore.it/azmoduli/EquipollenzaTitoloStudioStraniero.rtf" TargetMode="External"/><Relationship Id="rId114" Type="http://schemas.openxmlformats.org/officeDocument/2006/relationships/hyperlink" Target="http://www.unimore.it/azmoduli/EquipollenzaTitoloStudioStraniero.pdf" TargetMode="External"/><Relationship Id="rId115" Type="http://schemas.openxmlformats.org/officeDocument/2006/relationships/hyperlink" Target="http://www.unimore.it/azmoduli/RicognizioneTasseUniversitarie.rtf" TargetMode="External"/><Relationship Id="rId116" Type="http://schemas.openxmlformats.org/officeDocument/2006/relationships/hyperlink" Target="http://www.unimore.it/azmoduli/RicognizioneTasseUniversitarie.pdf" TargetMode="External"/><Relationship Id="rId117" Type="http://schemas.openxmlformats.org/officeDocument/2006/relationships/hyperlink" Target="http://www.unimore.it/azmoduli/Riconoscimentoattivitadidattiche.rtf" TargetMode="External"/><Relationship Id="rId118" Type="http://schemas.openxmlformats.org/officeDocument/2006/relationships/hyperlink" Target="http://www.unimore.it/azmoduli/Riconoscimentoattivitadidattiche.pdf" TargetMode="External"/><Relationship Id="rId119" Type="http://schemas.openxmlformats.org/officeDocument/2006/relationships/hyperlink" Target="http://www.unimore.it/azmoduli/rimborsotasseTOPSTUDENT.rtf" TargetMode="External"/><Relationship Id="rId30" Type="http://schemas.openxmlformats.org/officeDocument/2006/relationships/hyperlink" Target="http://www.unimore.it/AZProc/Richiestaduplicatopergamena13-11-14.pdf" TargetMode="External"/><Relationship Id="rId31" Type="http://schemas.openxmlformats.org/officeDocument/2006/relationships/hyperlink" Target="http://www.unimore.it/AZProc/Richiestaduplicatostudentcard13-11-14.pdf" TargetMode="External"/><Relationship Id="rId32" Type="http://schemas.openxmlformats.org/officeDocument/2006/relationships/hyperlink" Target="http://www.unimore.it/AZProc/Richiestaduplicatostudentcard13-11-14.pdf" TargetMode="External"/><Relationship Id="rId33" Type="http://schemas.openxmlformats.org/officeDocument/2006/relationships/hyperlink" Target="http://www.unimore.it/AZProc/RIPRENDEREGLISTUDI13-112014.pdf" TargetMode="External"/><Relationship Id="rId34" Type="http://schemas.openxmlformats.org/officeDocument/2006/relationships/hyperlink" Target="http://www.unimore.it/AZProc/RIPRENDEREGLISTUDI13-112014.pdf" TargetMode="External"/><Relationship Id="rId35" Type="http://schemas.openxmlformats.org/officeDocument/2006/relationships/hyperlink" Target="http://www.unimore.it/AZProc/Riconoscimentocarrierapregressa13-112014.pdf" TargetMode="External"/><Relationship Id="rId36" Type="http://schemas.openxmlformats.org/officeDocument/2006/relationships/hyperlink" Target="http://www.unimore.it/AZProc/Riconoscimentocarrierapregressa13-112014.pdf" TargetMode="External"/><Relationship Id="rId37" Type="http://schemas.openxmlformats.org/officeDocument/2006/relationships/hyperlink" Target="http://www.unimore.it/AZProc/Rimborsi.pdf" TargetMode="External"/><Relationship Id="rId38" Type="http://schemas.openxmlformats.org/officeDocument/2006/relationships/hyperlink" Target="http://www.unimore.it/AZProc/Rimborsi.pdf" TargetMode="External"/><Relationship Id="rId39" Type="http://schemas.openxmlformats.org/officeDocument/2006/relationships/hyperlink" Target="http://www.unimore.it/AZProc/Rinunciaaglistudi13112014.pdf" TargetMode="External"/><Relationship Id="rId80" Type="http://schemas.openxmlformats.org/officeDocument/2006/relationships/hyperlink" Target="http://www.unimore.it/azmoduli/dichiarazionetrasferiti-passaggi.pdf" TargetMode="External"/><Relationship Id="rId81" Type="http://schemas.openxmlformats.org/officeDocument/2006/relationships/hyperlink" Target="http://www.unimore.it/azmoduli/DichSostAttoNotorio.rtf" TargetMode="External"/><Relationship Id="rId82" Type="http://schemas.openxmlformats.org/officeDocument/2006/relationships/hyperlink" Target="http://www.unimore.it/azmoduli/DichSostAttoNotorio.pdf" TargetMode="External"/><Relationship Id="rId83" Type="http://schemas.openxmlformats.org/officeDocument/2006/relationships/hyperlink" Target="http://www.unimore.it/azmoduli/DichSostCertificazione.rtf" TargetMode="External"/><Relationship Id="rId84" Type="http://schemas.openxmlformats.org/officeDocument/2006/relationships/hyperlink" Target="http://www.unimore.it/azmoduli/DichSostCertificazione.pdf" TargetMode="External"/><Relationship Id="rId85" Type="http://schemas.openxmlformats.org/officeDocument/2006/relationships/hyperlink" Target="http://www.unimore.it/azmoduli/corsialiberascelta.rtf" TargetMode="External"/><Relationship Id="rId86" Type="http://schemas.openxmlformats.org/officeDocument/2006/relationships/hyperlink" Target="http://www.unimore.it/azmoduli/corsialiberascelta.pdf" TargetMode="External"/><Relationship Id="rId87" Type="http://schemas.openxmlformats.org/officeDocument/2006/relationships/hyperlink" Target="http://www.unimore.it/azmoduli/AnticipoInsegnamenti.rtf" TargetMode="External"/><Relationship Id="rId88" Type="http://schemas.openxmlformats.org/officeDocument/2006/relationships/hyperlink" Target="http://www.unimore.it/azmoduli/AnticipoInsegnamenti.pdf" TargetMode="External"/><Relationship Id="rId89" Type="http://schemas.openxmlformats.org/officeDocument/2006/relationships/hyperlink" Target="http://www.unimore.it/azmoduli/DuplicatoStudentCard.rt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CDCF9-2AEE-0B40-A5C9-04471440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28</Pages>
  <Words>13828</Words>
  <Characters>78822</Characters>
  <Application>Microsoft Macintosh Word</Application>
  <DocSecurity>0</DocSecurity>
  <Lines>656</Lines>
  <Paragraphs>184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Beatrice PICCALUGA</dc:creator>
  <cp:lastModifiedBy>Utente di Microsoft Office</cp:lastModifiedBy>
  <cp:revision>66</cp:revision>
  <cp:lastPrinted>2017-02-07T09:33:00Z</cp:lastPrinted>
  <dcterms:created xsi:type="dcterms:W3CDTF">2017-02-25T10:13:00Z</dcterms:created>
  <dcterms:modified xsi:type="dcterms:W3CDTF">2017-02-28T09:18:00Z</dcterms:modified>
</cp:coreProperties>
</file>